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003366"/>
          <w:sz w:val="30"/>
        </w:rPr>
        <w:t>ВВОДНЫЙ ДОКУМЕНТ И РАБОЧИЙ СПРИНТ</w:t>
        <w:br/>
      </w:r>
      <w:r>
        <w:rPr>
          <w:i/>
          <w:color w:val="555555"/>
          <w:sz w:val="20"/>
        </w:rPr>
        <w:t>Создание логистической структуры в Китае, запуск Хаба и стандарты взаимодействия</w:t>
        <w:br/>
        <w:t>中国办事处物流体系构建与工作冲刺指南（钱瑛女士专用）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Параметр / 属性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Значение / 内容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**Сотрудник / Адресат:**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**Цянь Ин (钱瑛 / Ms. Qian Ying)**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**Должность и статус:**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**Шеф-логист в КНР / Руководитель международной логистики**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**Локация и формат:**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КНР, удаленный формат с координацией партнерских складов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**Внутренние заказчики:**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ВСЯ компания: коллеги в РФ (Артём, Александра, Анжелика) и снабжение в КНР (Ван, Ли Юйнань)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**Ключевая цель спринта:**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Впитать опыт коллег, перенять базу Азата, выстроить сеть партнерских складов, отрабатывать ВСЕ заявки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ПРИВЕТСТВИЕ И СТРАТЕГИЧЕСКИЙ ОРИЕНТИР: </w:t>
            </w:r>
            <w:r>
              <w:rPr>
                <w:i/>
                <w:sz w:val="19"/>
              </w:rPr>
              <w:t>📌 **ПРИВЕТСТВИЕ И СТРАТЕГИЧЕСКИЙ ОРИЕНТИР:** Уважаемая госпожа Цянь Ин! Мы искренне рады приветствовать вас в команде «Лун-Ван». Мы высоко ценим ваш почти 30-летний профессиональный опыт во внешней торговле и логистике. Перед вами стоит масштабная стратегическая задача — выстроить надежный, быстрый и прозрачный логистический конвейер доставки грузов из Китая в Россию и создать новое высокодоходное направление внешних B2B-перевозок.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1. Цель и ключевая задача: Создание логистической структуры с нуля</w:t>
      </w:r>
    </w:p>
    <w:p>
      <w:pPr>
        <w:spacing w:before="0" w:after="80" w:line="276" w:lineRule="auto"/>
      </w:pPr>
      <w:r>
        <w:rPr>
          <w:sz w:val="20"/>
        </w:rPr>
        <w:t>Компания масштабирует поставки промышленного оборудования в Россию: мы ведем масштабные государственные тендеры (АСТ ГОЗ) и прямые коммерческие контракты с заводами РФ. Наш объем грузопотока непрерывно растет.</w:t>
      </w:r>
    </w:p>
    <w:p>
      <w:pPr>
        <w:pStyle w:val="ListBullet"/>
        <w:spacing w:before="20" w:after="60" w:line="276" w:lineRule="auto"/>
      </w:pPr>
      <w:r>
        <w:rPr>
          <w:sz w:val="20"/>
        </w:rPr>
        <w:t>**Склады консолидации:** У компании НЕТ собственного склада в Дэчжоу, и мы не привязаны к этой географии. Если в работе потребуется склад, мы арендуем партнерский склад консолидации у крупных транспортных узлов и ж/д станций под конкретные логистические задачи.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**Логистическая сеть:** Ваша главная задача — выстроить гибкую, надежную сеть партнерских складов консолидации в ключевых промышленных хабах КНР и подобрать прямых надежных перевозчиков (автотранспорт, контейнерные ж/д поезда, карго) с оптимальными тарифами и гарантированными сроками.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**Система Битрикс24:** Вся операционная работа, постановка задач и контроль статусов ведутся в системе Битрикс24 в соответствии со специальной пошаговой инструкцией.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2. Для логистики заказчики — ВСЕ коллеги компании</w:t>
      </w:r>
    </w:p>
    <w:p>
      <w:pPr>
        <w:spacing w:before="0" w:after="80" w:line="276" w:lineRule="auto"/>
      </w:pPr>
      <w:r>
        <w:rPr>
          <w:sz w:val="20"/>
        </w:rPr>
        <w:t>Для вас как руководителя логистического направления заказчиками являются ВСЕ сотрудники компании без исключения: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Коллега / Роль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Характер взаимодействия с логистикой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Зона ответственности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**Артём (Я / Руководитель компании)**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Ставит задачи по доставке оборудования для коммерческих заказчиков в РФ. Контролирует общую себестоимость, маржинальность, надежность цепочек и сроки доставки.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Общее руководство, коммерческие заказы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**Александра (Тендерный отдел)**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Ведущий специалист по государственным закупкам (АСТ ГОЗ). Передает параметры выигранных тендеров. В госконтрактах сроки зафиксированы жестко — любая задержка недопустима.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Государственные тендеры, жесткие дедлайны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**Анжелика (Логистика РФ / B2B-продажи)**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Главный логист в РФ и менеджер коммерческих B2B-продаж. Принимает ваши грузы на СВХ в России, растамаживает и отправляет конечному клиенту местным транспортом. Совместно с вами ведет продажу чистых услуг логистики.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Прием грузов в РФ, таможня, B2B-продажи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**Ван (Miss Wang) и Ли Юйнань (Снабжение)**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Специалисты по закупкам в Китае. Когда снабженец находит станок на заводе, логист обязан немедленно предоставить адрес склада, упаковочные требования и инструкцию для сдачи груза фабрикой.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Закупки в КНР, передача готовых грузов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**Азат (Снабжение / Старший куратор)**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Ведущий специалист компании. Передает вам базу действующих перевозчиков и регламенты маркировки/упаковки. Выступает наставником и техническим консультантом.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Передача базы, стандарты упаковки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**Лиень (Логистическая поддержка)**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Действующий опытный помощник логиста. Ваша надежная оперативная опора на местах: помогает координировать склады, контролировать маркировку и проверять грузы.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Оперативная поддержка, склады, маркировка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**Ирина (Главный бухгалтер)**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Контролирует правильность закрывающих документов, счетов перевозчиков и возврат экспортного НДС (13% 专票).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Бухгалтерский учет, валютные платежи, НДС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3. Наработки Азата и создание «универсальной логистической бомбы»</w:t>
      </w:r>
    </w:p>
    <w:p>
      <w:pPr>
        <w:spacing w:before="0" w:after="80" w:line="276" w:lineRule="auto"/>
      </w:pPr>
      <w:r>
        <w:rPr>
          <w:sz w:val="20"/>
        </w:rPr>
        <w:t>Вам не потребуется начинать работу на пустом месте — в компании уже заложен прочный фундамент:</w:t>
      </w:r>
    </w:p>
    <w:p>
      <w:pPr>
        <w:pStyle w:val="ListBullet"/>
        <w:spacing w:before="20" w:after="60" w:line="276" w:lineRule="auto"/>
      </w:pPr>
      <w:r>
        <w:rPr>
          <w:sz w:val="20"/>
        </w:rPr>
        <w:t>**База маркировки и упаковки:** Стандарты надежной упаковки и двуязычной маркировки грузов уже разработал наш ведущий специалист Азат. На каждое грузовое место обязательно наносится двуязычный ярлык (RU/EN) с наименованием, контрактом, весом брутто и номером места. До выезда с фабрики обязательна фотофиксация упаковки и маркировки.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**Действующие перевозчики:** Азат лично передаст вам список и прямые контакты всех текущих перевозчиков (включая проверенные каналы карго, ж/д операторов и автоколонны).</w:t>
      </w:r>
    </w:p>
    <w:p>
      <w:pPr>
        <w:pStyle w:val="ListBullet"/>
        <w:spacing w:before="20" w:after="60" w:line="276" w:lineRule="auto"/>
      </w:pPr>
      <w:r>
        <w:rPr>
          <w:sz w:val="20"/>
        </w:rPr>
        <w:t>**Главная миссия:** Ваша задача — внимательно впитать весь накопленный опыт коллег, изучить правила компании, соединить их со своими фундаментальными знаниями рынка КНР и построить из этого безупречный конвейер («универсальную логистическую бомбу»), который работает без сбоев.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4. Новое коммерческое направление: Продажа чистых услуг логистики</w:t>
      </w:r>
    </w:p>
    <w:p>
      <w:pPr>
        <w:spacing w:before="0" w:after="80" w:line="276" w:lineRule="auto"/>
      </w:pPr>
      <w:r>
        <w:rPr>
          <w:sz w:val="20"/>
        </w:rPr>
        <w:t>Мы запускаем стратегическое направление — монетизацию логистических возможностей компании как самостоятельной услуги для внешних российских и китайских предприятий:</w:t>
      </w:r>
    </w:p>
    <w:p>
      <w:pPr>
        <w:pStyle w:val="ListBullet"/>
        <w:spacing w:before="20" w:after="60" w:line="276" w:lineRule="auto"/>
      </w:pPr>
      <w:r>
        <w:rPr>
          <w:sz w:val="20"/>
        </w:rPr>
        <w:t>**Тандем Цянь Ин ⇄ Анжелика:** Вы работаете в постоянной прямой связке с Анжеликой. Анжелика привлекает клиентов в России, которым требуется доставка грузов из Китая (или экспорт из РФ в КНР), и передает вам параметры грузов.</w:t>
      </w:r>
    </w:p>
    <w:p>
      <w:pPr>
        <w:pStyle w:val="ListBullet"/>
        <w:spacing w:before="20" w:after="60" w:line="276" w:lineRule="auto"/>
      </w:pPr>
      <w:r>
        <w:rPr>
          <w:sz w:val="20"/>
        </w:rPr>
        <w:t>**Расчет сквозной ставки:** Вы оперативно запрашиваете фабрику в Китае, подбираете оптимальный маршрут, формируете прозрачный расчет ставки до склада временного хранения (СВХ) в России с подробной расшифровкой всех расходов.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**Прием и растаможка в РФ:** Анжелика встречает груз в РФ, организует таможенное оформление и доставку клиенту местным транспортом.</w:t>
      </w:r>
    </w:p>
    <w:p>
      <w:pPr>
        <w:pStyle w:val="ListBullet"/>
        <w:spacing w:before="20" w:after="60" w:line="276" w:lineRule="auto"/>
      </w:pPr>
      <w:r>
        <w:rPr>
          <w:sz w:val="20"/>
        </w:rPr>
        <w:t>**Помощь Лиень и мотивация:** Лиень оказывает вам оперативную помощь в проверке документов и координации складов. Успешные продажи внешней логистики — это прямая основа для существенного роста вашего личного премиального дохода.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5. Стандарты честности и профессиональной этики с партнерами</w:t>
      </w:r>
    </w:p>
    <w:p>
      <w:pPr>
        <w:spacing w:before="0" w:after="80" w:line="276" w:lineRule="auto"/>
      </w:pPr>
      <w:r>
        <w:rPr>
          <w:sz w:val="20"/>
        </w:rPr>
        <w:t>Важнейший базовый принцип основателя компании Артёма, определяющий работу со всеми контрагентами: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**Принцип взаимного доверия:** Наш бизнес строится исключительно на надежности, честности и незыблемости данного слова. Мы требуем кристальной порядочности от всех складов, экспедиторов и транспортных компаний.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**Принцип бесповоротного разрыва:** Если логистический партнер или поставщик услуг повел себя нечестно — например, пообещал ставку или скидку, а затем в одностороннем порядке изменил ее, нарушил гарантированный срок, проявил неуважение или пренебрег важной просьбой — компания принципиально прекращает любое сотрудничество с ним навсегда. Каким бы выгодным ни казался тариф, мы никогда не работаем с теми, кто нарушает обещания.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6. Рабочий спринт на первую и вторую недели (Без давления цифрами)</w:t>
      </w:r>
    </w:p>
    <w:p>
      <w:pPr>
        <w:spacing w:before="0" w:after="80" w:line="276" w:lineRule="auto"/>
      </w:pPr>
      <w:r>
        <w:rPr>
          <w:sz w:val="20"/>
        </w:rPr>
        <w:t>Мы не устанавливаем для вас искусственных рамок или жестких планов по количеству тонн и рейсов на первые недели. Главное — качественно отработать ВСЕ поступающие заявки, перенять опыт, освоить систему и сформировать надежную инфраструктуру.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Период / 时间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Ключевые практические действия / 具体任务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Ожидаемый результат / 交付成果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**Неделя 1</w:t>
              <w:br/>
              <w:t>(Дни 1–5)**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1. Вход в Битрикс24 по инструкции, настройка китайского интерфейса и уведомлений.</w:t>
              <w:br/>
              <w:t>2. Рабочая сессия с Азатом: прием контактов действующих перевозчиков (карго, авто, ж/д) и стандартов маркировки/упаковки грузов.</w:t>
              <w:br/>
              <w:t>3. Установочный созвон с Анжеликой: синхронизация форматов расчета ставок до СВХ РФ для направления B2B-логистики.</w:t>
              <w:br/>
              <w:t>4. Оперативная отработка ВСЕХ поступающих заявок на расчет доставки от снабжения и коммерческого отдела.</w:t>
              <w:br/>
              <w:t>5. Первичная инвентаризация партнерских складов консолидации в ключевых хабах (Нинбо, Гуанчжоу, Иу, Маньчжурия).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Освоен Битрикс24, принята база перевозчиков Азата, нет ни одной зависшей заявки на расчет логистики.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**Неделя 2</w:t>
              <w:br/>
              <w:t>(Дни 6–10)**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1. Формирование базовой матрицы ориентировочных ставок (EXW/FOB -&gt; Склад консолидации -&gt; СВХ Москва/Забайкальск) по видам транспорта.</w:t>
              <w:br/>
              <w:t>2. Составление краткой памятки на китайском языке для заводов-поставщиков: правила сдачи груза на партнерский склад и требования к маркировке (ярлыки RU/EN).</w:t>
              <w:br/>
              <w:t>3. Совместно с Лиень: внедрение регулярного фотоконтроля входящих грузов и целостности упаковки на партнерских складах.</w:t>
              <w:br/>
              <w:t>4. Проведение первых практических расчетов по внешним B2B-запросам логистики совместно с Анжеликой.</w:t>
              <w:br/>
              <w:t>5. Представление предложений руководителю по оптимизации расходов и сокращению сроков доставки.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Готова матрица ставок, внедрен регламент фотоконтроля грузов, отработаны совместные B2B-запросы с Анжеликой.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ПРИМЕЧАНИЕ: </w:t>
            </w:r>
            <w:r>
              <w:rPr>
                <w:i/>
                <w:sz w:val="19"/>
              </w:rPr>
              <w:t>⚠️ **ФОКУС НА НАДЕЖНОСТИ:** Подвести клиента по срокам или качеству доставки — недопустимо. Если у вас возникают любые сомнения, сложные вопросы по маршруту или требуется помощь коллег — открыто поднимайте вопрос в рабочем чате Битрикс24. Мы — одна команда, нацеленная на общий масштабный успех!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