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64D7B2" w14:textId="402FBFEC" w:rsidR="00073F5F" w:rsidRDefault="00073F5F" w:rsidP="00073F5F">
      <w:pPr>
        <w:spacing w:after="0"/>
        <w:rPr>
          <w:i/>
          <w:lang w:eastAsia="zh-CN"/>
        </w:rPr>
      </w:pPr>
      <w:r>
        <w:rPr>
          <w:i/>
          <w:lang w:eastAsia="zh-CN"/>
        </w:rPr>
        <w:t>货物规格（共计</w:t>
      </w:r>
      <w:r>
        <w:rPr>
          <w:i/>
          <w:lang w:eastAsia="zh-CN"/>
        </w:rPr>
        <w:t>32</w:t>
      </w:r>
      <w:r>
        <w:rPr>
          <w:i/>
          <w:lang w:eastAsia="zh-CN"/>
        </w:rPr>
        <w:t>支）</w:t>
      </w:r>
      <w:r w:rsidRPr="00E110C1">
        <w:rPr>
          <w:b/>
          <w:bCs/>
          <w:i/>
          <w:lang w:eastAsia="zh-CN"/>
        </w:rPr>
        <w:t>：</w:t>
      </w:r>
      <w:r w:rsidR="00E110C1" w:rsidRPr="00E110C1">
        <w:rPr>
          <w:rFonts w:hint="eastAsia"/>
          <w:b/>
          <w:bCs/>
          <w:i/>
          <w:color w:val="EE0000"/>
          <w:highlight w:val="yellow"/>
          <w:lang w:eastAsia="zh-CN"/>
        </w:rPr>
        <w:t>----</w:t>
      </w:r>
      <w:r w:rsidR="00E110C1" w:rsidRPr="00E110C1">
        <w:rPr>
          <w:rFonts w:hint="eastAsia"/>
          <w:b/>
          <w:bCs/>
          <w:i/>
          <w:color w:val="EE0000"/>
          <w:highlight w:val="yellow"/>
          <w:lang w:eastAsia="zh-CN"/>
        </w:rPr>
        <w:t>本产品为无缝钢管，没有焊接点</w:t>
      </w:r>
      <w:r w:rsidRPr="00E110C1">
        <w:rPr>
          <w:i/>
          <w:color w:val="EE0000"/>
          <w:lang w:eastAsia="zh-CN"/>
        </w:rPr>
        <w:br/>
      </w:r>
      <w:r>
        <w:rPr>
          <w:i/>
          <w:lang w:eastAsia="zh-CN"/>
        </w:rPr>
        <w:t>- 16</w:t>
      </w:r>
      <w:r>
        <w:rPr>
          <w:i/>
          <w:lang w:eastAsia="zh-CN"/>
        </w:rPr>
        <w:t>支：</w:t>
      </w:r>
      <w:r>
        <w:rPr>
          <w:i/>
          <w:lang w:eastAsia="zh-CN"/>
        </w:rPr>
        <w:t>1</w:t>
      </w:r>
      <w:r>
        <w:rPr>
          <w:i/>
          <w:lang w:eastAsia="zh-CN"/>
        </w:rPr>
        <w:t>型珩磨缸筒，外径</w:t>
      </w:r>
      <w:r>
        <w:rPr>
          <w:i/>
          <w:lang w:eastAsia="zh-CN"/>
        </w:rPr>
        <w:t xml:space="preserve">Ø500 × </w:t>
      </w:r>
      <w:r>
        <w:rPr>
          <w:i/>
          <w:lang w:eastAsia="zh-CN"/>
        </w:rPr>
        <w:t>内径</w:t>
      </w:r>
      <w:r>
        <w:rPr>
          <w:i/>
          <w:lang w:eastAsia="zh-CN"/>
        </w:rPr>
        <w:t xml:space="preserve">Ø420 × </w:t>
      </w:r>
      <w:r>
        <w:rPr>
          <w:i/>
          <w:lang w:eastAsia="zh-CN"/>
        </w:rPr>
        <w:t>长度</w:t>
      </w:r>
      <w:r>
        <w:rPr>
          <w:i/>
          <w:lang w:eastAsia="zh-CN"/>
        </w:rPr>
        <w:t>2174 mm</w:t>
      </w:r>
      <w:r>
        <w:rPr>
          <w:i/>
          <w:lang w:eastAsia="zh-CN"/>
        </w:rPr>
        <w:t>（公差</w:t>
      </w:r>
      <w:r>
        <w:rPr>
          <w:i/>
          <w:lang w:eastAsia="zh-CN"/>
        </w:rPr>
        <w:t>2174–2177 mm</w:t>
      </w:r>
      <w:r>
        <w:rPr>
          <w:i/>
          <w:lang w:eastAsia="zh-CN"/>
        </w:rPr>
        <w:t>，平头无螺栓孔）</w:t>
      </w:r>
      <w:r>
        <w:rPr>
          <w:i/>
          <w:lang w:eastAsia="zh-CN"/>
        </w:rPr>
        <w:br/>
        <w:t>- 8</w:t>
      </w:r>
      <w:r>
        <w:rPr>
          <w:i/>
          <w:lang w:eastAsia="zh-CN"/>
        </w:rPr>
        <w:t>支：</w:t>
      </w:r>
      <w:r>
        <w:rPr>
          <w:i/>
          <w:lang w:eastAsia="zh-CN"/>
        </w:rPr>
        <w:t>2</w:t>
      </w:r>
      <w:r>
        <w:rPr>
          <w:i/>
          <w:lang w:eastAsia="zh-CN"/>
        </w:rPr>
        <w:t>型缸筒，外径</w:t>
      </w:r>
      <w:r>
        <w:rPr>
          <w:i/>
          <w:lang w:eastAsia="zh-CN"/>
        </w:rPr>
        <w:t xml:space="preserve">Ø500 × </w:t>
      </w:r>
      <w:r>
        <w:rPr>
          <w:i/>
          <w:lang w:eastAsia="zh-CN"/>
        </w:rPr>
        <w:t>内径</w:t>
      </w:r>
      <w:r>
        <w:rPr>
          <w:i/>
          <w:lang w:eastAsia="zh-CN"/>
        </w:rPr>
        <w:t xml:space="preserve">Ø420 × </w:t>
      </w:r>
      <w:r>
        <w:rPr>
          <w:i/>
          <w:lang w:eastAsia="zh-CN"/>
        </w:rPr>
        <w:t>长度</w:t>
      </w:r>
      <w:r>
        <w:rPr>
          <w:i/>
          <w:lang w:eastAsia="zh-CN"/>
        </w:rPr>
        <w:t>1707 mm</w:t>
      </w:r>
      <w:r>
        <w:rPr>
          <w:i/>
          <w:lang w:eastAsia="zh-CN"/>
        </w:rPr>
        <w:t>（平头无坡口）</w:t>
      </w:r>
      <w:r>
        <w:rPr>
          <w:i/>
          <w:lang w:eastAsia="zh-CN"/>
        </w:rPr>
        <w:br/>
        <w:t>- 8</w:t>
      </w:r>
      <w:r>
        <w:rPr>
          <w:i/>
          <w:lang w:eastAsia="zh-CN"/>
        </w:rPr>
        <w:t>支：</w:t>
      </w:r>
      <w:r>
        <w:rPr>
          <w:i/>
          <w:lang w:eastAsia="zh-CN"/>
        </w:rPr>
        <w:t>2</w:t>
      </w:r>
      <w:r>
        <w:rPr>
          <w:i/>
          <w:lang w:eastAsia="zh-CN"/>
        </w:rPr>
        <w:t>型缸筒，外径</w:t>
      </w:r>
      <w:r>
        <w:rPr>
          <w:i/>
          <w:lang w:eastAsia="zh-CN"/>
        </w:rPr>
        <w:t xml:space="preserve">Ø500 × </w:t>
      </w:r>
      <w:r>
        <w:rPr>
          <w:i/>
          <w:lang w:eastAsia="zh-CN"/>
        </w:rPr>
        <w:t>内径</w:t>
      </w:r>
      <w:r>
        <w:rPr>
          <w:i/>
          <w:lang w:eastAsia="zh-CN"/>
        </w:rPr>
        <w:t xml:space="preserve">Ø420 × </w:t>
      </w:r>
      <w:r>
        <w:rPr>
          <w:i/>
          <w:lang w:eastAsia="zh-CN"/>
        </w:rPr>
        <w:t>长度</w:t>
      </w:r>
      <w:r>
        <w:rPr>
          <w:i/>
          <w:lang w:eastAsia="zh-CN"/>
        </w:rPr>
        <w:t>1707 mm</w:t>
      </w:r>
      <w:r>
        <w:rPr>
          <w:i/>
          <w:lang w:eastAsia="zh-CN"/>
        </w:rPr>
        <w:t>（带</w:t>
      </w:r>
      <w:r>
        <w:rPr>
          <w:i/>
          <w:lang w:eastAsia="zh-CN"/>
        </w:rPr>
        <w:t>36×45°</w:t>
      </w:r>
      <w:r>
        <w:rPr>
          <w:i/>
          <w:lang w:eastAsia="zh-CN"/>
        </w:rPr>
        <w:t>焊接大坡口及内倒角</w:t>
      </w:r>
      <w:r>
        <w:rPr>
          <w:i/>
          <w:lang w:eastAsia="zh-CN"/>
        </w:rPr>
        <w:t>2×45°</w:t>
      </w:r>
      <w:r>
        <w:rPr>
          <w:i/>
          <w:lang w:eastAsia="zh-CN"/>
        </w:rPr>
        <w:t>）</w:t>
      </w:r>
      <w:r>
        <w:rPr>
          <w:i/>
          <w:lang w:eastAsia="zh-CN"/>
        </w:rPr>
        <w:br/>
      </w:r>
      <w:r>
        <w:rPr>
          <w:i/>
          <w:lang w:eastAsia="zh-CN"/>
        </w:rPr>
        <w:br/>
      </w:r>
      <w:r w:rsidR="00AE051C">
        <w:rPr>
          <w:rFonts w:hint="eastAsia"/>
          <w:i/>
          <w:highlight w:val="yellow"/>
          <w:lang w:eastAsia="zh-CN"/>
        </w:rPr>
        <w:t>一、</w:t>
      </w:r>
      <w:r w:rsidRPr="00F95B0F">
        <w:rPr>
          <w:i/>
          <w:highlight w:val="yellow"/>
          <w:lang w:eastAsia="zh-CN"/>
        </w:rPr>
        <w:t>核心检验大纲（重点新增项）：</w:t>
      </w:r>
      <w:r>
        <w:rPr>
          <w:i/>
          <w:lang w:eastAsia="zh-CN"/>
        </w:rPr>
        <w:br/>
        <w:t xml:space="preserve">1. 100% </w:t>
      </w:r>
      <w:r>
        <w:rPr>
          <w:i/>
          <w:lang w:eastAsia="zh-CN"/>
        </w:rPr>
        <w:t>外观及表面质量检查。</w:t>
      </w:r>
      <w:r>
        <w:rPr>
          <w:i/>
          <w:lang w:eastAsia="zh-CN"/>
        </w:rPr>
        <w:br/>
        <w:t xml:space="preserve">2. 100% </w:t>
      </w:r>
      <w:r>
        <w:rPr>
          <w:i/>
          <w:lang w:eastAsia="zh-CN"/>
        </w:rPr>
        <w:t>几何尺寸检验（内径</w:t>
      </w:r>
      <w:r>
        <w:rPr>
          <w:i/>
          <w:lang w:eastAsia="zh-CN"/>
        </w:rPr>
        <w:t xml:space="preserve"> H9: 420.00–420.15 mm</w:t>
      </w:r>
      <w:r>
        <w:rPr>
          <w:i/>
          <w:lang w:eastAsia="zh-CN"/>
        </w:rPr>
        <w:t>；外径</w:t>
      </w:r>
      <w:r>
        <w:rPr>
          <w:i/>
          <w:lang w:eastAsia="zh-CN"/>
        </w:rPr>
        <w:t xml:space="preserve"> 499.5–501.0 mm</w:t>
      </w:r>
      <w:r>
        <w:rPr>
          <w:i/>
          <w:lang w:eastAsia="zh-CN"/>
        </w:rPr>
        <w:t>；长度公差</w:t>
      </w:r>
      <w:r>
        <w:rPr>
          <w:i/>
          <w:lang w:eastAsia="zh-CN"/>
        </w:rPr>
        <w:t xml:space="preserve"> +3 mm</w:t>
      </w:r>
      <w:r>
        <w:rPr>
          <w:i/>
          <w:lang w:eastAsia="zh-CN"/>
        </w:rPr>
        <w:t>；坡口尺寸）。</w:t>
      </w:r>
      <w:r>
        <w:rPr>
          <w:i/>
          <w:lang w:eastAsia="zh-CN"/>
        </w:rPr>
        <w:br/>
        <w:t xml:space="preserve">3. </w:t>
      </w:r>
      <w:r>
        <w:rPr>
          <w:i/>
          <w:lang w:eastAsia="zh-CN"/>
        </w:rPr>
        <w:t>壁厚及偏心度检测（偏心度</w:t>
      </w:r>
      <w:r>
        <w:rPr>
          <w:i/>
          <w:lang w:eastAsia="zh-CN"/>
        </w:rPr>
        <w:t xml:space="preserve"> </w:t>
      </w:r>
      <w:r>
        <w:rPr>
          <w:i/>
        </w:rPr>
        <w:t>Δ</w:t>
      </w:r>
      <w:r>
        <w:rPr>
          <w:i/>
          <w:lang w:eastAsia="zh-CN"/>
        </w:rPr>
        <w:t>S ≤ 7–8%</w:t>
      </w:r>
      <w:r>
        <w:rPr>
          <w:i/>
          <w:lang w:eastAsia="zh-CN"/>
        </w:rPr>
        <w:t>）：</w:t>
      </w:r>
      <w:r>
        <w:rPr>
          <w:i/>
          <w:lang w:eastAsia="zh-CN"/>
        </w:rPr>
        <w:br/>
        <w:t xml:space="preserve">   - </w:t>
      </w:r>
      <w:r>
        <w:rPr>
          <w:i/>
          <w:lang w:eastAsia="zh-CN"/>
        </w:rPr>
        <w:t>在每根钢管两端及中部</w:t>
      </w:r>
      <w:r>
        <w:rPr>
          <w:i/>
          <w:lang w:eastAsia="zh-CN"/>
        </w:rPr>
        <w:t>3</w:t>
      </w:r>
      <w:r>
        <w:rPr>
          <w:i/>
          <w:lang w:eastAsia="zh-CN"/>
        </w:rPr>
        <w:t>个截面、按圆周</w:t>
      </w:r>
      <w:r>
        <w:rPr>
          <w:i/>
          <w:lang w:eastAsia="zh-CN"/>
        </w:rPr>
        <w:t>4</w:t>
      </w:r>
      <w:r>
        <w:rPr>
          <w:i/>
          <w:lang w:eastAsia="zh-CN"/>
        </w:rPr>
        <w:t>个方向（</w:t>
      </w:r>
      <w:r>
        <w:rPr>
          <w:i/>
          <w:lang w:eastAsia="zh-CN"/>
        </w:rPr>
        <w:t>0°</w:t>
      </w:r>
      <w:r>
        <w:rPr>
          <w:i/>
          <w:lang w:eastAsia="zh-CN"/>
        </w:rPr>
        <w:t>、</w:t>
      </w:r>
      <w:r>
        <w:rPr>
          <w:i/>
          <w:lang w:eastAsia="zh-CN"/>
        </w:rPr>
        <w:t>90°</w:t>
      </w:r>
      <w:r>
        <w:rPr>
          <w:i/>
          <w:lang w:eastAsia="zh-CN"/>
        </w:rPr>
        <w:t>、</w:t>
      </w:r>
      <w:r>
        <w:rPr>
          <w:i/>
          <w:lang w:eastAsia="zh-CN"/>
        </w:rPr>
        <w:t>180°</w:t>
      </w:r>
      <w:r>
        <w:rPr>
          <w:i/>
          <w:lang w:eastAsia="zh-CN"/>
        </w:rPr>
        <w:t>、</w:t>
      </w:r>
      <w:r>
        <w:rPr>
          <w:i/>
          <w:lang w:eastAsia="zh-CN"/>
        </w:rPr>
        <w:t>270°</w:t>
      </w:r>
      <w:r>
        <w:rPr>
          <w:i/>
          <w:lang w:eastAsia="zh-CN"/>
        </w:rPr>
        <w:t>）使用超声波测厚仪精确测量壁厚，确保偏心度严格控制在</w:t>
      </w:r>
      <w:r>
        <w:rPr>
          <w:i/>
          <w:lang w:eastAsia="zh-CN"/>
        </w:rPr>
        <w:t xml:space="preserve"> 7–8% </w:t>
      </w:r>
      <w:r>
        <w:rPr>
          <w:i/>
          <w:lang w:eastAsia="zh-CN"/>
        </w:rPr>
        <w:t>以内（</w:t>
      </w:r>
      <w:r>
        <w:rPr>
          <w:i/>
          <w:lang w:eastAsia="zh-CN"/>
        </w:rPr>
        <w:t xml:space="preserve">340 bar </w:t>
      </w:r>
      <w:r>
        <w:rPr>
          <w:i/>
          <w:lang w:eastAsia="zh-CN"/>
        </w:rPr>
        <w:t>耐压关键指标！）。</w:t>
      </w:r>
      <w:r>
        <w:rPr>
          <w:i/>
          <w:lang w:eastAsia="zh-CN"/>
        </w:rPr>
        <w:br/>
        <w:t xml:space="preserve">4. </w:t>
      </w:r>
      <w:r>
        <w:rPr>
          <w:i/>
          <w:lang w:eastAsia="zh-CN"/>
        </w:rPr>
        <w:t>内孔镜面粗糙度检测：</w:t>
      </w:r>
      <w:r>
        <w:rPr>
          <w:i/>
          <w:lang w:eastAsia="zh-CN"/>
        </w:rPr>
        <w:t xml:space="preserve">Ra ≤ 0.40 </w:t>
      </w:r>
      <w:proofErr w:type="spellStart"/>
      <w:r>
        <w:rPr>
          <w:i/>
        </w:rPr>
        <w:t>μ</w:t>
      </w:r>
      <w:r>
        <w:rPr>
          <w:i/>
          <w:lang w:eastAsia="zh-CN"/>
        </w:rPr>
        <w:t>m</w:t>
      </w:r>
      <w:proofErr w:type="spellEnd"/>
      <w:r>
        <w:rPr>
          <w:i/>
          <w:lang w:eastAsia="zh-CN"/>
        </w:rPr>
        <w:t>。</w:t>
      </w:r>
      <w:r>
        <w:rPr>
          <w:i/>
          <w:lang w:eastAsia="zh-CN"/>
        </w:rPr>
        <w:br/>
        <w:t xml:space="preserve">5. </w:t>
      </w:r>
      <w:r>
        <w:rPr>
          <w:i/>
          <w:lang w:eastAsia="zh-CN"/>
        </w:rPr>
        <w:t>超声波探伤无损检测（</w:t>
      </w:r>
      <w:r>
        <w:rPr>
          <w:i/>
          <w:lang w:eastAsia="zh-CN"/>
        </w:rPr>
        <w:t xml:space="preserve">UT </w:t>
      </w:r>
      <w:r>
        <w:rPr>
          <w:i/>
          <w:lang w:eastAsia="zh-CN"/>
        </w:rPr>
        <w:t>抽检</w:t>
      </w:r>
      <w:r>
        <w:rPr>
          <w:i/>
          <w:lang w:eastAsia="zh-CN"/>
        </w:rPr>
        <w:t xml:space="preserve"> 10–20%</w:t>
      </w:r>
      <w:r>
        <w:rPr>
          <w:i/>
          <w:lang w:eastAsia="zh-CN"/>
        </w:rPr>
        <w:t>）：按</w:t>
      </w:r>
      <w:r>
        <w:rPr>
          <w:i/>
          <w:lang w:eastAsia="zh-CN"/>
        </w:rPr>
        <w:t xml:space="preserve"> ISO 10893-8 / GB/T 5777 </w:t>
      </w:r>
      <w:r>
        <w:rPr>
          <w:i/>
          <w:lang w:eastAsia="zh-CN"/>
        </w:rPr>
        <w:t>标准检测管体内部有无夹层、裂纹及密集杂质。</w:t>
      </w:r>
      <w:r>
        <w:rPr>
          <w:i/>
          <w:lang w:eastAsia="zh-CN"/>
        </w:rPr>
        <w:br/>
        <w:t xml:space="preserve">6. </w:t>
      </w:r>
      <w:r>
        <w:rPr>
          <w:i/>
          <w:lang w:eastAsia="zh-CN"/>
        </w:rPr>
        <w:t>机械性能与材质验证（</w:t>
      </w:r>
      <w:r>
        <w:rPr>
          <w:i/>
          <w:lang w:eastAsia="zh-CN"/>
        </w:rPr>
        <w:t>PMI</w:t>
      </w:r>
      <w:r>
        <w:rPr>
          <w:i/>
          <w:lang w:eastAsia="zh-CN"/>
        </w:rPr>
        <w:t>）：</w:t>
      </w:r>
      <w:r>
        <w:rPr>
          <w:i/>
          <w:lang w:eastAsia="zh-CN"/>
        </w:rPr>
        <w:br/>
        <w:t xml:space="preserve">   - </w:t>
      </w:r>
      <w:r>
        <w:rPr>
          <w:i/>
          <w:lang w:eastAsia="zh-CN"/>
        </w:rPr>
        <w:t>严格核查原厂</w:t>
      </w:r>
      <w:r>
        <w:rPr>
          <w:i/>
          <w:lang w:eastAsia="zh-CN"/>
        </w:rPr>
        <w:t xml:space="preserve"> EN 10204 3.1 </w:t>
      </w:r>
      <w:r>
        <w:rPr>
          <w:i/>
          <w:lang w:eastAsia="zh-CN"/>
        </w:rPr>
        <w:t>质保书炉号及屈服强度（</w:t>
      </w:r>
      <w:r>
        <w:rPr>
          <w:i/>
          <w:lang w:eastAsia="zh-CN"/>
        </w:rPr>
        <w:t>≥345 MPa</w:t>
      </w:r>
      <w:r>
        <w:rPr>
          <w:i/>
          <w:lang w:eastAsia="zh-CN"/>
        </w:rPr>
        <w:t>）、抗拉强度（</w:t>
      </w:r>
      <w:r>
        <w:rPr>
          <w:i/>
          <w:lang w:eastAsia="zh-CN"/>
        </w:rPr>
        <w:t>470–630 MPa</w:t>
      </w:r>
      <w:r>
        <w:rPr>
          <w:i/>
          <w:lang w:eastAsia="zh-CN"/>
        </w:rPr>
        <w:t>）；</w:t>
      </w:r>
      <w:r>
        <w:rPr>
          <w:i/>
          <w:lang w:eastAsia="zh-CN"/>
        </w:rPr>
        <w:br/>
        <w:t xml:space="preserve">   - 100% </w:t>
      </w:r>
      <w:r>
        <w:rPr>
          <w:i/>
          <w:lang w:eastAsia="zh-CN"/>
        </w:rPr>
        <w:t>便携式光谱仪（</w:t>
      </w:r>
      <w:r>
        <w:rPr>
          <w:i/>
          <w:lang w:eastAsia="zh-CN"/>
        </w:rPr>
        <w:t>PMI</w:t>
      </w:r>
      <w:r>
        <w:rPr>
          <w:i/>
          <w:lang w:eastAsia="zh-CN"/>
        </w:rPr>
        <w:t>）核验</w:t>
      </w:r>
      <w:r>
        <w:rPr>
          <w:i/>
          <w:lang w:eastAsia="zh-CN"/>
        </w:rPr>
        <w:t xml:space="preserve"> Q345B </w:t>
      </w:r>
      <w:r>
        <w:rPr>
          <w:i/>
          <w:lang w:eastAsia="zh-CN"/>
        </w:rPr>
        <w:t>化学成分；</w:t>
      </w:r>
      <w:r>
        <w:rPr>
          <w:i/>
          <w:lang w:eastAsia="zh-CN"/>
        </w:rPr>
        <w:br/>
        <w:t xml:space="preserve">   - </w:t>
      </w:r>
      <w:r>
        <w:rPr>
          <w:i/>
          <w:lang w:eastAsia="zh-CN"/>
        </w:rPr>
        <w:t>如有切头样件，安排机械性能见证取样。</w:t>
      </w:r>
      <w:r>
        <w:rPr>
          <w:i/>
          <w:lang w:eastAsia="zh-CN"/>
        </w:rPr>
        <w:br/>
        <w:t xml:space="preserve">7. </w:t>
      </w:r>
      <w:r>
        <w:rPr>
          <w:i/>
          <w:lang w:eastAsia="zh-CN"/>
        </w:rPr>
        <w:t>防锈与包装检查：防锈油、管口保护盖、出口木箱完好性。</w:t>
      </w:r>
    </w:p>
    <w:p w14:paraId="6A588526" w14:textId="742EB5D7" w:rsidR="00073F5F" w:rsidRPr="00F95B0F" w:rsidRDefault="00073F5F" w:rsidP="00073F5F">
      <w:pPr>
        <w:spacing w:after="0"/>
        <w:rPr>
          <w:i/>
          <w:color w:val="EE0000"/>
          <w:lang w:eastAsia="zh-CN"/>
        </w:rPr>
      </w:pPr>
      <w:r w:rsidRPr="00F95B0F">
        <w:rPr>
          <w:rFonts w:hint="eastAsia"/>
          <w:i/>
          <w:color w:val="EE0000"/>
          <w:lang w:eastAsia="zh-CN"/>
        </w:rPr>
        <w:t>8.</w:t>
      </w:r>
      <w:r w:rsidRPr="00F95B0F">
        <w:rPr>
          <w:rFonts w:ascii="Segoe UI" w:hAnsi="Segoe UI" w:cs="Segoe UI"/>
          <w:color w:val="EE0000"/>
          <w:sz w:val="23"/>
          <w:szCs w:val="23"/>
          <w:shd w:val="clear" w:color="auto" w:fill="FFFFFF"/>
          <w:lang w:eastAsia="zh-CN"/>
        </w:rPr>
        <w:t xml:space="preserve"> </w:t>
      </w:r>
      <w:r w:rsidRPr="00F95B0F">
        <w:rPr>
          <w:i/>
          <w:color w:val="EE0000"/>
          <w:lang w:eastAsia="zh-CN"/>
        </w:rPr>
        <w:t>持证</w:t>
      </w:r>
      <w:r w:rsidRPr="00F95B0F">
        <w:rPr>
          <w:i/>
          <w:color w:val="EE0000"/>
          <w:lang w:eastAsia="zh-CN"/>
        </w:rPr>
        <w:t>NDT Level II</w:t>
      </w:r>
      <w:r w:rsidRPr="00F95B0F">
        <w:rPr>
          <w:i/>
          <w:color w:val="EE0000"/>
          <w:lang w:eastAsia="zh-CN"/>
        </w:rPr>
        <w:t>专业人员使用自有仪器进行独立的连续超声波检测。</w:t>
      </w:r>
    </w:p>
    <w:p w14:paraId="3A5CD684" w14:textId="77777777" w:rsidR="00F95B0F" w:rsidRDefault="00073F5F" w:rsidP="00F95B0F">
      <w:pPr>
        <w:rPr>
          <w:i/>
          <w:color w:val="EE0000"/>
          <w:lang w:eastAsia="zh-CN"/>
        </w:rPr>
      </w:pPr>
      <w:r w:rsidRPr="00F95B0F">
        <w:rPr>
          <w:rFonts w:hint="eastAsia"/>
          <w:i/>
          <w:color w:val="EE0000"/>
          <w:lang w:eastAsia="zh-CN"/>
        </w:rPr>
        <w:t>9</w:t>
      </w:r>
      <w:r w:rsidRPr="00F95B0F">
        <w:rPr>
          <w:i/>
          <w:color w:val="EE0000"/>
          <w:lang w:eastAsia="zh-CN"/>
        </w:rPr>
        <w:t xml:space="preserve">. </w:t>
      </w:r>
      <w:r w:rsidRPr="00F95B0F">
        <w:rPr>
          <w:i/>
          <w:color w:val="EE0000"/>
          <w:lang w:eastAsia="zh-CN"/>
        </w:rPr>
        <w:t>保证配备带加长杆的内径指示千分尺，以便沿缸筒全长精确测量</w:t>
      </w:r>
      <w:r w:rsidRPr="00F95B0F">
        <w:rPr>
          <w:i/>
          <w:color w:val="EE0000"/>
          <w:lang w:eastAsia="zh-CN"/>
        </w:rPr>
        <w:t>Ø420 mm</w:t>
      </w:r>
      <w:r w:rsidRPr="00F95B0F">
        <w:rPr>
          <w:i/>
          <w:color w:val="EE0000"/>
          <w:lang w:eastAsia="zh-CN"/>
        </w:rPr>
        <w:t>内径。</w:t>
      </w:r>
      <w:r w:rsidRPr="00F95B0F">
        <w:rPr>
          <w:i/>
          <w:color w:val="EE0000"/>
          <w:lang w:eastAsia="zh-CN"/>
        </w:rPr>
        <w:br/>
      </w:r>
      <w:r w:rsidRPr="00F95B0F">
        <w:rPr>
          <w:rFonts w:hint="eastAsia"/>
          <w:i/>
          <w:color w:val="EE0000"/>
          <w:lang w:eastAsia="zh-CN"/>
        </w:rPr>
        <w:t>10</w:t>
      </w:r>
      <w:r w:rsidRPr="00F95B0F">
        <w:rPr>
          <w:i/>
          <w:color w:val="EE0000"/>
          <w:lang w:eastAsia="zh-CN"/>
        </w:rPr>
        <w:t xml:space="preserve">. </w:t>
      </w:r>
      <w:r w:rsidRPr="00F95B0F">
        <w:rPr>
          <w:i/>
          <w:color w:val="EE0000"/>
          <w:lang w:eastAsia="zh-CN"/>
        </w:rPr>
        <w:t>在检验员出发前，提供所有仪器有效的中国国家计量检定证书复印件。</w:t>
      </w:r>
      <w:r w:rsidRPr="00F95B0F">
        <w:rPr>
          <w:i/>
          <w:color w:val="EE0000"/>
          <w:lang w:eastAsia="zh-CN"/>
        </w:rPr>
        <w:br/>
      </w:r>
      <w:r w:rsidRPr="00F95B0F">
        <w:rPr>
          <w:rFonts w:hint="eastAsia"/>
          <w:i/>
          <w:color w:val="EE0000"/>
          <w:lang w:eastAsia="zh-CN"/>
        </w:rPr>
        <w:t>11</w:t>
      </w:r>
      <w:r w:rsidRPr="00F95B0F">
        <w:rPr>
          <w:i/>
          <w:color w:val="EE0000"/>
          <w:lang w:eastAsia="zh-CN"/>
        </w:rPr>
        <w:t xml:space="preserve">. </w:t>
      </w:r>
      <w:r w:rsidRPr="00F95B0F">
        <w:rPr>
          <w:i/>
          <w:color w:val="EE0000"/>
          <w:lang w:eastAsia="zh-CN"/>
        </w:rPr>
        <w:t>在</w:t>
      </w:r>
      <w:proofErr w:type="spellStart"/>
      <w:r w:rsidRPr="00F95B0F">
        <w:rPr>
          <w:i/>
          <w:color w:val="EE0000"/>
          <w:lang w:eastAsia="zh-CN"/>
        </w:rPr>
        <w:t>Kunxin</w:t>
      </w:r>
      <w:proofErr w:type="spellEnd"/>
      <w:r w:rsidRPr="00F95B0F">
        <w:rPr>
          <w:i/>
          <w:color w:val="EE0000"/>
          <w:lang w:eastAsia="zh-CN"/>
        </w:rPr>
        <w:t>工厂</w:t>
      </w:r>
      <w:r w:rsidRPr="00F95B0F">
        <w:rPr>
          <w:i/>
          <w:color w:val="EE0000"/>
          <w:lang w:eastAsia="zh-CN"/>
        </w:rPr>
        <w:t>100%</w:t>
      </w:r>
      <w:r w:rsidRPr="00F95B0F">
        <w:rPr>
          <w:i/>
          <w:color w:val="EE0000"/>
          <w:lang w:eastAsia="zh-CN"/>
        </w:rPr>
        <w:t>确认管材批次准备就绪（视频记录和测量数据）之后，才派遣检验员；并在</w:t>
      </w:r>
      <w:r w:rsidRPr="00F95B0F">
        <w:rPr>
          <w:i/>
          <w:color w:val="EE0000"/>
          <w:lang w:eastAsia="zh-CN"/>
        </w:rPr>
        <w:t>3</w:t>
      </w:r>
      <w:r w:rsidRPr="00F95B0F">
        <w:rPr>
          <w:i/>
          <w:color w:val="EE0000"/>
          <w:lang w:eastAsia="zh-CN"/>
        </w:rPr>
        <w:t>个人工日范围内，确认在</w:t>
      </w:r>
      <w:proofErr w:type="spellStart"/>
      <w:r w:rsidRPr="00F95B0F">
        <w:rPr>
          <w:i/>
          <w:color w:val="EE0000"/>
          <w:lang w:eastAsia="zh-CN"/>
        </w:rPr>
        <w:t>Kunxin</w:t>
      </w:r>
      <w:proofErr w:type="spellEnd"/>
      <w:r w:rsidRPr="00F95B0F">
        <w:rPr>
          <w:i/>
          <w:color w:val="EE0000"/>
          <w:lang w:eastAsia="zh-CN"/>
        </w:rPr>
        <w:t>现场对活塞杆的检验安排。</w:t>
      </w:r>
    </w:p>
    <w:p w14:paraId="551E4843" w14:textId="77777777" w:rsidR="00F95B0F" w:rsidRDefault="00F95B0F" w:rsidP="00F95B0F">
      <w:pPr>
        <w:rPr>
          <w:i/>
          <w:color w:val="EE0000"/>
          <w:lang w:eastAsia="zh-CN"/>
        </w:rPr>
      </w:pPr>
    </w:p>
    <w:p w14:paraId="67E58A0D" w14:textId="7E4EC54A" w:rsidR="00073F5F" w:rsidRDefault="00AE051C" w:rsidP="00F95B0F">
      <w:r>
        <w:rPr>
          <w:rFonts w:hint="eastAsia"/>
          <w:highlight w:val="yellow"/>
          <w:lang w:eastAsia="zh-CN"/>
        </w:rPr>
        <w:t>二、</w:t>
      </w:r>
      <w:r w:rsidR="00073F5F" w:rsidRPr="00F95B0F">
        <w:rPr>
          <w:highlight w:val="yellow"/>
        </w:rPr>
        <w:t xml:space="preserve"> Updated Inspection Matrix / </w:t>
      </w:r>
      <w:proofErr w:type="spellStart"/>
      <w:r w:rsidR="00073F5F" w:rsidRPr="00F95B0F">
        <w:rPr>
          <w:highlight w:val="yellow"/>
        </w:rPr>
        <w:t>详细检验控制表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901"/>
        <w:gridCol w:w="1728"/>
        <w:gridCol w:w="1728"/>
        <w:gridCol w:w="1057"/>
      </w:tblGrid>
      <w:tr w:rsidR="00073F5F" w14:paraId="045184F7" w14:textId="77777777" w:rsidTr="00A53300">
        <w:trPr>
          <w:jc w:val="center"/>
        </w:trPr>
        <w:tc>
          <w:tcPr>
            <w:tcW w:w="1728" w:type="dxa"/>
          </w:tcPr>
          <w:p w14:paraId="6BEE1572" w14:textId="77777777" w:rsidR="00073F5F" w:rsidRDefault="00073F5F" w:rsidP="00A53300">
            <w:r>
              <w:rPr>
                <w:b/>
              </w:rPr>
              <w:t xml:space="preserve">Item / </w:t>
            </w:r>
            <w:proofErr w:type="spellStart"/>
            <w:r>
              <w:rPr>
                <w:b/>
              </w:rPr>
              <w:t>检测项目</w:t>
            </w:r>
            <w:proofErr w:type="spellEnd"/>
          </w:p>
        </w:tc>
        <w:tc>
          <w:tcPr>
            <w:tcW w:w="1901" w:type="dxa"/>
          </w:tcPr>
          <w:p w14:paraId="27B9B8DE" w14:textId="77777777" w:rsidR="00073F5F" w:rsidRDefault="00073F5F" w:rsidP="00A53300">
            <w:r>
              <w:rPr>
                <w:b/>
              </w:rPr>
              <w:t xml:space="preserve">Nominal / </w:t>
            </w:r>
            <w:proofErr w:type="spellStart"/>
            <w:r>
              <w:rPr>
                <w:b/>
              </w:rPr>
              <w:t>标称要求</w:t>
            </w:r>
            <w:proofErr w:type="spellEnd"/>
          </w:p>
        </w:tc>
        <w:tc>
          <w:tcPr>
            <w:tcW w:w="1728" w:type="dxa"/>
          </w:tcPr>
          <w:p w14:paraId="1AF5D945" w14:textId="77777777" w:rsidR="00073F5F" w:rsidRDefault="00073F5F" w:rsidP="00A53300">
            <w:r>
              <w:rPr>
                <w:b/>
              </w:rPr>
              <w:t xml:space="preserve">Standard / </w:t>
            </w:r>
            <w:proofErr w:type="spellStart"/>
            <w:r>
              <w:rPr>
                <w:b/>
              </w:rPr>
              <w:t>参照标准</w:t>
            </w:r>
            <w:proofErr w:type="spellEnd"/>
          </w:p>
        </w:tc>
        <w:tc>
          <w:tcPr>
            <w:tcW w:w="1728" w:type="dxa"/>
          </w:tcPr>
          <w:p w14:paraId="649CDD84" w14:textId="77777777" w:rsidR="00073F5F" w:rsidRDefault="00073F5F" w:rsidP="00A53300">
            <w:r>
              <w:rPr>
                <w:b/>
              </w:rPr>
              <w:t xml:space="preserve">Method &amp; Tool / </w:t>
            </w:r>
            <w:proofErr w:type="spellStart"/>
            <w:r>
              <w:rPr>
                <w:b/>
              </w:rPr>
              <w:t>方法工具</w:t>
            </w:r>
            <w:proofErr w:type="spellEnd"/>
          </w:p>
        </w:tc>
        <w:tc>
          <w:tcPr>
            <w:tcW w:w="238" w:type="dxa"/>
          </w:tcPr>
          <w:p w14:paraId="70EB0CA8" w14:textId="77777777" w:rsidR="00073F5F" w:rsidRDefault="00073F5F" w:rsidP="00A53300">
            <w:r>
              <w:rPr>
                <w:b/>
              </w:rPr>
              <w:t xml:space="preserve">Sampling / </w:t>
            </w:r>
            <w:proofErr w:type="spellStart"/>
            <w:r>
              <w:rPr>
                <w:b/>
              </w:rPr>
              <w:t>检验比例</w:t>
            </w:r>
            <w:proofErr w:type="spellEnd"/>
          </w:p>
        </w:tc>
      </w:tr>
      <w:tr w:rsidR="00073F5F" w14:paraId="0AEA5602" w14:textId="77777777" w:rsidTr="00A53300">
        <w:trPr>
          <w:jc w:val="center"/>
        </w:trPr>
        <w:tc>
          <w:tcPr>
            <w:tcW w:w="1728" w:type="dxa"/>
          </w:tcPr>
          <w:p w14:paraId="4666BBFD" w14:textId="290ED944" w:rsidR="00073F5F" w:rsidRDefault="00073F5F" w:rsidP="00A53300">
            <w:pPr>
              <w:rPr>
                <w:rFonts w:hint="eastAsia"/>
                <w:lang w:eastAsia="zh-CN"/>
              </w:rPr>
            </w:pPr>
            <w:r>
              <w:t xml:space="preserve">Internal Bore </w:t>
            </w:r>
            <w:proofErr w:type="gramStart"/>
            <w:r>
              <w:t>(</w:t>
            </w:r>
            <w:proofErr w:type="spellStart"/>
            <w:r>
              <w:t>Øвн</w:t>
            </w:r>
            <w:proofErr w:type="spellEnd"/>
            <w:r>
              <w:t>)</w:t>
            </w:r>
            <w:proofErr w:type="gramEnd"/>
            <w:r w:rsidR="00AE051C">
              <w:rPr>
                <w:rFonts w:hint="eastAsia"/>
                <w:lang w:eastAsia="zh-CN"/>
              </w:rPr>
              <w:t>内径</w:t>
            </w:r>
          </w:p>
        </w:tc>
        <w:tc>
          <w:tcPr>
            <w:tcW w:w="1901" w:type="dxa"/>
          </w:tcPr>
          <w:p w14:paraId="6E46C4F4" w14:textId="77777777" w:rsidR="00073F5F" w:rsidRDefault="00073F5F" w:rsidP="00A53300">
            <w:r>
              <w:t>Ø420 mm (H9: 420.00–420.15 mm)</w:t>
            </w:r>
          </w:p>
        </w:tc>
        <w:tc>
          <w:tcPr>
            <w:tcW w:w="1728" w:type="dxa"/>
          </w:tcPr>
          <w:p w14:paraId="2BFEC1FF" w14:textId="77777777" w:rsidR="00073F5F" w:rsidRDefault="00073F5F" w:rsidP="00A53300">
            <w:r>
              <w:t>ISO H9 / GB/T 1800</w:t>
            </w:r>
          </w:p>
        </w:tc>
        <w:tc>
          <w:tcPr>
            <w:tcW w:w="1728" w:type="dxa"/>
          </w:tcPr>
          <w:p w14:paraId="67652921" w14:textId="77777777" w:rsidR="00073F5F" w:rsidRDefault="00073F5F" w:rsidP="00A53300">
            <w:r>
              <w:t>Calibrated 3-point dial bore gauge</w:t>
            </w:r>
          </w:p>
        </w:tc>
        <w:tc>
          <w:tcPr>
            <w:tcW w:w="238" w:type="dxa"/>
          </w:tcPr>
          <w:p w14:paraId="2EE7BA7F" w14:textId="77777777" w:rsidR="00073F5F" w:rsidRDefault="00073F5F" w:rsidP="00A53300">
            <w:r>
              <w:t>100% (32 pcs)</w:t>
            </w:r>
          </w:p>
        </w:tc>
      </w:tr>
      <w:tr w:rsidR="00073F5F" w14:paraId="63693E06" w14:textId="77777777" w:rsidTr="00A53300">
        <w:trPr>
          <w:jc w:val="center"/>
        </w:trPr>
        <w:tc>
          <w:tcPr>
            <w:tcW w:w="1728" w:type="dxa"/>
          </w:tcPr>
          <w:p w14:paraId="5AF24339" w14:textId="77777777" w:rsidR="00073F5F" w:rsidRDefault="00073F5F" w:rsidP="00A53300">
            <w:r>
              <w:t>External OD (</w:t>
            </w:r>
            <w:proofErr w:type="spellStart"/>
            <w:r>
              <w:t>Øн</w:t>
            </w:r>
            <w:proofErr w:type="spellEnd"/>
            <w:r>
              <w:t>)</w:t>
            </w:r>
          </w:p>
        </w:tc>
        <w:tc>
          <w:tcPr>
            <w:tcW w:w="1901" w:type="dxa"/>
          </w:tcPr>
          <w:p w14:paraId="1B09B9E6" w14:textId="77777777" w:rsidR="00073F5F" w:rsidRDefault="00073F5F" w:rsidP="00A53300">
            <w:r>
              <w:t>Ø500 mm (Ref: 499.5–501.0 mm)</w:t>
            </w:r>
          </w:p>
        </w:tc>
        <w:tc>
          <w:tcPr>
            <w:tcW w:w="1728" w:type="dxa"/>
          </w:tcPr>
          <w:p w14:paraId="5F2D7E60" w14:textId="77777777" w:rsidR="00073F5F" w:rsidRDefault="00073F5F" w:rsidP="00A53300">
            <w:r>
              <w:t>Factory agreement</w:t>
            </w:r>
          </w:p>
        </w:tc>
        <w:tc>
          <w:tcPr>
            <w:tcW w:w="1728" w:type="dxa"/>
          </w:tcPr>
          <w:p w14:paraId="6F561033" w14:textId="77777777" w:rsidR="00073F5F" w:rsidRDefault="00073F5F" w:rsidP="00A53300">
            <w:r>
              <w:t>External micrometer / caliper</w:t>
            </w:r>
          </w:p>
        </w:tc>
        <w:tc>
          <w:tcPr>
            <w:tcW w:w="238" w:type="dxa"/>
          </w:tcPr>
          <w:p w14:paraId="53B860DF" w14:textId="77777777" w:rsidR="00073F5F" w:rsidRDefault="00073F5F" w:rsidP="00A53300">
            <w:r>
              <w:t>100% (32 pcs)</w:t>
            </w:r>
          </w:p>
        </w:tc>
      </w:tr>
      <w:tr w:rsidR="00073F5F" w14:paraId="393EC1A5" w14:textId="77777777" w:rsidTr="00A53300">
        <w:trPr>
          <w:jc w:val="center"/>
        </w:trPr>
        <w:tc>
          <w:tcPr>
            <w:tcW w:w="1728" w:type="dxa"/>
          </w:tcPr>
          <w:p w14:paraId="577D656A" w14:textId="50B0938A" w:rsidR="00073F5F" w:rsidRDefault="00073F5F" w:rsidP="00A53300">
            <w:pPr>
              <w:rPr>
                <w:rFonts w:hint="eastAsia"/>
                <w:lang w:eastAsia="zh-CN"/>
              </w:rPr>
            </w:pPr>
            <w:r>
              <w:lastRenderedPageBreak/>
              <w:t>Length Type 1 &amp; 2</w:t>
            </w:r>
            <w:r w:rsidR="00AE051C">
              <w:rPr>
                <w:rFonts w:hint="eastAsia"/>
                <w:lang w:eastAsia="zh-CN"/>
              </w:rPr>
              <w:t xml:space="preserve"> </w:t>
            </w:r>
            <w:r w:rsidR="00AE051C">
              <w:rPr>
                <w:rFonts w:hint="eastAsia"/>
                <w:lang w:eastAsia="zh-CN"/>
              </w:rPr>
              <w:t>外径</w:t>
            </w:r>
          </w:p>
        </w:tc>
        <w:tc>
          <w:tcPr>
            <w:tcW w:w="1901" w:type="dxa"/>
          </w:tcPr>
          <w:p w14:paraId="00A8694E" w14:textId="77777777" w:rsidR="00073F5F" w:rsidRDefault="00073F5F" w:rsidP="00A53300">
            <w:r>
              <w:t>2174 / 1707 mm (+3 mm)</w:t>
            </w:r>
          </w:p>
        </w:tc>
        <w:tc>
          <w:tcPr>
            <w:tcW w:w="1728" w:type="dxa"/>
          </w:tcPr>
          <w:p w14:paraId="57DC87FD" w14:textId="77777777" w:rsidR="00073F5F" w:rsidRDefault="00073F5F" w:rsidP="00A53300">
            <w:r>
              <w:t>Factory agreement</w:t>
            </w:r>
          </w:p>
        </w:tc>
        <w:tc>
          <w:tcPr>
            <w:tcW w:w="1728" w:type="dxa"/>
          </w:tcPr>
          <w:p w14:paraId="4259C6A9" w14:textId="77777777" w:rsidR="00073F5F" w:rsidRDefault="00073F5F" w:rsidP="00A53300">
            <w:r>
              <w:t>Calibrated steel tape measure</w:t>
            </w:r>
          </w:p>
        </w:tc>
        <w:tc>
          <w:tcPr>
            <w:tcW w:w="238" w:type="dxa"/>
          </w:tcPr>
          <w:p w14:paraId="092706DB" w14:textId="77777777" w:rsidR="00073F5F" w:rsidRDefault="00073F5F" w:rsidP="00A53300">
            <w:r>
              <w:t>100% (32 pcs)</w:t>
            </w:r>
          </w:p>
        </w:tc>
      </w:tr>
      <w:tr w:rsidR="00073F5F" w14:paraId="24EAF1FD" w14:textId="77777777" w:rsidTr="00A53300">
        <w:trPr>
          <w:jc w:val="center"/>
        </w:trPr>
        <w:tc>
          <w:tcPr>
            <w:tcW w:w="1728" w:type="dxa"/>
          </w:tcPr>
          <w:p w14:paraId="3797B8B9" w14:textId="77777777" w:rsidR="00073F5F" w:rsidRDefault="00073F5F" w:rsidP="00A53300">
            <w:r>
              <w:t>Wall Eccentricity (</w:t>
            </w:r>
            <w:proofErr w:type="spellStart"/>
            <w:r>
              <w:t>偏心度</w:t>
            </w:r>
            <w:proofErr w:type="spellEnd"/>
            <w:r>
              <w:t>)</w:t>
            </w:r>
          </w:p>
        </w:tc>
        <w:tc>
          <w:tcPr>
            <w:tcW w:w="1901" w:type="dxa"/>
          </w:tcPr>
          <w:p w14:paraId="52966C9E" w14:textId="77777777" w:rsidR="00073F5F" w:rsidRDefault="00073F5F" w:rsidP="00A53300">
            <w:r>
              <w:t>ΔS &lt;= 7–8% (Nominal S=40 mm)</w:t>
            </w:r>
          </w:p>
        </w:tc>
        <w:tc>
          <w:tcPr>
            <w:tcW w:w="1728" w:type="dxa"/>
          </w:tcPr>
          <w:p w14:paraId="6FD1DA50" w14:textId="77777777" w:rsidR="00073F5F" w:rsidRDefault="00073F5F" w:rsidP="00A53300">
            <w:r>
              <w:t>Hydraulic Cylinder Spec</w:t>
            </w:r>
          </w:p>
        </w:tc>
        <w:tc>
          <w:tcPr>
            <w:tcW w:w="1728" w:type="dxa"/>
          </w:tcPr>
          <w:p w14:paraId="60B124FF" w14:textId="77777777" w:rsidR="00073F5F" w:rsidRDefault="00073F5F" w:rsidP="00A53300">
            <w:r>
              <w:t>UT Wall Gauge (4 pts x 3 cross sections)</w:t>
            </w:r>
          </w:p>
        </w:tc>
        <w:tc>
          <w:tcPr>
            <w:tcW w:w="238" w:type="dxa"/>
          </w:tcPr>
          <w:p w14:paraId="06E5473F" w14:textId="77777777" w:rsidR="00073F5F" w:rsidRDefault="00073F5F" w:rsidP="00A53300">
            <w:r>
              <w:t>100% (32 pcs)</w:t>
            </w:r>
          </w:p>
        </w:tc>
      </w:tr>
      <w:tr w:rsidR="00073F5F" w14:paraId="74673DBB" w14:textId="77777777" w:rsidTr="00A53300">
        <w:trPr>
          <w:jc w:val="center"/>
        </w:trPr>
        <w:tc>
          <w:tcPr>
            <w:tcW w:w="1728" w:type="dxa"/>
          </w:tcPr>
          <w:p w14:paraId="64522FEE" w14:textId="1305047C" w:rsidR="00AE051C" w:rsidRDefault="00073F5F" w:rsidP="00A53300">
            <w:pPr>
              <w:rPr>
                <w:rFonts w:hint="eastAsia"/>
                <w:lang w:eastAsia="zh-CN"/>
              </w:rPr>
            </w:pPr>
            <w:r>
              <w:t>Surface Roughness Ra</w:t>
            </w:r>
            <w:r w:rsidR="00AE051C">
              <w:rPr>
                <w:rFonts w:hint="eastAsia"/>
                <w:lang w:eastAsia="zh-CN"/>
              </w:rPr>
              <w:t>-</w:t>
            </w:r>
            <w:r w:rsidR="00AE051C">
              <w:rPr>
                <w:rFonts w:hint="eastAsia"/>
                <w:lang w:eastAsia="zh-CN"/>
              </w:rPr>
              <w:t>表面粗糙度</w:t>
            </w:r>
          </w:p>
        </w:tc>
        <w:tc>
          <w:tcPr>
            <w:tcW w:w="1901" w:type="dxa"/>
          </w:tcPr>
          <w:p w14:paraId="4005A011" w14:textId="77777777" w:rsidR="00073F5F" w:rsidRDefault="00073F5F" w:rsidP="00A53300">
            <w:r>
              <w:t>Ra &lt;= 0.40 um (Mirror bore)</w:t>
            </w:r>
          </w:p>
        </w:tc>
        <w:tc>
          <w:tcPr>
            <w:tcW w:w="1728" w:type="dxa"/>
          </w:tcPr>
          <w:p w14:paraId="32DA8784" w14:textId="77777777" w:rsidR="00073F5F" w:rsidRDefault="00073F5F" w:rsidP="00A53300">
            <w:r>
              <w:t>ISO 4287 / GB/T 1031</w:t>
            </w:r>
          </w:p>
        </w:tc>
        <w:tc>
          <w:tcPr>
            <w:tcW w:w="1728" w:type="dxa"/>
          </w:tcPr>
          <w:p w14:paraId="048D968B" w14:textId="77777777" w:rsidR="00073F5F" w:rsidRDefault="00073F5F" w:rsidP="00A53300">
            <w:r>
              <w:t>Portable stylus profilometer (min 6 pts)</w:t>
            </w:r>
          </w:p>
        </w:tc>
        <w:tc>
          <w:tcPr>
            <w:tcW w:w="238" w:type="dxa"/>
          </w:tcPr>
          <w:p w14:paraId="46D4FFD4" w14:textId="77777777" w:rsidR="00073F5F" w:rsidRDefault="00073F5F" w:rsidP="00A53300">
            <w:r>
              <w:t>100% (32 pcs)</w:t>
            </w:r>
          </w:p>
        </w:tc>
      </w:tr>
      <w:tr w:rsidR="00073F5F" w14:paraId="3F5CF582" w14:textId="77777777" w:rsidTr="00A53300">
        <w:trPr>
          <w:jc w:val="center"/>
        </w:trPr>
        <w:tc>
          <w:tcPr>
            <w:tcW w:w="1728" w:type="dxa"/>
          </w:tcPr>
          <w:p w14:paraId="37B82758" w14:textId="4BE6D76A" w:rsidR="00073F5F" w:rsidRDefault="00073F5F" w:rsidP="00A53300">
            <w:r>
              <w:t xml:space="preserve">Ultrasonic Testing </w:t>
            </w:r>
            <w:proofErr w:type="gramStart"/>
            <w:r>
              <w:t>(UT)</w:t>
            </w:r>
            <w:proofErr w:type="gramEnd"/>
            <w:r w:rsidR="00AE051C">
              <w:rPr>
                <w:rFonts w:hint="eastAsia"/>
                <w:lang w:eastAsia="zh-CN"/>
              </w:rPr>
              <w:t>超声波检测</w:t>
            </w:r>
          </w:p>
        </w:tc>
        <w:tc>
          <w:tcPr>
            <w:tcW w:w="1901" w:type="dxa"/>
          </w:tcPr>
          <w:p w14:paraId="2ECA30EA" w14:textId="77777777" w:rsidR="00073F5F" w:rsidRDefault="00073F5F" w:rsidP="00A53300">
            <w:r>
              <w:t>No internal cracks/laminations</w:t>
            </w:r>
          </w:p>
        </w:tc>
        <w:tc>
          <w:tcPr>
            <w:tcW w:w="1728" w:type="dxa"/>
          </w:tcPr>
          <w:p w14:paraId="1DC34199" w14:textId="77777777" w:rsidR="00073F5F" w:rsidRDefault="00073F5F" w:rsidP="00A53300">
            <w:r>
              <w:t>ISO 10893-8 / GB/T 5777 (U2)</w:t>
            </w:r>
          </w:p>
        </w:tc>
        <w:tc>
          <w:tcPr>
            <w:tcW w:w="1728" w:type="dxa"/>
          </w:tcPr>
          <w:p w14:paraId="66B85416" w14:textId="77777777" w:rsidR="00073F5F" w:rsidRDefault="00073F5F" w:rsidP="00A53300">
            <w:r>
              <w:t>Calibrated UT flaw detector probe</w:t>
            </w:r>
          </w:p>
        </w:tc>
        <w:tc>
          <w:tcPr>
            <w:tcW w:w="238" w:type="dxa"/>
          </w:tcPr>
          <w:p w14:paraId="487EB119" w14:textId="77777777" w:rsidR="00073F5F" w:rsidRDefault="00073F5F" w:rsidP="00A53300">
            <w:r>
              <w:t>10–20% (4–6 pcs)</w:t>
            </w:r>
          </w:p>
        </w:tc>
      </w:tr>
      <w:tr w:rsidR="00073F5F" w14:paraId="4CC01683" w14:textId="77777777" w:rsidTr="00A53300">
        <w:trPr>
          <w:jc w:val="center"/>
        </w:trPr>
        <w:tc>
          <w:tcPr>
            <w:tcW w:w="1728" w:type="dxa"/>
          </w:tcPr>
          <w:p w14:paraId="6C434581" w14:textId="2407ABEE" w:rsidR="00073F5F" w:rsidRDefault="00073F5F" w:rsidP="00A53300">
            <w:r>
              <w:t>Mechanical Properties</w:t>
            </w:r>
            <w:r w:rsidR="00AE051C">
              <w:rPr>
                <w:rFonts w:hint="eastAsia"/>
                <w:lang w:eastAsia="zh-CN"/>
              </w:rPr>
              <w:t>力学性能</w:t>
            </w:r>
          </w:p>
        </w:tc>
        <w:tc>
          <w:tcPr>
            <w:tcW w:w="1901" w:type="dxa"/>
          </w:tcPr>
          <w:p w14:paraId="6BCE586D" w14:textId="77777777" w:rsidR="00073F5F" w:rsidRDefault="00073F5F" w:rsidP="00A53300">
            <w:r>
              <w:t>Yield &gt;=345 MPa, Tensile 470-630</w:t>
            </w:r>
          </w:p>
        </w:tc>
        <w:tc>
          <w:tcPr>
            <w:tcW w:w="1728" w:type="dxa"/>
          </w:tcPr>
          <w:p w14:paraId="66234375" w14:textId="77777777" w:rsidR="00073F5F" w:rsidRDefault="00073F5F" w:rsidP="00A53300">
            <w:r>
              <w:t>GB/T 1591 / EN 10025</w:t>
            </w:r>
          </w:p>
        </w:tc>
        <w:tc>
          <w:tcPr>
            <w:tcW w:w="1728" w:type="dxa"/>
          </w:tcPr>
          <w:p w14:paraId="71DFD510" w14:textId="77777777" w:rsidR="00073F5F" w:rsidRDefault="00073F5F" w:rsidP="00A53300">
            <w:r>
              <w:t>MTC 3.1 check + cut coupon witness test</w:t>
            </w:r>
          </w:p>
        </w:tc>
        <w:tc>
          <w:tcPr>
            <w:tcW w:w="238" w:type="dxa"/>
          </w:tcPr>
          <w:p w14:paraId="32FDC6CB" w14:textId="77777777" w:rsidR="00073F5F" w:rsidRDefault="00073F5F" w:rsidP="00A53300">
            <w:r>
              <w:t>100% MTC + Coupons</w:t>
            </w:r>
          </w:p>
        </w:tc>
      </w:tr>
      <w:tr w:rsidR="00073F5F" w14:paraId="52CC20F9" w14:textId="77777777" w:rsidTr="00A53300">
        <w:trPr>
          <w:jc w:val="center"/>
        </w:trPr>
        <w:tc>
          <w:tcPr>
            <w:tcW w:w="1728" w:type="dxa"/>
          </w:tcPr>
          <w:p w14:paraId="002C8559" w14:textId="5051F445" w:rsidR="00073F5F" w:rsidRDefault="00073F5F" w:rsidP="00A53300">
            <w:r>
              <w:t xml:space="preserve">Material Grade </w:t>
            </w:r>
            <w:proofErr w:type="gramStart"/>
            <w:r>
              <w:t>(PMI)</w:t>
            </w:r>
            <w:proofErr w:type="gramEnd"/>
            <w:r w:rsidR="00AE051C">
              <w:rPr>
                <w:rFonts w:hint="eastAsia"/>
                <w:lang w:eastAsia="zh-CN"/>
              </w:rPr>
              <w:t>材料等级</w:t>
            </w:r>
          </w:p>
        </w:tc>
        <w:tc>
          <w:tcPr>
            <w:tcW w:w="1901" w:type="dxa"/>
          </w:tcPr>
          <w:p w14:paraId="47044E12" w14:textId="77777777" w:rsidR="00073F5F" w:rsidRDefault="00073F5F" w:rsidP="00A53300">
            <w:r>
              <w:t>Steel Grade Q345B</w:t>
            </w:r>
          </w:p>
        </w:tc>
        <w:tc>
          <w:tcPr>
            <w:tcW w:w="1728" w:type="dxa"/>
          </w:tcPr>
          <w:p w14:paraId="0B33DEDD" w14:textId="77777777" w:rsidR="00073F5F" w:rsidRDefault="00073F5F" w:rsidP="00A53300">
            <w:r>
              <w:t>C, Mn, Si, P, S limits</w:t>
            </w:r>
          </w:p>
        </w:tc>
        <w:tc>
          <w:tcPr>
            <w:tcW w:w="1728" w:type="dxa"/>
          </w:tcPr>
          <w:p w14:paraId="5FF9695F" w14:textId="77777777" w:rsidR="00073F5F" w:rsidRDefault="00073F5F" w:rsidP="00A53300">
            <w:r>
              <w:t>Portable XRF / OES spectrometer</w:t>
            </w:r>
          </w:p>
        </w:tc>
        <w:tc>
          <w:tcPr>
            <w:tcW w:w="238" w:type="dxa"/>
          </w:tcPr>
          <w:p w14:paraId="7E4C5E57" w14:textId="77777777" w:rsidR="00073F5F" w:rsidRDefault="00073F5F" w:rsidP="00A53300">
            <w:r>
              <w:t>100% (32 pcs)</w:t>
            </w:r>
          </w:p>
        </w:tc>
      </w:tr>
      <w:tr w:rsidR="00073F5F" w14:paraId="09864788" w14:textId="77777777" w:rsidTr="00A53300">
        <w:trPr>
          <w:jc w:val="center"/>
        </w:trPr>
        <w:tc>
          <w:tcPr>
            <w:tcW w:w="1728" w:type="dxa"/>
          </w:tcPr>
          <w:p w14:paraId="7C19C38D" w14:textId="217CF6B4" w:rsidR="00073F5F" w:rsidRDefault="00073F5F" w:rsidP="00A53300">
            <w:r>
              <w:t>Welding Bevel Geometry</w:t>
            </w:r>
            <w:r w:rsidR="00AE051C">
              <w:rPr>
                <w:rFonts w:hint="eastAsia"/>
                <w:lang w:eastAsia="zh-CN"/>
              </w:rPr>
              <w:t>焊接</w:t>
            </w:r>
          </w:p>
        </w:tc>
        <w:tc>
          <w:tcPr>
            <w:tcW w:w="1901" w:type="dxa"/>
          </w:tcPr>
          <w:p w14:paraId="036FE2ED" w14:textId="77777777" w:rsidR="00073F5F" w:rsidRDefault="00073F5F" w:rsidP="00A53300">
            <w:r>
              <w:t>Outer 36x45°, Inner 2x45°</w:t>
            </w:r>
          </w:p>
        </w:tc>
        <w:tc>
          <w:tcPr>
            <w:tcW w:w="1728" w:type="dxa"/>
          </w:tcPr>
          <w:p w14:paraId="76614462" w14:textId="77777777" w:rsidR="00073F5F" w:rsidRDefault="00073F5F" w:rsidP="00A53300">
            <w:r>
              <w:t>Weld prep drawing</w:t>
            </w:r>
          </w:p>
        </w:tc>
        <w:tc>
          <w:tcPr>
            <w:tcW w:w="1728" w:type="dxa"/>
          </w:tcPr>
          <w:p w14:paraId="0C895CD7" w14:textId="77777777" w:rsidR="00073F5F" w:rsidRDefault="00073F5F" w:rsidP="00A53300">
            <w:r>
              <w:t>Welding bevel gauge / protractor</w:t>
            </w:r>
          </w:p>
        </w:tc>
        <w:tc>
          <w:tcPr>
            <w:tcW w:w="238" w:type="dxa"/>
          </w:tcPr>
          <w:p w14:paraId="0CBB53B0" w14:textId="77777777" w:rsidR="00073F5F" w:rsidRDefault="00073F5F" w:rsidP="00A53300">
            <w:r>
              <w:t>100% (8 pcs Type 2)</w:t>
            </w:r>
          </w:p>
        </w:tc>
      </w:tr>
      <w:tr w:rsidR="00073F5F" w14:paraId="0BECA185" w14:textId="77777777" w:rsidTr="00A53300">
        <w:trPr>
          <w:jc w:val="center"/>
        </w:trPr>
        <w:tc>
          <w:tcPr>
            <w:tcW w:w="1728" w:type="dxa"/>
          </w:tcPr>
          <w:p w14:paraId="7F72CF8B" w14:textId="3F286986" w:rsidR="00073F5F" w:rsidRDefault="00073F5F" w:rsidP="00A53300">
            <w:r>
              <w:t>Packaging &amp; End Caps</w:t>
            </w:r>
            <w:r w:rsidR="00AE051C">
              <w:rPr>
                <w:rFonts w:hint="eastAsia"/>
                <w:lang w:eastAsia="zh-CN"/>
              </w:rPr>
              <w:t>包装</w:t>
            </w:r>
          </w:p>
        </w:tc>
        <w:tc>
          <w:tcPr>
            <w:tcW w:w="1901" w:type="dxa"/>
          </w:tcPr>
          <w:p w14:paraId="72910EF7" w14:textId="77777777" w:rsidR="00073F5F" w:rsidRDefault="00073F5F" w:rsidP="00A53300">
            <w:r>
              <w:t>Export seaworthy crate</w:t>
            </w:r>
          </w:p>
        </w:tc>
        <w:tc>
          <w:tcPr>
            <w:tcW w:w="1728" w:type="dxa"/>
          </w:tcPr>
          <w:p w14:paraId="41F80328" w14:textId="77777777" w:rsidR="00073F5F" w:rsidRDefault="00073F5F" w:rsidP="00A53300">
            <w:r>
              <w:t>Standard protection</w:t>
            </w:r>
          </w:p>
        </w:tc>
        <w:tc>
          <w:tcPr>
            <w:tcW w:w="1728" w:type="dxa"/>
          </w:tcPr>
          <w:p w14:paraId="629DDEE2" w14:textId="77777777" w:rsidR="00073F5F" w:rsidRDefault="00073F5F" w:rsidP="00A53300">
            <w:r>
              <w:t>Visual check (Anti-rust oil &amp; plastic caps)</w:t>
            </w:r>
          </w:p>
        </w:tc>
        <w:tc>
          <w:tcPr>
            <w:tcW w:w="238" w:type="dxa"/>
          </w:tcPr>
          <w:p w14:paraId="5D7C7DA2" w14:textId="77777777" w:rsidR="00073F5F" w:rsidRDefault="00073F5F" w:rsidP="00A53300">
            <w:r>
              <w:t>100% (32 pcs)</w:t>
            </w:r>
          </w:p>
        </w:tc>
      </w:tr>
    </w:tbl>
    <w:p w14:paraId="21A410AA" w14:textId="77777777" w:rsidR="00073F5F" w:rsidRDefault="00073F5F"/>
    <w:sectPr w:rsidR="00073F5F" w:rsidSect="00AE051C">
      <w:pgSz w:w="11906" w:h="16838"/>
      <w:pgMar w:top="709" w:right="1800" w:bottom="568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3F5F"/>
    <w:rsid w:val="0003109E"/>
    <w:rsid w:val="00073F5F"/>
    <w:rsid w:val="008F05D3"/>
    <w:rsid w:val="00AE051C"/>
    <w:rsid w:val="00E110C1"/>
    <w:rsid w:val="00F95B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B400D0"/>
  <w15:chartTrackingRefBased/>
  <w15:docId w15:val="{B422F5B6-97F6-436B-8E4E-C6D9B4ABB2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73F5F"/>
    <w:pPr>
      <w:spacing w:after="200" w:line="276" w:lineRule="auto"/>
    </w:pPr>
    <w:rPr>
      <w:rFonts w:ascii="Calibri" w:hAnsi="Calibri"/>
      <w:kern w:val="0"/>
      <w:szCs w:val="22"/>
      <w:lang w:eastAsia="en-US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073F5F"/>
    <w:pPr>
      <w:keepNext/>
      <w:keepLines/>
      <w:widowControl w:val="0"/>
      <w:spacing w:before="48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8"/>
      <w:szCs w:val="48"/>
      <w:lang w:eastAsia="zh-CN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73F5F"/>
    <w:pPr>
      <w:keepNext/>
      <w:keepLines/>
      <w:widowControl w:val="0"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zh-CN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73F5F"/>
    <w:pPr>
      <w:keepNext/>
      <w:keepLines/>
      <w:widowControl w:val="0"/>
      <w:spacing w:before="160" w:after="80" w:line="278" w:lineRule="auto"/>
      <w:outlineLvl w:val="2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zh-CN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73F5F"/>
    <w:pPr>
      <w:keepNext/>
      <w:keepLines/>
      <w:widowControl w:val="0"/>
      <w:spacing w:before="80" w:after="40" w:line="278" w:lineRule="auto"/>
      <w:outlineLvl w:val="3"/>
    </w:pPr>
    <w:rPr>
      <w:rFonts w:asciiTheme="minorHAnsi" w:hAnsiTheme="minorHAnsi" w:cstheme="majorBidi"/>
      <w:color w:val="2F5496" w:themeColor="accent1" w:themeShade="BF"/>
      <w:kern w:val="2"/>
      <w:sz w:val="28"/>
      <w:szCs w:val="28"/>
      <w:lang w:eastAsia="zh-CN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73F5F"/>
    <w:pPr>
      <w:keepNext/>
      <w:keepLines/>
      <w:widowControl w:val="0"/>
      <w:spacing w:before="80" w:after="40" w:line="278" w:lineRule="auto"/>
      <w:outlineLvl w:val="4"/>
    </w:pPr>
    <w:rPr>
      <w:rFonts w:asciiTheme="minorHAnsi" w:hAnsiTheme="minorHAnsi" w:cstheme="majorBidi"/>
      <w:color w:val="2F5496" w:themeColor="accent1" w:themeShade="BF"/>
      <w:kern w:val="2"/>
      <w:sz w:val="24"/>
      <w:szCs w:val="24"/>
      <w:lang w:eastAsia="zh-CN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73F5F"/>
    <w:pPr>
      <w:keepNext/>
      <w:keepLines/>
      <w:widowControl w:val="0"/>
      <w:spacing w:before="40" w:after="0" w:line="278" w:lineRule="auto"/>
      <w:outlineLvl w:val="5"/>
    </w:pPr>
    <w:rPr>
      <w:rFonts w:asciiTheme="minorHAnsi" w:hAnsiTheme="minorHAnsi" w:cstheme="majorBidi"/>
      <w:b/>
      <w:bCs/>
      <w:color w:val="2F5496" w:themeColor="accent1" w:themeShade="BF"/>
      <w:kern w:val="2"/>
      <w:szCs w:val="24"/>
      <w:lang w:eastAsia="zh-CN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73F5F"/>
    <w:pPr>
      <w:keepNext/>
      <w:keepLines/>
      <w:widowControl w:val="0"/>
      <w:spacing w:before="40" w:after="0" w:line="278" w:lineRule="auto"/>
      <w:outlineLvl w:val="6"/>
    </w:pPr>
    <w:rPr>
      <w:rFonts w:asciiTheme="minorHAnsi" w:hAnsiTheme="minorHAnsi" w:cstheme="majorBidi"/>
      <w:b/>
      <w:bCs/>
      <w:color w:val="595959" w:themeColor="text1" w:themeTint="A6"/>
      <w:kern w:val="2"/>
      <w:szCs w:val="24"/>
      <w:lang w:eastAsia="zh-CN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73F5F"/>
    <w:pPr>
      <w:keepNext/>
      <w:keepLines/>
      <w:widowControl w:val="0"/>
      <w:spacing w:after="0" w:line="278" w:lineRule="auto"/>
      <w:outlineLvl w:val="7"/>
    </w:pPr>
    <w:rPr>
      <w:rFonts w:asciiTheme="minorHAnsi" w:hAnsiTheme="minorHAnsi" w:cstheme="majorBidi"/>
      <w:color w:val="595959" w:themeColor="text1" w:themeTint="A6"/>
      <w:kern w:val="2"/>
      <w:szCs w:val="24"/>
      <w:lang w:eastAsia="zh-CN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73F5F"/>
    <w:pPr>
      <w:keepNext/>
      <w:keepLines/>
      <w:widowControl w:val="0"/>
      <w:spacing w:after="0" w:line="278" w:lineRule="auto"/>
      <w:outlineLvl w:val="8"/>
    </w:pPr>
    <w:rPr>
      <w:rFonts w:asciiTheme="minorHAnsi" w:eastAsiaTheme="majorEastAsia" w:hAnsiTheme="minorHAnsi" w:cstheme="majorBidi"/>
      <w:color w:val="595959" w:themeColor="text1" w:themeTint="A6"/>
      <w:kern w:val="2"/>
      <w:szCs w:val="24"/>
      <w:lang w:eastAsia="zh-CN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73F5F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73F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73F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73F5F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73F5F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73F5F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73F5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73F5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73F5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73F5F"/>
    <w:pPr>
      <w:widowControl w:val="0"/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zh-CN"/>
      <w14:ligatures w14:val="standardContextual"/>
    </w:rPr>
  </w:style>
  <w:style w:type="character" w:customStyle="1" w:styleId="a4">
    <w:name w:val="标题 字符"/>
    <w:basedOn w:val="a0"/>
    <w:link w:val="a3"/>
    <w:uiPriority w:val="10"/>
    <w:rsid w:val="00073F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73F5F"/>
    <w:pPr>
      <w:widowControl w:val="0"/>
      <w:numPr>
        <w:ilvl w:val="1"/>
      </w:numPr>
      <w:spacing w:after="160" w:line="278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:lang w:eastAsia="zh-CN"/>
      <w14:ligatures w14:val="standardContextual"/>
    </w:rPr>
  </w:style>
  <w:style w:type="character" w:customStyle="1" w:styleId="a6">
    <w:name w:val="副标题 字符"/>
    <w:basedOn w:val="a0"/>
    <w:link w:val="a5"/>
    <w:uiPriority w:val="11"/>
    <w:rsid w:val="00073F5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73F5F"/>
    <w:pPr>
      <w:widowControl w:val="0"/>
      <w:spacing w:before="160" w:after="160" w:line="278" w:lineRule="auto"/>
      <w:jc w:val="center"/>
    </w:pPr>
    <w:rPr>
      <w:rFonts w:asciiTheme="minorHAnsi" w:hAnsiTheme="minorHAnsi"/>
      <w:i/>
      <w:iCs/>
      <w:color w:val="404040" w:themeColor="text1" w:themeTint="BF"/>
      <w:kern w:val="2"/>
      <w:szCs w:val="24"/>
      <w:lang w:eastAsia="zh-CN"/>
      <w14:ligatures w14:val="standardContextual"/>
    </w:rPr>
  </w:style>
  <w:style w:type="character" w:customStyle="1" w:styleId="a8">
    <w:name w:val="引用 字符"/>
    <w:basedOn w:val="a0"/>
    <w:link w:val="a7"/>
    <w:uiPriority w:val="29"/>
    <w:rsid w:val="00073F5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73F5F"/>
    <w:pPr>
      <w:widowControl w:val="0"/>
      <w:spacing w:after="160" w:line="278" w:lineRule="auto"/>
      <w:ind w:left="720"/>
      <w:contextualSpacing/>
    </w:pPr>
    <w:rPr>
      <w:rFonts w:asciiTheme="minorHAnsi" w:hAnsiTheme="minorHAnsi"/>
      <w:kern w:val="2"/>
      <w:szCs w:val="24"/>
      <w:lang w:eastAsia="zh-CN"/>
      <w14:ligatures w14:val="standardContextual"/>
    </w:rPr>
  </w:style>
  <w:style w:type="character" w:styleId="aa">
    <w:name w:val="Intense Emphasis"/>
    <w:basedOn w:val="a0"/>
    <w:uiPriority w:val="21"/>
    <w:qFormat/>
    <w:rsid w:val="00073F5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73F5F"/>
    <w:pPr>
      <w:widowControl w:val="0"/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hAnsiTheme="minorHAnsi"/>
      <w:i/>
      <w:iCs/>
      <w:color w:val="2F5496" w:themeColor="accent1" w:themeShade="BF"/>
      <w:kern w:val="2"/>
      <w:szCs w:val="24"/>
      <w:lang w:eastAsia="zh-CN"/>
      <w14:ligatures w14:val="standardContextual"/>
    </w:rPr>
  </w:style>
  <w:style w:type="character" w:customStyle="1" w:styleId="ac">
    <w:name w:val="明显引用 字符"/>
    <w:basedOn w:val="a0"/>
    <w:link w:val="ab"/>
    <w:uiPriority w:val="30"/>
    <w:rsid w:val="00073F5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73F5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340</Words>
  <Characters>1942</Characters>
  <Application>Microsoft Office Word</Application>
  <DocSecurity>0</DocSecurity>
  <Lines>16</Lines>
  <Paragraphs>4</Paragraphs>
  <ScaleCrop>false</ScaleCrop>
  <Company/>
  <LinksUpToDate>false</LinksUpToDate>
  <CharactersWithSpaces>2278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YING QIAN</dc:creator>
  <cp:keywords/>
  <dc:description/>
  <cp:lastModifiedBy>YING QIAN</cp:lastModifiedBy>
  <cp:revision>5</cp:revision>
  <dcterms:created xsi:type="dcterms:W3CDTF">2026-10-26T12:52:00Z</dcterms:created>
  <dcterms:modified xsi:type="dcterms:W3CDTF">2026-10-26T13:07:00Z</dcterms:modified>
</cp:coreProperties>
</file>