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64" w:lineRule="auto"/>
        <w:ind w:right="117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Приложение № 3</w:t>
      </w:r>
    </w:p>
    <w:p w:rsidR="00000000" w:rsidDel="00000000" w:rsidP="00000000" w:rsidRDefault="00000000" w:rsidRPr="00000000" w14:paraId="00000002">
      <w:pPr>
        <w:ind w:left="6913" w:right="117" w:firstLine="1352.0000000000005"/>
        <w:jc w:val="right"/>
        <w:rPr>
          <w:sz w:val="24"/>
          <w:szCs w:val="24"/>
        </w:rPr>
      </w:pPr>
      <w:bookmarkStart w:colFirst="0" w:colLast="0" w:name="_heading=h.wg5v0pi49zw9" w:id="0"/>
      <w:bookmarkEnd w:id="0"/>
      <w:r w:rsidDel="00000000" w:rsidR="00000000" w:rsidRPr="00000000">
        <w:rPr>
          <w:sz w:val="24"/>
          <w:szCs w:val="24"/>
          <w:rtl w:val="0"/>
        </w:rPr>
        <w:t xml:space="preserve">От </w:t>
      </w:r>
      <w:r w:rsidDel="00000000" w:rsidR="00000000" w:rsidRPr="00000000">
        <w:rPr>
          <w:rtl w:val="0"/>
        </w:rPr>
        <w:t xml:space="preserve">01.06.2026г.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  <w:t xml:space="preserve">к Спецификации №2 </w:t>
        <w:br w:type="textWrapping"/>
        <w:t xml:space="preserve"> к Договору </w:t>
      </w:r>
      <w:r w:rsidDel="00000000" w:rsidR="00000000" w:rsidRPr="00000000">
        <w:rPr>
          <w:b w:val="1"/>
          <w:bCs w:val="1"/>
          <w:rtl w:val="0"/>
        </w:rPr>
        <w:t xml:space="preserve">62/23/04/26 </w:t>
      </w:r>
      <w:r w:rsidDel="00000000" w:rsidR="00000000" w:rsidRPr="00000000">
        <w:rPr>
          <w:sz w:val="24"/>
          <w:szCs w:val="24"/>
          <w:rtl w:val="0"/>
        </w:rPr>
        <w:t xml:space="preserve">от </w:t>
      </w:r>
      <w:r w:rsidDel="00000000" w:rsidR="00000000" w:rsidRPr="00000000">
        <w:rPr>
          <w:rtl w:val="0"/>
        </w:rPr>
        <w:t xml:space="preserve">23.04.2026</w:t>
      </w:r>
      <w:r w:rsidDel="00000000" w:rsidR="00000000" w:rsidRPr="00000000">
        <w:rPr>
          <w:sz w:val="24"/>
          <w:szCs w:val="24"/>
          <w:rtl w:val="0"/>
        </w:rPr>
        <w:t xml:space="preserve">г.</w:t>
      </w:r>
    </w:p>
    <w:p w:rsidR="00000000" w:rsidDel="00000000" w:rsidP="00000000" w:rsidRDefault="00000000" w:rsidRPr="00000000" w14:paraId="00000003">
      <w:pPr>
        <w:ind w:left="6913" w:right="117" w:firstLine="1352.0000000000005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jc w:val="center"/>
        <w:rPr/>
      </w:pPr>
      <w:r w:rsidDel="00000000" w:rsidR="00000000" w:rsidRPr="00000000">
        <w:rPr>
          <w:rtl w:val="0"/>
        </w:rPr>
        <w:t xml:space="preserve">Технические характеристики поставляемого товара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-567" w:firstLine="0"/>
        <w:rPr/>
      </w:pPr>
      <w:r w:rsidDel="00000000" w:rsidR="00000000" w:rsidRPr="00000000">
        <w:rPr>
          <w:rtl w:val="0"/>
        </w:rPr>
        <w:tab/>
      </w:r>
    </w:p>
    <w:tbl>
      <w:tblPr>
        <w:tblStyle w:val="Table1"/>
        <w:tblW w:w="10926.0" w:type="dxa"/>
        <w:jc w:val="left"/>
        <w:tblInd w:w="-115.0" w:type="dxa"/>
        <w:tblLayout w:type="fixed"/>
        <w:tblLook w:val="0400"/>
      </w:tblPr>
      <w:tblGrid>
        <w:gridCol w:w="715"/>
        <w:gridCol w:w="4563"/>
        <w:gridCol w:w="1202"/>
        <w:gridCol w:w="1222"/>
        <w:gridCol w:w="1578"/>
        <w:gridCol w:w="1646"/>
        <w:tblGridChange w:id="0">
          <w:tblGrid>
            <w:gridCol w:w="715"/>
            <w:gridCol w:w="4563"/>
            <w:gridCol w:w="1202"/>
            <w:gridCol w:w="1222"/>
            <w:gridCol w:w="1578"/>
            <w:gridCol w:w="1646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cece" w:val="clear"/>
            <w:vAlign w:val="center"/>
          </w:tcPr>
          <w:p w:rsidR="00000000" w:rsidDel="00000000" w:rsidP="00000000" w:rsidRDefault="00000000" w:rsidRPr="00000000" w14:paraId="00000007">
            <w:pPr>
              <w:widowControl w:val="1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0cece" w:val="clear"/>
            <w:vAlign w:val="center"/>
          </w:tcPr>
          <w:p w:rsidR="00000000" w:rsidDel="00000000" w:rsidP="00000000" w:rsidRDefault="00000000" w:rsidRPr="00000000" w14:paraId="00000008">
            <w:pPr>
              <w:widowControl w:val="1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Наименование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0cece" w:val="clear"/>
            <w:vAlign w:val="center"/>
          </w:tcPr>
          <w:p w:rsidR="00000000" w:rsidDel="00000000" w:rsidP="00000000" w:rsidRDefault="00000000" w:rsidRPr="00000000" w14:paraId="00000009">
            <w:pPr>
              <w:widowControl w:val="1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Кол-во, шт.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0cece" w:val="clear"/>
            <w:vAlign w:val="center"/>
          </w:tcPr>
          <w:p w:rsidR="00000000" w:rsidDel="00000000" w:rsidP="00000000" w:rsidRDefault="00000000" w:rsidRPr="00000000" w14:paraId="0000000A">
            <w:pPr>
              <w:widowControl w:val="1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Кол-во, тонн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0cece" w:val="clear"/>
            <w:vAlign w:val="center"/>
          </w:tcPr>
          <w:p w:rsidR="00000000" w:rsidDel="00000000" w:rsidP="00000000" w:rsidRDefault="00000000" w:rsidRPr="00000000" w14:paraId="0000000B">
            <w:pPr>
              <w:widowControl w:val="1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Цена за ед.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0cece" w:val="clear"/>
            <w:vAlign w:val="center"/>
          </w:tcPr>
          <w:p w:rsidR="00000000" w:rsidDel="00000000" w:rsidP="00000000" w:rsidRDefault="00000000" w:rsidRPr="00000000" w14:paraId="0000000C">
            <w:pPr>
              <w:widowControl w:val="1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Сумма руб.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Хонингованная труба Q345B 500/420*2400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widowControl w:val="1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widowControl w:val="1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17,5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widowControl w:val="1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246 582,00 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widowControl w:val="1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4 315 185,00 ₽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Труба (цилиндровая труба) Q345B 500/420*1800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widowControl w:val="1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widowControl w:val="1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widowControl w:val="1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240 828,42 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widowControl w:val="1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3 130 769,46 ₽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Шток поршня AISI 431 180*2650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8,5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widowControl w:val="1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535 342,50 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widowControl w:val="1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4 550 411,25 ₽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F">
            <w:pPr>
              <w:widowControl w:val="1"/>
              <w:jc w:val="righ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0">
            <w:pPr>
              <w:widowControl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1">
            <w:pPr>
              <w:widowControl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2">
            <w:pPr>
              <w:widowControl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3">
            <w:pPr>
              <w:widowControl w:val="1"/>
              <w:jc w:val="righ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Итого с НДС: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widowControl w:val="1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11 996 365,71 ₽</w:t>
            </w:r>
          </w:p>
        </w:tc>
      </w:tr>
    </w:tbl>
    <w:p w:rsidR="00000000" w:rsidDel="00000000" w:rsidP="00000000" w:rsidRDefault="00000000" w:rsidRPr="00000000" w14:paraId="00000025">
      <w:pPr>
        <w:ind w:left="-567" w:firstLine="0"/>
        <w:rPr>
          <w:sz w:val="24"/>
          <w:szCs w:val="24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Параметры по позициям: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Хонингованная труба (цилиндровая труба), тип 1</w:t>
      </w:r>
      <w:r w:rsidDel="00000000" w:rsidR="00000000" w:rsidRPr="00000000">
        <w:rPr>
          <w:rtl w:val="0"/>
        </w:rPr>
      </w:r>
    </w:p>
    <w:tbl>
      <w:tblPr>
        <w:tblStyle w:val="Table2"/>
        <w:tblW w:w="10950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897"/>
        <w:gridCol w:w="5053"/>
        <w:tblGridChange w:id="0">
          <w:tblGrid>
            <w:gridCol w:w="5897"/>
            <w:gridCol w:w="505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 то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Состояние поставки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Нормализация, прокат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Наружный диаметр (Øн)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500 мм (допуск h14: 499–500 мм)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Внутренний диаметр (Øвн)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420 мм (допуск H9: 420–420,15 мм)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Длина (L)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2400 мм (допуск: 2400–2410 мм)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Вес 1 шт.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sdt>
              <w:sdtPr>
                <w:id w:val="1937555240"/>
                <w:tag w:val="goog_rdk_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≈ 998 кг (справочно)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Предел текучести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sdt>
              <w:sdtPr>
                <w:id w:val="3354637"/>
                <w:tag w:val="goog_rdk_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≥ 345 МПа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Предел прочности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470–630 МПа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Разностенность (ΔS)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Эксцентриситет 7–8%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Шероховатость внутренней поверхности (Ra)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sdt>
              <w:sdtPr>
                <w:id w:val="-241449554"/>
                <w:tag w:val="goog_rdk_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≤ 0,4 мкм (возможно ≤ 0,3 мкм)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Способ обработки внутренней поверхности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Хонингование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Высокоточная обработанная поверхность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Только внутренняя поверхность</w:t>
            </w:r>
          </w:p>
        </w:tc>
      </w:tr>
    </w:tbl>
    <w:p w:rsidR="00000000" w:rsidDel="00000000" w:rsidP="00000000" w:rsidRDefault="00000000" w:rsidRPr="00000000" w14:paraId="00000040">
      <w:pPr>
        <w:spacing w:after="12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Труба (цилиндровая труба), тип 2</w:t>
      </w:r>
      <w:r w:rsidDel="00000000" w:rsidR="00000000" w:rsidRPr="00000000">
        <w:rPr>
          <w:rtl w:val="0"/>
        </w:rPr>
      </w:r>
    </w:p>
    <w:tbl>
      <w:tblPr>
        <w:tblStyle w:val="Table3"/>
        <w:tblW w:w="10950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37"/>
        <w:gridCol w:w="5313"/>
        <w:tblGridChange w:id="0">
          <w:tblGrid>
            <w:gridCol w:w="5637"/>
            <w:gridCol w:w="531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Состояние поставки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Нормализация, прокат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Наружный диаметр (Øн)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500 мм (допуск h14: 499–500 мм)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Внутренний диаметр (Øвн)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420 мм (допуск H9: 420–420,15 мм)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Длина (L)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1800 мм (допуск: 1800–1810 мм)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Вес 1 шт.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998 кг, расчётно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Предел текучести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sdt>
              <w:sdtPr>
                <w:id w:val="-1054409269"/>
                <w:tag w:val="goog_rdk_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≥ 345 МПа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Предел прочности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470–630 МПа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Разностенность (ΔS)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Эксцентриситет 7–8%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Способ обработки внутренней поверхности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Нет требований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Высокоточная обработанная поверхность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Только внутренняя поверхность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Шероховатость внутренней поверхности (Ra)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sdt>
              <w:sdtPr>
                <w:id w:val="-1439382775"/>
                <w:tag w:val="goog_rdk_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≤ 6,3 мкм</w:t>
                </w:r>
              </w:sdtContent>
            </w:sdt>
          </w:p>
        </w:tc>
      </w:tr>
    </w:tbl>
    <w:p w:rsidR="00000000" w:rsidDel="00000000" w:rsidP="00000000" w:rsidRDefault="00000000" w:rsidRPr="00000000" w14:paraId="0000005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Шток поршня:</w:t>
      </w:r>
      <w:r w:rsidDel="00000000" w:rsidR="00000000" w:rsidRPr="00000000">
        <w:rPr>
          <w:rtl w:val="0"/>
        </w:rPr>
      </w:r>
    </w:p>
    <w:tbl>
      <w:tblPr>
        <w:tblStyle w:val="Table4"/>
        <w:tblW w:w="10950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44"/>
        <w:gridCol w:w="5206"/>
        <w:tblGridChange w:id="0">
          <w:tblGrid>
            <w:gridCol w:w="5744"/>
            <w:gridCol w:w="5206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Состояние поставки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Нормализация, прокат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Наружный диаметр (Øн)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180 мм (допуск f7: 179,917–179,957 мм)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Длина (L)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2650 мм (допуск: 2650–2660 мм)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Вес 1 шт.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sdt>
              <w:sdtPr>
                <w:id w:val="-1406417702"/>
                <w:tag w:val="goog_rdk_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≈ 500 кг (справочно)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Термическая обработка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ТВЧ-закалка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Твёрдость (HRC)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sdt>
              <w:sdtPr>
                <w:id w:val="-427521392"/>
                <w:tag w:val="goog_rdk_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≥ 50 HRC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Поверхностная обработка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Хромирование (твёрдый хром)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Толщина хромового покрытия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sdt>
              <w:sdtPr>
                <w:id w:val="-1922091947"/>
                <w:tag w:val="goog_rdk_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≥ 80 мкм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Шероховатость после полировки (Ra)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sdt>
              <w:sdtPr>
                <w:id w:val="1175782565"/>
                <w:tag w:val="goog_rdk_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≤ 0,3 мкм</w:t>
                </w:r>
              </w:sdtContent>
            </w:sdt>
          </w:p>
        </w:tc>
      </w:tr>
    </w:tbl>
    <w:p w:rsidR="00000000" w:rsidDel="00000000" w:rsidP="00000000" w:rsidRDefault="00000000" w:rsidRPr="00000000" w14:paraId="00000070">
      <w:pPr>
        <w:spacing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Примечания: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873530589"/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Шероховатость Ra ≤ 0,3 мкм — конечное значение, измеряется после полировки и хромирования.</w:t>
          </w:r>
        </w:sdtContent>
      </w:sdt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Допуск f7 проверяется после нанесения всех покрытий.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ПОСТАВЩИК: </w:t>
        <w:tab/>
        <w:tab/>
        <w:tab/>
        <w:tab/>
        <w:tab/>
        <w:tab/>
        <w:tab/>
        <w:t xml:space="preserve">ПОКУПАТЕЛЬ: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" w:line="240" w:lineRule="auto"/>
        <w:ind w:left="0" w:right="0" w:firstLine="1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before="90" w:lineRule="auto"/>
        <w:rPr/>
      </w:pPr>
      <w:r w:rsidDel="00000000" w:rsidR="00000000" w:rsidRPr="00000000">
        <w:rPr>
          <w:rtl w:val="0"/>
        </w:rPr>
        <w:t xml:space="preserve">Генеральный директор</w:t>
        <w:tab/>
        <w:tab/>
        <w:tab/>
        <w:tab/>
        <w:tab/>
        <w:tab/>
        <w:tab/>
        <w:tab/>
        <w:t xml:space="preserve">Генеральный Директор</w:t>
      </w:r>
    </w:p>
    <w:p w:rsidR="00000000" w:rsidDel="00000000" w:rsidP="00000000" w:rsidRDefault="00000000" w:rsidRPr="00000000" w14:paraId="00000078">
      <w:pPr>
        <w:spacing w:before="9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before="9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before="90" w:lineRule="auto"/>
        <w:rPr/>
      </w:pPr>
      <w:r w:rsidDel="00000000" w:rsidR="00000000" w:rsidRPr="00000000">
        <w:rPr>
          <w:u w:val="single"/>
          <w:rtl w:val="0"/>
        </w:rPr>
        <w:tab/>
        <w:t xml:space="preserve">_____</w:t>
      </w:r>
      <w:r w:rsidDel="00000000" w:rsidR="00000000" w:rsidRPr="00000000">
        <w:rPr>
          <w:rtl w:val="0"/>
        </w:rPr>
        <w:t xml:space="preserve"> / Штефан В.С./</w:t>
        <w:tab/>
        <w:tab/>
        <w:t xml:space="preserve">_______________</w:t>
      </w:r>
      <w:r w:rsidDel="00000000" w:rsidR="00000000" w:rsidRPr="00000000">
        <w:rPr>
          <w:u w:val="single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/ Майсурадзе Георгий Вахтангович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sectPr>
      <w:pgSz w:h="16840" w:w="11910" w:orient="portrait"/>
      <w:pgMar w:bottom="280" w:top="920" w:left="600" w:right="6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ungsuh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40" w:hanging="180"/>
      </w:pPr>
      <w:rPr/>
    </w:lvl>
    <w:lvl w:ilvl="1">
      <w:start w:val="1"/>
      <w:numFmt w:val="bullet"/>
      <w:lvlText w:val="○"/>
      <w:lvlJc w:val="left"/>
      <w:pPr>
        <w:ind w:left="660" w:hanging="180"/>
      </w:pPr>
      <w:rPr/>
    </w:lvl>
    <w:lvl w:ilvl="2">
      <w:start w:val="1"/>
      <w:numFmt w:val="bullet"/>
      <w:lvlText w:val="■"/>
      <w:lvlJc w:val="left"/>
      <w:pPr>
        <w:ind w:left="1080" w:hanging="180"/>
      </w:pPr>
      <w:rPr/>
    </w:lvl>
    <w:lvl w:ilvl="3">
      <w:start w:val="1"/>
      <w:numFmt w:val="bullet"/>
      <w:lvlText w:val="●"/>
      <w:lvlJc w:val="left"/>
      <w:pPr>
        <w:ind w:left="1500" w:hanging="180"/>
      </w:pPr>
      <w:rPr/>
    </w:lvl>
    <w:lvl w:ilvl="4">
      <w:start w:val="1"/>
      <w:numFmt w:val="bullet"/>
      <w:lvlText w:val="○"/>
      <w:lvlJc w:val="left"/>
      <w:pPr>
        <w:ind w:left="1920" w:hanging="180"/>
      </w:pPr>
      <w:rPr/>
    </w:lvl>
    <w:lvl w:ilvl="5">
      <w:start w:val="1"/>
      <w:numFmt w:val="bullet"/>
      <w:lvlText w:val="■"/>
      <w:lvlJc w:val="left"/>
      <w:pPr>
        <w:ind w:left="2340" w:hanging="180"/>
      </w:pPr>
      <w:rPr/>
    </w:lvl>
    <w:lvl w:ilvl="6">
      <w:start w:val="1"/>
      <w:numFmt w:val="bullet"/>
      <w:lvlText w:val="●"/>
      <w:lvlJc w:val="left"/>
      <w:pPr>
        <w:ind w:left="2760" w:hanging="180"/>
      </w:pPr>
      <w:rPr/>
    </w:lvl>
    <w:lvl w:ilvl="7">
      <w:start w:val="1"/>
      <w:numFmt w:val="bullet"/>
      <w:lvlText w:val="○"/>
      <w:lvlJc w:val="left"/>
      <w:pPr>
        <w:ind w:left="3180" w:hanging="180"/>
      </w:pPr>
      <w:rPr/>
    </w:lvl>
    <w:lvl w:ilvl="8">
      <w:start w:val="1"/>
      <w:numFmt w:val="bullet"/>
      <w:lvlText w:val="■"/>
      <w:lvlJc w:val="left"/>
      <w:pPr>
        <w:ind w:left="360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B41F8C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B41F8C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B41F8C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Заголовок 1 Знак"/>
    <w:basedOn w:val="a0"/>
    <w:link w:val="1"/>
    <w:uiPriority w:val="9"/>
    <w:rsid w:val="00B41F8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20" w:customStyle="1">
    <w:name w:val="Заголовок 2 Знак"/>
    <w:basedOn w:val="a0"/>
    <w:link w:val="2"/>
    <w:uiPriority w:val="9"/>
    <w:rsid w:val="00B41F8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semiHidden w:val="1"/>
    <w:rsid w:val="00B41F8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40" w:customStyle="1">
    <w:name w:val="Заголовок 4 Знак"/>
    <w:basedOn w:val="a0"/>
    <w:link w:val="4"/>
    <w:uiPriority w:val="9"/>
    <w:semiHidden w:val="1"/>
    <w:rsid w:val="00B41F8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50" w:customStyle="1">
    <w:name w:val="Заголовок 5 Знак"/>
    <w:basedOn w:val="a0"/>
    <w:link w:val="5"/>
    <w:uiPriority w:val="9"/>
    <w:semiHidden w:val="1"/>
    <w:rsid w:val="00B41F8C"/>
    <w:rPr>
      <w:rFonts w:cstheme="majorBidi" w:eastAsiaTheme="majorEastAsia"/>
      <w:color w:val="0f4761" w:themeColor="accent1" w:themeShade="0000BF"/>
    </w:rPr>
  </w:style>
  <w:style w:type="character" w:styleId="60" w:customStyle="1">
    <w:name w:val="Заголовок 6 Знак"/>
    <w:basedOn w:val="a0"/>
    <w:link w:val="6"/>
    <w:uiPriority w:val="9"/>
    <w:semiHidden w:val="1"/>
    <w:rsid w:val="00B41F8C"/>
    <w:rPr>
      <w:rFonts w:cstheme="majorBidi" w:eastAsiaTheme="majorEastAsia"/>
      <w:i w:val="1"/>
      <w:iCs w:val="1"/>
      <w:color w:val="595959" w:themeColor="text1" w:themeTint="0000A6"/>
    </w:rPr>
  </w:style>
  <w:style w:type="character" w:styleId="70" w:customStyle="1">
    <w:name w:val="Заголовок 7 Знак"/>
    <w:basedOn w:val="a0"/>
    <w:link w:val="7"/>
    <w:uiPriority w:val="9"/>
    <w:semiHidden w:val="1"/>
    <w:rsid w:val="00B41F8C"/>
    <w:rPr>
      <w:rFonts w:cstheme="majorBidi" w:eastAsiaTheme="majorEastAsia"/>
      <w:color w:val="595959" w:themeColor="text1" w:themeTint="0000A6"/>
    </w:rPr>
  </w:style>
  <w:style w:type="character" w:styleId="80" w:customStyle="1">
    <w:name w:val="Заголовок 8 Знак"/>
    <w:basedOn w:val="a0"/>
    <w:link w:val="8"/>
    <w:uiPriority w:val="9"/>
    <w:semiHidden w:val="1"/>
    <w:rsid w:val="00B41F8C"/>
    <w:rPr>
      <w:rFonts w:cstheme="majorBidi" w:eastAsiaTheme="majorEastAsia"/>
      <w:i w:val="1"/>
      <w:iCs w:val="1"/>
      <w:color w:val="272727" w:themeColor="text1" w:themeTint="0000D8"/>
    </w:rPr>
  </w:style>
  <w:style w:type="character" w:styleId="90" w:customStyle="1">
    <w:name w:val="Заголовок 9 Знак"/>
    <w:basedOn w:val="a0"/>
    <w:link w:val="9"/>
    <w:uiPriority w:val="9"/>
    <w:semiHidden w:val="1"/>
    <w:rsid w:val="00B41F8C"/>
    <w:rPr>
      <w:rFonts w:cstheme="majorBidi" w:eastAsiaTheme="majorEastAsia"/>
      <w:color w:val="272727" w:themeColor="text1" w:themeTint="0000D8"/>
    </w:rPr>
  </w:style>
  <w:style w:type="character" w:styleId="a4" w:customStyle="1">
    <w:name w:val="Название Знак"/>
    <w:basedOn w:val="a0"/>
    <w:link w:val="a3"/>
    <w:uiPriority w:val="10"/>
    <w:rsid w:val="00B41F8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6" w:customStyle="1">
    <w:name w:val="Подзаголовок Знак"/>
    <w:basedOn w:val="a0"/>
    <w:link w:val="a5"/>
    <w:uiPriority w:val="11"/>
    <w:rsid w:val="00B41F8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 w:val="1"/>
    <w:rsid w:val="00B41F8C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22" w:customStyle="1">
    <w:name w:val="Цитата 2 Знак"/>
    <w:basedOn w:val="a0"/>
    <w:link w:val="21"/>
    <w:uiPriority w:val="29"/>
    <w:rsid w:val="00B41F8C"/>
    <w:rPr>
      <w:i w:val="1"/>
      <w:iCs w:val="1"/>
      <w:color w:val="404040" w:themeColor="text1" w:themeTint="0000BF"/>
    </w:rPr>
  </w:style>
  <w:style w:type="paragraph" w:styleId="a7">
    <w:name w:val="List Paragraph"/>
    <w:basedOn w:val="a"/>
    <w:qFormat w:val="1"/>
    <w:rsid w:val="00B41F8C"/>
    <w:pPr>
      <w:ind w:left="720"/>
      <w:contextualSpacing w:val="1"/>
    </w:pPr>
  </w:style>
  <w:style w:type="character" w:styleId="a8">
    <w:name w:val="Intense Emphasis"/>
    <w:basedOn w:val="a0"/>
    <w:uiPriority w:val="21"/>
    <w:qFormat w:val="1"/>
    <w:rsid w:val="00B41F8C"/>
    <w:rPr>
      <w:i w:val="1"/>
      <w:iCs w:val="1"/>
      <w:color w:val="0f4761" w:themeColor="accent1" w:themeShade="0000BF"/>
    </w:rPr>
  </w:style>
  <w:style w:type="paragraph" w:styleId="a9">
    <w:name w:val="Intense Quote"/>
    <w:basedOn w:val="a"/>
    <w:next w:val="a"/>
    <w:link w:val="aa"/>
    <w:uiPriority w:val="30"/>
    <w:qFormat w:val="1"/>
    <w:rsid w:val="00B41F8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aa" w:customStyle="1">
    <w:name w:val="Выделенная цитата Знак"/>
    <w:basedOn w:val="a0"/>
    <w:link w:val="a9"/>
    <w:uiPriority w:val="30"/>
    <w:rsid w:val="00B41F8C"/>
    <w:rPr>
      <w:i w:val="1"/>
      <w:iCs w:val="1"/>
      <w:color w:val="0f4761" w:themeColor="accent1" w:themeShade="0000BF"/>
    </w:rPr>
  </w:style>
  <w:style w:type="character" w:styleId="ab">
    <w:name w:val="Intense Reference"/>
    <w:basedOn w:val="a0"/>
    <w:uiPriority w:val="32"/>
    <w:qFormat w:val="1"/>
    <w:rsid w:val="00B41F8C"/>
    <w:rPr>
      <w:b w:val="1"/>
      <w:bCs w:val="1"/>
      <w:smallCaps w:val="1"/>
      <w:color w:val="0f4761" w:themeColor="accent1" w:themeShade="0000BF"/>
      <w:spacing w:val="5"/>
    </w:rPr>
  </w:style>
  <w:style w:type="paragraph" w:styleId="ac">
    <w:name w:val="Body Text"/>
    <w:basedOn w:val="a"/>
    <w:link w:val="ad"/>
    <w:uiPriority w:val="1"/>
    <w:qFormat w:val="1"/>
    <w:rsid w:val="00B41F8C"/>
  </w:style>
  <w:style w:type="character" w:styleId="ad" w:customStyle="1">
    <w:name w:val="Основной текст Знак"/>
    <w:basedOn w:val="a0"/>
    <w:link w:val="ac"/>
    <w:uiPriority w:val="1"/>
    <w:rsid w:val="00B41F8C"/>
    <w:rPr>
      <w:rFonts w:ascii="Times New Roman" w:cs="Times New Roman" w:eastAsia="Times New Roman" w:hAnsi="Times New Roman"/>
      <w:kern w:val="0"/>
      <w:sz w:val="22"/>
      <w:szCs w:val="22"/>
      <w:lang w:val="en-US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gfC4lJqLYbeLT5Lu2UKvRLDJqA==">CgMxLjAaFAoBMBIPCg0IB0IJEgdHdW5nc3VoGhQKATESDwoNCAdCCRIHR3VuZ3N1aBoUCgEyEg8KDQgHQgkSB0d1bmdzdWgaFAoBMxIPCg0IB0IJEgdHdW5nc3VoGhQKATQSDwoNCAdCCRIHR3VuZ3N1aBoUCgE1Eg8KDQgHQgkSB0d1bmdzdWgaFAoBNhIPCg0IB0IJEgdHdW5nc3VoGhQKATcSDwoNCAdCCRIHR3VuZ3N1aBoUCgE4Eg8KDQgHQgkSB0d1bmdzdWgaJQoBORIgCh4IB0IaCg9UaW1lcyBOZXcgUm9tYW4SB0d1bmdzdWgyDmgud2c1djBwaTQ5enc5OAByITFuRkd4bzFiOGstZXdvaGpjVmtKdWcwVWFhc2dzZG9C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2026-06-01T21:02:00Z</dcterms:created>
  <dc:creator>Артем Петров</dc:creator>
</cp:coreProperties>
</file>