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8C45A" w14:textId="77777777" w:rsidR="00AA3FED" w:rsidRPr="00EF72F6" w:rsidRDefault="00000000">
      <w:pPr>
        <w:spacing w:after="40"/>
        <w:jc w:val="center"/>
        <w:rPr>
          <w:lang w:val="ru-RU"/>
        </w:rPr>
      </w:pPr>
      <w:r w:rsidRPr="00EF72F6">
        <w:rPr>
          <w:b/>
          <w:sz w:val="26"/>
          <w:lang w:val="ru-RU"/>
        </w:rPr>
        <w:t>ДОПОЛНИТЕЛЬНОЕ СОГЛАШЕНИЕ № 6</w:t>
      </w:r>
      <w:r w:rsidRPr="00EF72F6">
        <w:rPr>
          <w:b/>
          <w:sz w:val="26"/>
          <w:lang w:val="ru-RU"/>
        </w:rPr>
        <w:br/>
      </w:r>
      <w:r w:rsidRPr="00EF72F6">
        <w:rPr>
          <w:i/>
          <w:lang w:val="ru-RU"/>
        </w:rPr>
        <w:t>к Договору поставки оборудования № 62/23/04/26 от 23.04.2026 г.</w:t>
      </w:r>
      <w:r w:rsidRPr="00EF72F6">
        <w:rPr>
          <w:i/>
          <w:lang w:val="ru-RU"/>
        </w:rPr>
        <w:br/>
        <w:t>(Поставка партии трубной продукции)</w:t>
      </w:r>
    </w:p>
    <w:p w14:paraId="7A11A2E3" w14:textId="77777777" w:rsidR="00AA3FED" w:rsidRPr="00EF72F6" w:rsidRDefault="00000000">
      <w:pPr>
        <w:spacing w:before="160" w:after="240"/>
        <w:rPr>
          <w:lang w:val="ru-RU"/>
        </w:rPr>
      </w:pPr>
      <w:r w:rsidRPr="00EF72F6">
        <w:rPr>
          <w:b/>
          <w:lang w:val="ru-RU"/>
        </w:rPr>
        <w:t>г. Санкт-Петербург</w:t>
      </w:r>
      <w:r w:rsidRPr="00EF72F6">
        <w:rPr>
          <w:lang w:val="ru-RU"/>
        </w:rPr>
        <w:tab/>
      </w:r>
      <w:r w:rsidRPr="00EF72F6">
        <w:rPr>
          <w:lang w:val="ru-RU"/>
        </w:rPr>
        <w:tab/>
      </w:r>
      <w:r w:rsidRPr="00EF72F6">
        <w:rPr>
          <w:lang w:val="ru-RU"/>
        </w:rPr>
        <w:tab/>
      </w:r>
      <w:r w:rsidRPr="00EF72F6">
        <w:rPr>
          <w:lang w:val="ru-RU"/>
        </w:rPr>
        <w:tab/>
      </w:r>
      <w:r w:rsidRPr="00EF72F6">
        <w:rPr>
          <w:lang w:val="ru-RU"/>
        </w:rPr>
        <w:tab/>
      </w:r>
      <w:r w:rsidRPr="00EF72F6">
        <w:rPr>
          <w:lang w:val="ru-RU"/>
        </w:rPr>
        <w:tab/>
      </w:r>
      <w:r w:rsidRPr="00EF72F6">
        <w:rPr>
          <w:lang w:val="ru-RU"/>
        </w:rPr>
        <w:tab/>
      </w:r>
      <w:r w:rsidRPr="00EF72F6">
        <w:rPr>
          <w:b/>
          <w:lang w:val="ru-RU"/>
        </w:rPr>
        <w:t>«23» октября 2026 г.</w:t>
      </w:r>
    </w:p>
    <w:p w14:paraId="11A2C87E" w14:textId="77777777" w:rsidR="00AA3FED" w:rsidRPr="00EF72F6" w:rsidRDefault="00000000">
      <w:pPr>
        <w:jc w:val="both"/>
        <w:rPr>
          <w:lang w:val="ru-RU"/>
        </w:rPr>
      </w:pPr>
      <w:r w:rsidRPr="00EF72F6">
        <w:rPr>
          <w:lang w:val="ru-RU"/>
        </w:rPr>
        <w:t>Общество с ограниченной ответственностью «ЦИ ЛИНЬ» (ООО «ЦИ ЛИНЬ»), именуемое в дальнейшем «Поставщик» (Продавец), в лице Генерального директора Штефана В.С., действующего на основании Устава, с одной стороны, и</w:t>
      </w:r>
      <w:r w:rsidRPr="00EF72F6">
        <w:rPr>
          <w:lang w:val="ru-RU"/>
        </w:rPr>
        <w:br/>
        <w:t>Общество с ограниченной ответственностью «ЛОГИСТИКТРАНС» (ООО «ЛОГИСТИКТРАНС»), именуемое в дальнейшем «Покупатель», в лице Генерального директора Майсурадзе Георгия Вахтанговича, действующего на основании Устава, с другой стороны,</w:t>
      </w:r>
      <w:r w:rsidRPr="00EF72F6">
        <w:rPr>
          <w:lang w:val="ru-RU"/>
        </w:rPr>
        <w:br/>
        <w:t>совместно именуемые «Стороны», а по отдельности — «Сторона», руководствуясь статьями 421, 450, 452, 453 Гражданского кодекса Российской Федерации, заключили настоящее Дополнительное соглашение № 6 (далее — «Соглашение») к Договору поставки оборудования № 62/23/04/26 от 23.04.2026 г. (далее — «Договор») о нижеследующем:</w:t>
      </w:r>
    </w:p>
    <w:p w14:paraId="2CF23E26" w14:textId="77777777" w:rsidR="00AA3FED" w:rsidRPr="00EF72F6" w:rsidRDefault="00000000">
      <w:pPr>
        <w:spacing w:before="240" w:after="80"/>
        <w:rPr>
          <w:lang w:val="ru-RU"/>
        </w:rPr>
      </w:pPr>
      <w:r w:rsidRPr="00EF72F6">
        <w:rPr>
          <w:b/>
          <w:color w:val="1B365D"/>
          <w:sz w:val="23"/>
          <w:lang w:val="ru-RU"/>
        </w:rPr>
        <w:t>1. ВЫДЕЛЕНИЕ ТРУБНОЙ ПРОДУКЦИИ В ОТДЕЛЬНЫЙ ПРЕДМЕТ ПОСТАВКИ</w:t>
      </w:r>
    </w:p>
    <w:p w14:paraId="6447105E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1.1.</w:t>
      </w:r>
      <w:r w:rsidRPr="00EF72F6">
        <w:rPr>
          <w:lang w:val="ru-RU"/>
        </w:rPr>
        <w:t xml:space="preserve"> В целях оптимизации производственно-технологических процессов, разделения этапов логистики и исключения задержек сдачи готовой продукции Стороны пришли к соглашению выделить обязательства по изготовлению и поставке партии Трубной продукции (Позиция № 1 и Позиция № 2 Спецификации № 2 от 01.06.2026 г. в общем количестве 32 единиц чистовой длины 2174 мм и 1707 мм, далее — «Трубная продукция») в отдельный, полностью самостоятельный этап исполнения Договора со специальным техническим заданием, порядком расчетов и условиями сдачи-приемки, определенными настоящим Соглашением.</w:t>
      </w:r>
    </w:p>
    <w:p w14:paraId="154BDAD1" w14:textId="77777777" w:rsidR="00AA3FED" w:rsidRPr="00EF72F6" w:rsidRDefault="00000000">
      <w:pPr>
        <w:spacing w:before="240" w:after="80"/>
        <w:rPr>
          <w:lang w:val="ru-RU"/>
        </w:rPr>
      </w:pPr>
      <w:r w:rsidRPr="00EF72F6">
        <w:rPr>
          <w:b/>
          <w:color w:val="1B365D"/>
          <w:sz w:val="23"/>
          <w:lang w:val="ru-RU"/>
        </w:rPr>
        <w:t>2. ОТМЕНА ПРЕДЫДУЩИХ СОГЛАШЕНИЙ В ЧАСТИ ТРУБ И СОХРАНЕНИЕ СИЛЫ ДОП. СОГЛАШЕНИЯ № 5 В ОТНОШЕНИИ ШТОКОВ</w:t>
      </w:r>
    </w:p>
    <w:p w14:paraId="1A163049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2.1. Частичная отмена Дополнительного соглашения № 5 в части труб:</w:t>
      </w:r>
      <w:r w:rsidRPr="00EF72F6">
        <w:rPr>
          <w:lang w:val="ru-RU"/>
        </w:rPr>
        <w:t xml:space="preserve"> С момента подписания настоящего Соглашения условия Спецификации № 2 от 01.06.2026 г. и Дополнительного соглашения № 5 от 20.07.2026 г. (включая Приложение № 1 к ДС № 5) СТРОГО В ЧАСТИ ТРУБНОЙ ПРОДУКЦИИ (номенклатура, геометрические размеры, допуски, требования к шероховатости, чертежи на обработку труб 20.11.32.67.0003 и 20.11.32.67.0005, согласованное удорожание мехобработки труб на 17 000,00 </w:t>
      </w:r>
      <w:r>
        <w:t>CNY</w:t>
      </w:r>
      <w:r w:rsidRPr="00EF72F6">
        <w:rPr>
          <w:lang w:val="ru-RU"/>
        </w:rPr>
        <w:t>, порядок расчетов, сроки поставки и условия доставки труб) ПРИЗНАЮТСЯ СТОРОНАМИ ПОЛНОСТЬЮ УТРАТИВШИМИ СИЛУ, прекратившими свое действие и заменяются положениями настоящего Соглашения и Приложения № 1 к нему. Чертежи на обработку труб 20.11.32.67.0003 и 20.11.32.67.0005, согласованные к ДС № 5, признаются аннулированными и Сторонами не применяются.</w:t>
      </w:r>
    </w:p>
    <w:p w14:paraId="60472860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2.2. Сохранение силы Дополнительного соглашения № 5 в отношении штоков:</w:t>
      </w:r>
      <w:r w:rsidRPr="00EF72F6">
        <w:rPr>
          <w:lang w:val="ru-RU"/>
        </w:rPr>
        <w:t xml:space="preserve"> Стороны подтверждают, что условия Договора поставки оборудования № 62/23/04/26 от 23.04.2026 г., Спецификации № 2 от 01.06.2026 г. и Дополнительного соглашения № 5 от 20.07.2026 г. В ОТНОШЕНИИ ШТОКОВ ПОРШНЯ (Позиция № 3 Спецификации № 2: Шток поршня </w:t>
      </w:r>
      <w:r>
        <w:t>AISI</w:t>
      </w:r>
      <w:r w:rsidRPr="00EF72F6">
        <w:rPr>
          <w:lang w:val="ru-RU"/>
        </w:rPr>
        <w:t xml:space="preserve"> 431 180×2650 в количестве 16 шт., чертеж 20.11.32.67.068, стоимость с удорожанием мехобработки на 60 000,00 </w:t>
      </w:r>
      <w:r>
        <w:t>CNY</w:t>
      </w:r>
      <w:r w:rsidRPr="00EF72F6">
        <w:rPr>
          <w:lang w:val="ru-RU"/>
        </w:rPr>
        <w:t xml:space="preserve">), а также взаимные права, обязательства и ответственность Сторон по изготовлению, контролю качества и </w:t>
      </w:r>
      <w:r w:rsidRPr="00EF72F6">
        <w:rPr>
          <w:lang w:val="ru-RU"/>
        </w:rPr>
        <w:lastRenderedPageBreak/>
        <w:t>приемке Штоков поршня СОХРАНЯЮТ СВОЕ ДЕЙСТВИЕ В РЕДАКЦИИ ДОПОЛНИТЕЛЬНОГО СОГЛАШЕНИЯ № 5 ОТ 20.07.2026 Г. впредь до их урегулирования отдельным письменным соглашением Сторон.</w:t>
      </w:r>
    </w:p>
    <w:p w14:paraId="24E4CC22" w14:textId="77777777" w:rsidR="00AA3FED" w:rsidRPr="00EF72F6" w:rsidRDefault="00000000">
      <w:pPr>
        <w:spacing w:before="240" w:after="80"/>
        <w:rPr>
          <w:lang w:val="ru-RU"/>
        </w:rPr>
      </w:pPr>
      <w:r w:rsidRPr="00EF72F6">
        <w:rPr>
          <w:b/>
          <w:color w:val="1B365D"/>
          <w:sz w:val="23"/>
          <w:lang w:val="ru-RU"/>
        </w:rPr>
        <w:t>3. ПРЕДМЕТ ПОСТАВКИ И ТЕХНИЧЕСКИЕ ПАРАМЕТРЫ ТРУБНОЙ ПРОДУКЦИИ</w:t>
      </w:r>
    </w:p>
    <w:p w14:paraId="78780559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3.1.</w:t>
      </w:r>
      <w:r w:rsidRPr="00EF72F6">
        <w:rPr>
          <w:lang w:val="ru-RU"/>
        </w:rPr>
        <w:t xml:space="preserve"> По настоящему Соглашению Поставщик обязуется изготовить и передать в собственность Покупателя, а Покупатель — принять и оплатить партию Трубной продукции из конструкционной легированной стали </w:t>
      </w:r>
      <w:r>
        <w:t>Q</w:t>
      </w:r>
      <w:r w:rsidRPr="00EF72F6">
        <w:rPr>
          <w:lang w:val="ru-RU"/>
        </w:rPr>
        <w:t>345</w:t>
      </w:r>
      <w:r>
        <w:t>B</w:t>
      </w:r>
      <w:r w:rsidRPr="00EF72F6">
        <w:rPr>
          <w:lang w:val="ru-RU"/>
        </w:rPr>
        <w:t xml:space="preserve"> (производства </w:t>
      </w:r>
      <w:r>
        <w:t>Daye</w:t>
      </w:r>
      <w:r w:rsidRPr="00EF72F6">
        <w:rPr>
          <w:lang w:val="ru-RU"/>
        </w:rPr>
        <w:t xml:space="preserve"> </w:t>
      </w:r>
      <w:r>
        <w:t>Special</w:t>
      </w:r>
      <w:r w:rsidRPr="00EF72F6">
        <w:rPr>
          <w:lang w:val="ru-RU"/>
        </w:rPr>
        <w:t xml:space="preserve"> </w:t>
      </w:r>
      <w:r>
        <w:t>Steel</w:t>
      </w:r>
      <w:r w:rsidRPr="00EF72F6">
        <w:rPr>
          <w:lang w:val="ru-RU"/>
        </w:rPr>
        <w:t xml:space="preserve"> </w:t>
      </w:r>
      <w:r>
        <w:t>Co</w:t>
      </w:r>
      <w:r w:rsidRPr="00EF72F6">
        <w:rPr>
          <w:lang w:val="ru-RU"/>
        </w:rPr>
        <w:t xml:space="preserve">., </w:t>
      </w:r>
      <w:r>
        <w:t>Ltd</w:t>
      </w:r>
      <w:r w:rsidRPr="00EF72F6">
        <w:rPr>
          <w:lang w:val="ru-RU"/>
        </w:rPr>
        <w:t>) в общем количестве 32 (тридцать две) штуки следующей согласованной номенклатуры:</w:t>
      </w:r>
      <w:r w:rsidRPr="00EF72F6">
        <w:rPr>
          <w:lang w:val="ru-RU"/>
        </w:rPr>
        <w:br/>
        <w:t>1) Гильза гидроцилиндра тип 1 (рабочий цилиндр, габариты Ø500 × Ø420 × 2174 мм, чистовая длина 2174 +0,5 мм, оба торца — прямой ровный рез без фасок и без 36 фланцевых отверстий, под чистовую торцовку и сверление отверстий фланца Покупателем) — 16 шт.;</w:t>
      </w:r>
      <w:r w:rsidRPr="00EF72F6">
        <w:rPr>
          <w:lang w:val="ru-RU"/>
        </w:rPr>
        <w:br/>
        <w:t>2) Труба цилиндровая тип 2 (наружный кожух, габариты Ø500 × Ø420 × 1707 мм, чистовая длина 1707 ±1,85 мм, оба торца — ровный прямой рез без фасок) — 8 шт.;</w:t>
      </w:r>
      <w:r w:rsidRPr="00EF72F6">
        <w:rPr>
          <w:lang w:val="ru-RU"/>
        </w:rPr>
        <w:br/>
        <w:t>3) Труба цилиндровая тип 2 (наружный кожух, габариты Ø500 × Ø420 × 1707 мм, чистовая длина 1707 ±1,85 мм, с разделкой кромок под сварку: наружная фаска 36×45°, внутренняя притупляющая фаска 2×45°, перпендикулярность реза не более 0,5 мм) — 8 шт.</w:t>
      </w:r>
    </w:p>
    <w:p w14:paraId="2F720EBC" w14:textId="6B887C25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3.2.</w:t>
      </w:r>
      <w:r w:rsidRPr="00EF72F6">
        <w:rPr>
          <w:lang w:val="ru-RU"/>
        </w:rPr>
        <w:t xml:space="preserve"> Стороны утверждают Технические параметры поставляемой Трубной продукции, чертежи и схемы изготовления в новой окончательной редакции согласно Приложению № 1 к настоящему Соглашению (Спецификация и технические характеристики поставляемого Товара</w:t>
      </w:r>
      <w:r w:rsidR="00D27E5B">
        <w:rPr>
          <w:lang w:val="ru-RU"/>
        </w:rPr>
        <w:t xml:space="preserve"> и</w:t>
      </w:r>
      <w:r w:rsidRPr="00EF72F6">
        <w:rPr>
          <w:lang w:val="ru-RU"/>
        </w:rPr>
        <w:t xml:space="preserve"> рабочие</w:t>
      </w:r>
      <w:r w:rsidR="00D27E5B">
        <w:rPr>
          <w:lang w:val="ru-RU"/>
        </w:rPr>
        <w:t xml:space="preserve"> схемы</w:t>
      </w:r>
      <w:r w:rsidRPr="00EF72F6">
        <w:rPr>
          <w:lang w:val="ru-RU"/>
        </w:rPr>
        <w:t>), которое является неотъемлемой частью Договора с момента подписания настоящего Соглашения.</w:t>
      </w:r>
      <w:r w:rsidRPr="00EF72F6">
        <w:rPr>
          <w:lang w:val="ru-RU"/>
        </w:rPr>
        <w:br/>
        <w:t>Приложение № 1 к настоящему Соглашению является ИСЧЕРПЫВАЮЩИМ техническим заданием на Трубную продукцию. Качество поставляемых труб признается надлежащим при условии их соответствия параметрам, зафиксированным в Приложении № 1 к настоящему Соглашению. Любые иные конструкторские требования, допуски и чертежи, не включенные в Приложение № 1 к настоящему Соглашению, к отношениям Сторон по приемке труб не применяются.</w:t>
      </w:r>
    </w:p>
    <w:p w14:paraId="45AC0F40" w14:textId="77777777" w:rsidR="00AA3FED" w:rsidRPr="00EF72F6" w:rsidRDefault="00000000">
      <w:pPr>
        <w:spacing w:before="240" w:after="80"/>
        <w:rPr>
          <w:lang w:val="ru-RU"/>
        </w:rPr>
      </w:pPr>
      <w:r w:rsidRPr="00EF72F6">
        <w:rPr>
          <w:b/>
          <w:color w:val="1B365D"/>
          <w:sz w:val="23"/>
          <w:lang w:val="ru-RU"/>
        </w:rPr>
        <w:t>4. ЦЕНА ТРУБНОЙ ПРОДУКЦИИ И ПОРЯДОК РАСЧЕТОВ</w:t>
      </w:r>
    </w:p>
    <w:p w14:paraId="74D1D2A1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4.1.</w:t>
      </w:r>
      <w:r w:rsidRPr="00EF72F6">
        <w:rPr>
          <w:lang w:val="ru-RU"/>
        </w:rPr>
        <w:t xml:space="preserve"> В связи с исключением операций по сверлению 36 фланцевых отверстий М22 и переносом их выполнения на производственную базу Покупателя, удорожание мехобработки труб на 17 000,00 </w:t>
      </w:r>
      <w:r>
        <w:t>CNY</w:t>
      </w:r>
      <w:r w:rsidRPr="00EF72F6">
        <w:rPr>
          <w:lang w:val="ru-RU"/>
        </w:rPr>
        <w:t>, предусмотренное п. 1.1 ДС № 5, аннулируется. Общая цена партии Трубной продукции (32 единицы) устанавливается в твердой сумме базовой стоимости Спецификации № 2 от 01.06.2026 г. и составляет:</w:t>
      </w:r>
      <w:r w:rsidRPr="00EF72F6">
        <w:rPr>
          <w:lang w:val="ru-RU"/>
        </w:rPr>
        <w:br/>
        <w:t xml:space="preserve">710 492,00 </w:t>
      </w:r>
      <w:r>
        <w:t>CNY</w:t>
      </w:r>
      <w:r w:rsidRPr="00EF72F6">
        <w:rPr>
          <w:lang w:val="ru-RU"/>
        </w:rPr>
        <w:t xml:space="preserve"> (Семьсот десять тысяч четыреста девяносто два китайских юаня 00 фэней), в том числе НДС 22% в размере 128 120,66 </w:t>
      </w:r>
      <w:r>
        <w:t>CNY</w:t>
      </w:r>
      <w:r w:rsidRPr="00EF72F6">
        <w:rPr>
          <w:lang w:val="ru-RU"/>
        </w:rPr>
        <w:t xml:space="preserve"> (в рублевом эквиваленте), из которых:</w:t>
      </w:r>
      <w:r w:rsidRPr="00EF72F6">
        <w:rPr>
          <w:lang w:val="ru-RU"/>
        </w:rPr>
        <w:br/>
        <w:t xml:space="preserve">• Позиция 1 (в номенклатуре Спецификации № 2: хонингованная труба </w:t>
      </w:r>
      <w:r>
        <w:t>Q</w:t>
      </w:r>
      <w:r w:rsidRPr="00EF72F6">
        <w:rPr>
          <w:lang w:val="ru-RU"/>
        </w:rPr>
        <w:t>345</w:t>
      </w:r>
      <w:r>
        <w:t>B</w:t>
      </w:r>
      <w:r w:rsidRPr="00EF72F6">
        <w:rPr>
          <w:lang w:val="ru-RU"/>
        </w:rPr>
        <w:t xml:space="preserve"> 500/420*2400, поставляемая с чистовой длиной 2174 +0,5 мм согласно Приложению № 1 к настоящему Соглашению) — 16 шт. на сумму 411 754,00 </w:t>
      </w:r>
      <w:r>
        <w:t>CNY</w:t>
      </w:r>
      <w:r w:rsidRPr="00EF72F6">
        <w:rPr>
          <w:lang w:val="ru-RU"/>
        </w:rPr>
        <w:t xml:space="preserve">, в том числе НДС 22% — 74 250,56 </w:t>
      </w:r>
      <w:r>
        <w:t>CNY</w:t>
      </w:r>
      <w:r w:rsidRPr="00EF72F6">
        <w:rPr>
          <w:lang w:val="ru-RU"/>
        </w:rPr>
        <w:t>;</w:t>
      </w:r>
      <w:r w:rsidRPr="00EF72F6">
        <w:rPr>
          <w:lang w:val="ru-RU"/>
        </w:rPr>
        <w:br/>
        <w:t xml:space="preserve">• Позиция 2 (в номенклатуре Спецификации № 2: труба (цилиндровая труба) </w:t>
      </w:r>
      <w:r>
        <w:t>Q</w:t>
      </w:r>
      <w:r w:rsidRPr="00EF72F6">
        <w:rPr>
          <w:lang w:val="ru-RU"/>
        </w:rPr>
        <w:t>345</w:t>
      </w:r>
      <w:r>
        <w:t>B</w:t>
      </w:r>
      <w:r w:rsidRPr="00EF72F6">
        <w:rPr>
          <w:lang w:val="ru-RU"/>
        </w:rPr>
        <w:t xml:space="preserve"> 500/420*1800, поставляемая с чистовой длиной 1707 ±1,85 мм согласно Приложению № 1 к настоящему Соглашению) — 16 шт. (включая 8 шт. без фасок и 8 шт. с разделкой кромок) на сумму 298 738,00 </w:t>
      </w:r>
      <w:r>
        <w:t>CNY</w:t>
      </w:r>
      <w:r w:rsidRPr="00EF72F6">
        <w:rPr>
          <w:lang w:val="ru-RU"/>
        </w:rPr>
        <w:t xml:space="preserve">, в том числе НДС 22% — 53 870,10 </w:t>
      </w:r>
      <w:r>
        <w:t>CNY</w:t>
      </w:r>
      <w:r w:rsidRPr="00EF72F6">
        <w:rPr>
          <w:lang w:val="ru-RU"/>
        </w:rPr>
        <w:t>.</w:t>
      </w:r>
    </w:p>
    <w:p w14:paraId="308A5629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4.2. Зачет ранее уплаченного аванса:</w:t>
      </w:r>
      <w:r w:rsidRPr="00EF72F6">
        <w:rPr>
          <w:lang w:val="ru-RU"/>
        </w:rPr>
        <w:t xml:space="preserve"> Стороны подтверждают, что ранее уплаченный Покупателем авансовый платеж по Спецификации № 2 от 01.06.2026 г. в размере 343 407,30 </w:t>
      </w:r>
      <w:r>
        <w:t>CNY</w:t>
      </w:r>
      <w:r w:rsidRPr="00EF72F6">
        <w:rPr>
          <w:lang w:val="ru-RU"/>
        </w:rPr>
        <w:t xml:space="preserve"> (Триста сорок три </w:t>
      </w:r>
      <w:r w:rsidRPr="00EF72F6">
        <w:rPr>
          <w:lang w:val="ru-RU"/>
        </w:rPr>
        <w:lastRenderedPageBreak/>
        <w:t xml:space="preserve">тысячи четыреста семь китайских юаней 30 фэней), в том числе НДС 22% — 61 928,50 </w:t>
      </w:r>
      <w:r>
        <w:t>CNY</w:t>
      </w:r>
      <w:r w:rsidRPr="00EF72F6">
        <w:rPr>
          <w:lang w:val="ru-RU"/>
        </w:rPr>
        <w:t>, в полном объеме засчитывается Сторонами в качестве первого платежа (аванса) за партию Трубной продукции по настоящему Соглашению.</w:t>
      </w:r>
    </w:p>
    <w:p w14:paraId="46183D7C" w14:textId="613F5CE6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4.3. График доплаты за Трубную продукцию:</w:t>
      </w:r>
      <w:r w:rsidRPr="00EF72F6">
        <w:rPr>
          <w:lang w:val="ru-RU"/>
        </w:rPr>
        <w:t xml:space="preserve"> Оплата оставшейся стоимости Трубной продукции осуществляется Покупателем в российских рублях по курсу Центрального Банка РФ + </w:t>
      </w:r>
      <w:r w:rsidR="00EF72F6">
        <w:rPr>
          <w:lang w:val="ru-RU"/>
        </w:rPr>
        <w:t>2</w:t>
      </w:r>
      <w:r w:rsidRPr="00EF72F6">
        <w:rPr>
          <w:lang w:val="ru-RU"/>
        </w:rPr>
        <w:t>% на день оплаты двумя траншами в следующем порядке:</w:t>
      </w:r>
      <w:r w:rsidRPr="00EF72F6">
        <w:rPr>
          <w:lang w:val="ru-RU"/>
        </w:rPr>
        <w:br/>
        <w:t xml:space="preserve">4.3.1. Второй платеж в размере 224 986,30 </w:t>
      </w:r>
      <w:r>
        <w:t>CNY</w:t>
      </w:r>
      <w:r w:rsidRPr="00EF72F6">
        <w:rPr>
          <w:lang w:val="ru-RU"/>
        </w:rPr>
        <w:t xml:space="preserve"> (Двести двадцать четыре тысячи девятьсот восемьдесят шесть китайских юаней 30 фэней), в том числе НДС 22% — 40 571,19 </w:t>
      </w:r>
      <w:r>
        <w:t>CNY</w:t>
      </w:r>
      <w:r w:rsidRPr="00EF72F6">
        <w:rPr>
          <w:lang w:val="ru-RU"/>
        </w:rPr>
        <w:t xml:space="preserve"> (в рублевом эквиваленте), оплачивается Покупателем в течение 5 (пяти) банковских дней с даты предоставления Поставщиком Инспекционного отчета независимой инспекции (</w:t>
      </w:r>
      <w:r>
        <w:t>CCIC</w:t>
      </w:r>
      <w:r w:rsidRPr="00EF72F6">
        <w:rPr>
          <w:lang w:val="ru-RU"/>
        </w:rPr>
        <w:t xml:space="preserve"> / </w:t>
      </w:r>
      <w:r>
        <w:t>SGS</w:t>
      </w:r>
      <w:r w:rsidRPr="00EF72F6">
        <w:rPr>
          <w:lang w:val="ru-RU"/>
        </w:rPr>
        <w:t xml:space="preserve"> / лаборатории ОТК) о готовности партии труб и выставления счета перед фактической погрузкой 1-го контейнера на заводе-изготовителе в КНР;</w:t>
      </w:r>
      <w:r w:rsidRPr="00EF72F6">
        <w:rPr>
          <w:lang w:val="ru-RU"/>
        </w:rPr>
        <w:br/>
        <w:t xml:space="preserve">4.3.2. Окончательный платеж в размере 142 098,40 </w:t>
      </w:r>
      <w:r>
        <w:t>CNY</w:t>
      </w:r>
      <w:r w:rsidRPr="00EF72F6">
        <w:rPr>
          <w:lang w:val="ru-RU"/>
        </w:rPr>
        <w:t xml:space="preserve"> (Сто сорок две тысячи девяносто восемь китайских юаней 40 фэней), в том числе НДС 22% — 25 620,97 </w:t>
      </w:r>
      <w:r>
        <w:t>CNY</w:t>
      </w:r>
      <w:r w:rsidRPr="00EF72F6">
        <w:rPr>
          <w:lang w:val="ru-RU"/>
        </w:rPr>
        <w:t xml:space="preserve"> (в рублевом эквиваленте), оплачивается Покупателем в течение 5 (пяти) банковских дней с даты уведомления Поставщиком о прибытии 1-го контейнера с партией труб на склад временного хранения (СВХ) в г. Санкт-Петербурге и выставления счета.</w:t>
      </w:r>
    </w:p>
    <w:p w14:paraId="2AFB88AD" w14:textId="77777777" w:rsidR="00AA3FED" w:rsidRPr="00EF72F6" w:rsidRDefault="00000000">
      <w:pPr>
        <w:spacing w:before="240" w:after="80"/>
        <w:rPr>
          <w:lang w:val="ru-RU"/>
        </w:rPr>
      </w:pPr>
      <w:r w:rsidRPr="00EF72F6">
        <w:rPr>
          <w:b/>
          <w:color w:val="1B365D"/>
          <w:sz w:val="23"/>
          <w:lang w:val="ru-RU"/>
        </w:rPr>
        <w:t>5. СРОКИ И УСЛОВИЯ ДОСТАВКИ 1-ГО КОНТЕЙНЕРА</w:t>
      </w:r>
    </w:p>
    <w:p w14:paraId="0EB72B65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5.1.</w:t>
      </w:r>
      <w:r w:rsidRPr="00EF72F6">
        <w:rPr>
          <w:lang w:val="ru-RU"/>
        </w:rPr>
        <w:t xml:space="preserve"> Доставка всей партии Трубной продукции (32 шт.) осуществляется в 1 (одном) 40-футовом морском/железнодорожном контейнере. В соответствии с п. 3.1 Дополнительного соглашения № 5 стоимость базовой транспортировки 1-го контейнера включена в цену Трубной продукции.</w:t>
      </w:r>
    </w:p>
    <w:p w14:paraId="24086D4D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5.2.</w:t>
      </w:r>
      <w:r w:rsidRPr="00EF72F6">
        <w:rPr>
          <w:lang w:val="ru-RU"/>
        </w:rPr>
        <w:t xml:space="preserve"> Срок поставки Трубной продукции на склад временного хранения (СВХ) в г. Санкт-Петербурге составляет от 55 до 60 (шестидесяти) календарных дней с момента поступления второго платежа, указанного в п. 4.3.1 настоящего Соглашения, на расчетный счет Поставщика.</w:t>
      </w:r>
    </w:p>
    <w:p w14:paraId="7255F1DF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5.3. Оговорка о топливном кризисе:</w:t>
      </w:r>
      <w:r w:rsidRPr="00EF72F6">
        <w:rPr>
          <w:lang w:val="ru-RU"/>
        </w:rPr>
        <w:t xml:space="preserve"> Поставщик оставляет за собой право скорректировать (увеличить) стоимость доставки 1-го контейнера при резком изменении тарифов транспортных компаний, вызванном существенным ростом цен на энергоносители (топливным кризисом) на рынке международных грузоперевозок. Поставщик обязуется направить Покупателю письменное уведомление об увеличении стоимости доставки с приложением подтверждающих документов от транспортно-логистической компании (перевозчика) не позднее чем за 10 (десять) календарных дней до планируемой даты отгрузки Товара.</w:t>
      </w:r>
    </w:p>
    <w:p w14:paraId="662CDC1D" w14:textId="77777777" w:rsidR="00AA3FED" w:rsidRPr="00EF72F6" w:rsidRDefault="00000000">
      <w:pPr>
        <w:spacing w:before="240" w:after="80"/>
        <w:rPr>
          <w:lang w:val="ru-RU"/>
        </w:rPr>
      </w:pPr>
      <w:r w:rsidRPr="00EF72F6">
        <w:rPr>
          <w:b/>
          <w:color w:val="1B365D"/>
          <w:sz w:val="23"/>
          <w:lang w:val="ru-RU"/>
        </w:rPr>
        <w:t>6. ПОРЯДОК ИНСПЕКЦИИ И СДАЧИ-ПРИЕМКИ ТРУБНОЙ ПРОДУКЦИИ</w:t>
      </w:r>
    </w:p>
    <w:p w14:paraId="62053826" w14:textId="7AF44420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6.1.</w:t>
      </w:r>
      <w:r w:rsidRPr="00EF72F6">
        <w:rPr>
          <w:lang w:val="ru-RU"/>
        </w:rPr>
        <w:t xml:space="preserve"> До момента затаривания в контейнер на складе завода-изготовителя в КНР осуществляется инструментальный технический контроль партии Трубной продукции на соответствие параметрам Приложения № 1 к настоящему Соглашению. Контроль подтверждается Инспекционным отчетом (</w:t>
      </w:r>
      <w:r>
        <w:t>Inspection</w:t>
      </w:r>
      <w:r w:rsidRPr="00EF72F6">
        <w:rPr>
          <w:lang w:val="ru-RU"/>
        </w:rPr>
        <w:t xml:space="preserve"> </w:t>
      </w:r>
      <w:r>
        <w:t>Report</w:t>
      </w:r>
      <w:r w:rsidRPr="00EF72F6">
        <w:rPr>
          <w:lang w:val="ru-RU"/>
        </w:rPr>
        <w:t>) независимой инспекционной компании (</w:t>
      </w:r>
      <w:r>
        <w:t>CCIC</w:t>
      </w:r>
      <w:r w:rsidRPr="00EF72F6">
        <w:rPr>
          <w:lang w:val="ru-RU"/>
        </w:rPr>
        <w:t xml:space="preserve"> / </w:t>
      </w:r>
      <w:r>
        <w:t>SGS</w:t>
      </w:r>
      <w:r w:rsidRPr="00EF72F6">
        <w:rPr>
          <w:lang w:val="ru-RU"/>
        </w:rPr>
        <w:t xml:space="preserve"> либо заводской лаборатории ОТК) с приложением подетальной карты фактических инструментальных замеро</w:t>
      </w:r>
      <w:r w:rsidR="00EF72F6">
        <w:rPr>
          <w:lang w:val="ru-RU"/>
        </w:rPr>
        <w:t>в</w:t>
      </w:r>
      <w:r w:rsidRPr="00EF72F6">
        <w:rPr>
          <w:lang w:val="ru-RU"/>
        </w:rPr>
        <w:t>.</w:t>
      </w:r>
    </w:p>
    <w:p w14:paraId="7D47EE0E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6.2.</w:t>
      </w:r>
      <w:r w:rsidRPr="00EF72F6">
        <w:rPr>
          <w:lang w:val="ru-RU"/>
        </w:rPr>
        <w:t xml:space="preserve"> Предоставление Покупателю Инспекционного отчета, подтверждающего соответствие геометрических параметров, чистоты поверхности и фасок партии труб Приложению № 1 к настоящему Соглашению, является надлежащим подтверждением готовности Товара к отгрузке и основанием для осуществления платежа по п. 4.3.1 настоящего Соглашения.</w:t>
      </w:r>
    </w:p>
    <w:p w14:paraId="4B8490A3" w14:textId="77777777" w:rsidR="00AA3FED" w:rsidRPr="00EF72F6" w:rsidRDefault="00000000">
      <w:pPr>
        <w:spacing w:before="240" w:after="80"/>
        <w:rPr>
          <w:lang w:val="ru-RU"/>
        </w:rPr>
      </w:pPr>
      <w:r w:rsidRPr="00EF72F6">
        <w:rPr>
          <w:b/>
          <w:color w:val="1B365D"/>
          <w:sz w:val="23"/>
          <w:lang w:val="ru-RU"/>
        </w:rPr>
        <w:lastRenderedPageBreak/>
        <w:t>7. ЗАКЛЮЧИТЕЛЬНЫЕ ПОЛОЖЕНИЯ</w:t>
      </w:r>
    </w:p>
    <w:p w14:paraId="37AD994D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7.1.</w:t>
      </w:r>
      <w:r w:rsidRPr="00EF72F6">
        <w:rPr>
          <w:lang w:val="ru-RU"/>
        </w:rPr>
        <w:t xml:space="preserve"> Настоящее Соглашение вступает в силу с даты его подписания уполномоченными представителями обеих Сторон и действует до полного исполнения обязательств по нему.</w:t>
      </w:r>
    </w:p>
    <w:p w14:paraId="19DF01E1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7.2.</w:t>
      </w:r>
      <w:r w:rsidRPr="00EF72F6">
        <w:rPr>
          <w:lang w:val="ru-RU"/>
        </w:rPr>
        <w:t xml:space="preserve"> Во всем остальном, что прямо не предусмотрено настоящим Соглашением в отношении Трубной продукции, Стороны руководствуются условиями Договора и действующим законодательством Российской Федерации.</w:t>
      </w:r>
    </w:p>
    <w:p w14:paraId="1B57E597" w14:textId="77777777" w:rsidR="00AA3FED" w:rsidRPr="00EF72F6" w:rsidRDefault="00000000">
      <w:pPr>
        <w:spacing w:after="120"/>
        <w:jc w:val="both"/>
        <w:rPr>
          <w:lang w:val="ru-RU"/>
        </w:rPr>
      </w:pPr>
      <w:r w:rsidRPr="00EF72F6">
        <w:rPr>
          <w:b/>
          <w:lang w:val="ru-RU"/>
        </w:rPr>
        <w:t>7.3.</w:t>
      </w:r>
      <w:r w:rsidRPr="00EF72F6">
        <w:rPr>
          <w:lang w:val="ru-RU"/>
        </w:rPr>
        <w:t xml:space="preserve"> Настоящее Соглашение составлено в двух подлинных экземплярах, имеющих одинаковую юридическую силу, по одному для каждой из Сторон. Допускается подписание настоящего Соглашения путем обмена сканированными копиями по электронной почте в соответствии с п. 9.4 Договора либо усиленными квалифицированными электронными подписями через систему ЭДО.</w:t>
      </w:r>
    </w:p>
    <w:p w14:paraId="160F84F6" w14:textId="77777777" w:rsidR="00AA3FED" w:rsidRPr="00EF72F6" w:rsidRDefault="00000000">
      <w:pPr>
        <w:spacing w:before="240" w:after="80"/>
        <w:rPr>
          <w:lang w:val="ru-RU"/>
        </w:rPr>
      </w:pPr>
      <w:r w:rsidRPr="00EF72F6">
        <w:rPr>
          <w:b/>
          <w:color w:val="1B365D"/>
          <w:sz w:val="23"/>
          <w:lang w:val="ru-RU"/>
        </w:rPr>
        <w:t>8. АДРЕСА, БАНКОВСКИЕ РЕКВИЗИТЫ И ПОДПИСИ СТОРОН</w:t>
      </w:r>
    </w:p>
    <w:tbl>
      <w:tblPr>
        <w:tblW w:w="0" w:type="auto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</w:tblBorders>
        <w:tblLook w:val="04A0" w:firstRow="1" w:lastRow="0" w:firstColumn="1" w:lastColumn="0" w:noHBand="0" w:noVBand="1"/>
      </w:tblPr>
      <w:tblGrid>
        <w:gridCol w:w="4896"/>
        <w:gridCol w:w="4896"/>
      </w:tblGrid>
      <w:tr w:rsidR="00AA3FED" w:rsidRPr="00D27E5B" w14:paraId="3536AD3F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6C8032" w14:textId="77777777" w:rsidR="00AA3FED" w:rsidRPr="00EF72F6" w:rsidRDefault="00000000">
            <w:pPr>
              <w:spacing w:after="40"/>
              <w:rPr>
                <w:lang w:val="ru-RU"/>
              </w:rPr>
            </w:pPr>
            <w:r w:rsidRPr="00EF72F6">
              <w:rPr>
                <w:b/>
                <w:lang w:val="ru-RU"/>
              </w:rPr>
              <w:t>ПОСТАВЩИК:</w:t>
            </w:r>
            <w:r w:rsidRPr="00EF72F6">
              <w:rPr>
                <w:b/>
                <w:lang w:val="ru-RU"/>
              </w:rPr>
              <w:br/>
              <w:t>ООО «ЦИ ЛИНЬ»</w:t>
            </w:r>
            <w:r w:rsidRPr="00EF72F6">
              <w:rPr>
                <w:b/>
                <w:lang w:val="ru-RU"/>
              </w:rPr>
              <w:br/>
            </w:r>
            <w:r w:rsidRPr="00EF72F6">
              <w:rPr>
                <w:lang w:val="ru-RU"/>
              </w:rPr>
              <w:t>Юр. адрес: 199058, г. Санкт-Петербург, вн.тер. г. Муниципальный Округ Остров Декабристов, ул. Кораблестроителей, дом 30, литера А, помещение 196-Н, офис 1-7 Б</w:t>
            </w:r>
            <w:r w:rsidRPr="00EF72F6">
              <w:rPr>
                <w:lang w:val="ru-RU"/>
              </w:rPr>
              <w:br/>
              <w:t>ИНН: 7801719960 / КПП: 780101001</w:t>
            </w:r>
            <w:r w:rsidRPr="00EF72F6">
              <w:rPr>
                <w:lang w:val="ru-RU"/>
              </w:rPr>
              <w:br/>
              <w:t>ОГРН: 1237800001340</w:t>
            </w:r>
            <w:r w:rsidRPr="00EF72F6">
              <w:rPr>
                <w:lang w:val="ru-RU"/>
              </w:rPr>
              <w:br/>
              <w:t>Расчетный счет: 40702810190540000700</w:t>
            </w:r>
            <w:r w:rsidRPr="00EF72F6">
              <w:rPr>
                <w:lang w:val="ru-RU"/>
              </w:rPr>
              <w:br/>
              <w:t>Корр. счет: 30101810900000000790</w:t>
            </w:r>
            <w:r w:rsidRPr="00EF72F6">
              <w:rPr>
                <w:lang w:val="ru-RU"/>
              </w:rPr>
              <w:br/>
              <w:t>Банк: ПАО «БАНК "САНКТ-ПЕТЕРБУРГ"»</w:t>
            </w:r>
            <w:r w:rsidRPr="00EF72F6">
              <w:rPr>
                <w:lang w:val="ru-RU"/>
              </w:rPr>
              <w:br/>
              <w:t>БИК: 044030790</w:t>
            </w:r>
            <w:r w:rsidRPr="00EF72F6">
              <w:rPr>
                <w:lang w:val="ru-RU"/>
              </w:rPr>
              <w:br/>
            </w:r>
            <w:r>
              <w:t>Email</w:t>
            </w:r>
            <w:r w:rsidRPr="00EF72F6">
              <w:rPr>
                <w:lang w:val="ru-RU"/>
              </w:rPr>
              <w:t xml:space="preserve">: </w:t>
            </w:r>
            <w:r>
              <w:t>sales</w:t>
            </w:r>
            <w:r w:rsidRPr="00EF72F6">
              <w:rPr>
                <w:lang w:val="ru-RU"/>
              </w:rPr>
              <w:t>@</w:t>
            </w:r>
            <w:r>
              <w:t>longwang</w:t>
            </w:r>
            <w:r w:rsidRPr="00EF72F6">
              <w:rPr>
                <w:lang w:val="ru-RU"/>
              </w:rPr>
              <w:t>.</w:t>
            </w:r>
            <w:r>
              <w:t>ru</w:t>
            </w:r>
            <w:r w:rsidRPr="00EF72F6">
              <w:rPr>
                <w:lang w:val="ru-RU"/>
              </w:rPr>
              <w:br/>
            </w:r>
            <w:r w:rsidRPr="00EF72F6">
              <w:rPr>
                <w:lang w:val="ru-RU"/>
              </w:rPr>
              <w:br/>
            </w:r>
            <w:r w:rsidRPr="00EF72F6">
              <w:rPr>
                <w:lang w:val="ru-RU"/>
              </w:rPr>
              <w:br/>
              <w:t>Генеральный директор</w:t>
            </w:r>
            <w:r w:rsidRPr="00EF72F6">
              <w:rPr>
                <w:lang w:val="ru-RU"/>
              </w:rPr>
              <w:br/>
              <w:t>ООО «ЦИ ЛИНЬ»</w:t>
            </w:r>
            <w:r w:rsidRPr="00EF72F6">
              <w:rPr>
                <w:lang w:val="ru-RU"/>
              </w:rPr>
              <w:br/>
            </w:r>
            <w:r w:rsidRPr="00EF72F6">
              <w:rPr>
                <w:lang w:val="ru-RU"/>
              </w:rPr>
              <w:br/>
              <w:t>___________________ / В. С. Штефан /</w:t>
            </w:r>
            <w:r w:rsidRPr="00EF72F6">
              <w:rPr>
                <w:lang w:val="ru-RU"/>
              </w:rPr>
              <w:br/>
              <w:t>М.П.</w:t>
            </w:r>
          </w:p>
        </w:tc>
        <w:tc>
          <w:tcPr>
            <w:tcW w:w="4896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7EEC29" w14:textId="77777777" w:rsidR="00AA3FED" w:rsidRPr="00EF72F6" w:rsidRDefault="00000000">
            <w:pPr>
              <w:spacing w:after="40"/>
              <w:rPr>
                <w:lang w:val="ru-RU"/>
              </w:rPr>
            </w:pPr>
            <w:r w:rsidRPr="00EF72F6">
              <w:rPr>
                <w:b/>
                <w:lang w:val="ru-RU"/>
              </w:rPr>
              <w:t>ПОКУПАТЕЛЬ:</w:t>
            </w:r>
            <w:r w:rsidRPr="00EF72F6">
              <w:rPr>
                <w:b/>
                <w:lang w:val="ru-RU"/>
              </w:rPr>
              <w:br/>
              <w:t>ООО «ЛОГИСТИКТРАНС»</w:t>
            </w:r>
            <w:r w:rsidRPr="00EF72F6">
              <w:rPr>
                <w:b/>
                <w:lang w:val="ru-RU"/>
              </w:rPr>
              <w:br/>
            </w:r>
            <w:r w:rsidRPr="00EF72F6">
              <w:rPr>
                <w:lang w:val="ru-RU"/>
              </w:rPr>
              <w:t>Юр. адрес: 198095, г. Санкт-Петербург, вн.тер. г. Муниципальный Округ Нарвский Округ, ул. Севастопольская, дом 26, литера О, помещение 1-Н, офис 22</w:t>
            </w:r>
            <w:r w:rsidRPr="00EF72F6">
              <w:rPr>
                <w:lang w:val="ru-RU"/>
              </w:rPr>
              <w:br/>
              <w:t>ИНН: 7805828985 / КПП: 780501001</w:t>
            </w:r>
            <w:r w:rsidRPr="00EF72F6">
              <w:rPr>
                <w:lang w:val="ru-RU"/>
              </w:rPr>
              <w:br/>
              <w:t>ОГРН: 1267800018420</w:t>
            </w:r>
            <w:r w:rsidRPr="00EF72F6">
              <w:rPr>
                <w:lang w:val="ru-RU"/>
              </w:rPr>
              <w:br/>
              <w:t>Расчетный счет: 40702156200000022438</w:t>
            </w:r>
            <w:r w:rsidRPr="00EF72F6">
              <w:rPr>
                <w:lang w:val="ru-RU"/>
              </w:rPr>
              <w:br/>
              <w:t>Корр. счет: 30101810145250000974</w:t>
            </w:r>
            <w:r w:rsidRPr="00EF72F6">
              <w:rPr>
                <w:lang w:val="ru-RU"/>
              </w:rPr>
              <w:br/>
              <w:t>Банк: АО «ТБанк»</w:t>
            </w:r>
            <w:r w:rsidRPr="00EF72F6">
              <w:rPr>
                <w:lang w:val="ru-RU"/>
              </w:rPr>
              <w:br/>
              <w:t>БИК: 044525974</w:t>
            </w:r>
            <w:r w:rsidRPr="00EF72F6">
              <w:rPr>
                <w:lang w:val="ru-RU"/>
              </w:rPr>
              <w:br/>
              <w:t>Тел: +7 812 9288388</w:t>
            </w:r>
            <w:r w:rsidRPr="00EF72F6">
              <w:rPr>
                <w:lang w:val="ru-RU"/>
              </w:rPr>
              <w:br/>
            </w:r>
            <w:r>
              <w:t>Email</w:t>
            </w:r>
            <w:r w:rsidRPr="00EF72F6">
              <w:rPr>
                <w:lang w:val="ru-RU"/>
              </w:rPr>
              <w:t xml:space="preserve">: </w:t>
            </w:r>
            <w:r>
              <w:t>info</w:t>
            </w:r>
            <w:r w:rsidRPr="00EF72F6">
              <w:rPr>
                <w:lang w:val="ru-RU"/>
              </w:rPr>
              <w:t>@</w:t>
            </w:r>
            <w:r>
              <w:t>logistiktrans</w:t>
            </w:r>
            <w:r w:rsidRPr="00EF72F6">
              <w:rPr>
                <w:lang w:val="ru-RU"/>
              </w:rPr>
              <w:t>.</w:t>
            </w:r>
            <w:r>
              <w:t>pro</w:t>
            </w:r>
            <w:r w:rsidRPr="00EF72F6">
              <w:rPr>
                <w:lang w:val="ru-RU"/>
              </w:rPr>
              <w:br/>
            </w:r>
            <w:r w:rsidRPr="00EF72F6">
              <w:rPr>
                <w:lang w:val="ru-RU"/>
              </w:rPr>
              <w:br/>
              <w:t>Генеральный директор</w:t>
            </w:r>
            <w:r w:rsidRPr="00EF72F6">
              <w:rPr>
                <w:lang w:val="ru-RU"/>
              </w:rPr>
              <w:br/>
              <w:t>ООО «ЛОГИСТИКТРАНС»</w:t>
            </w:r>
            <w:r w:rsidRPr="00EF72F6">
              <w:rPr>
                <w:lang w:val="ru-RU"/>
              </w:rPr>
              <w:br/>
            </w:r>
            <w:r w:rsidRPr="00EF72F6">
              <w:rPr>
                <w:lang w:val="ru-RU"/>
              </w:rPr>
              <w:br/>
              <w:t>___________________ / Г. В. Майсурадзе /</w:t>
            </w:r>
            <w:r w:rsidRPr="00EF72F6">
              <w:rPr>
                <w:lang w:val="ru-RU"/>
              </w:rPr>
              <w:br/>
              <w:t>М.П.</w:t>
            </w:r>
          </w:p>
        </w:tc>
      </w:tr>
    </w:tbl>
    <w:p w14:paraId="0DA12740" w14:textId="77777777" w:rsidR="00B57A12" w:rsidRPr="00EF72F6" w:rsidRDefault="00B57A12">
      <w:pPr>
        <w:rPr>
          <w:lang w:val="ru-RU"/>
        </w:rPr>
      </w:pPr>
    </w:p>
    <w:sectPr w:rsidR="00B57A12" w:rsidRPr="00EF72F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188145">
    <w:abstractNumId w:val="8"/>
  </w:num>
  <w:num w:numId="2" w16cid:durableId="1603150460">
    <w:abstractNumId w:val="6"/>
  </w:num>
  <w:num w:numId="3" w16cid:durableId="1574319565">
    <w:abstractNumId w:val="5"/>
  </w:num>
  <w:num w:numId="4" w16cid:durableId="1840192096">
    <w:abstractNumId w:val="4"/>
  </w:num>
  <w:num w:numId="5" w16cid:durableId="550579189">
    <w:abstractNumId w:val="7"/>
  </w:num>
  <w:num w:numId="6" w16cid:durableId="372852926">
    <w:abstractNumId w:val="3"/>
  </w:num>
  <w:num w:numId="7" w16cid:durableId="341859455">
    <w:abstractNumId w:val="2"/>
  </w:num>
  <w:num w:numId="8" w16cid:durableId="1890068109">
    <w:abstractNumId w:val="1"/>
  </w:num>
  <w:num w:numId="9" w16cid:durableId="118528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82A"/>
    <w:rsid w:val="00326F90"/>
    <w:rsid w:val="008948F0"/>
    <w:rsid w:val="00AA1D8D"/>
    <w:rsid w:val="00AA3FED"/>
    <w:rsid w:val="00B47730"/>
    <w:rsid w:val="00B57A12"/>
    <w:rsid w:val="00CB0664"/>
    <w:rsid w:val="00D27E5B"/>
    <w:rsid w:val="00EF72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8CF7C3"/>
  <w14:defaultImageDpi w14:val="300"/>
  <w15:docId w15:val="{6E04A3EE-C514-4B77-85A4-61BAF242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1698</Words>
  <Characters>9684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Петров</cp:lastModifiedBy>
  <cp:revision>3</cp:revision>
  <dcterms:created xsi:type="dcterms:W3CDTF">2013-12-23T23:15:00Z</dcterms:created>
  <dcterms:modified xsi:type="dcterms:W3CDTF">2026-10-20T05:22:00Z</dcterms:modified>
  <cp:category/>
</cp:coreProperties>
</file>