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STP.</w:t>
      </w:r>
      <w:r>
        <w:t xml:space="preserve"> </w:t>
      </w:r>
      <w:r>
        <w:t xml:space="preserve">Агрегирование</w:t>
      </w:r>
      <w:r>
        <w:t xml:space="preserve"> </w:t>
      </w:r>
      <w:r>
        <w:t xml:space="preserve">каналов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7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528d982ad7a99b6381a7c02a762aded0377f80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Исследование работы STP и настройка резервного соединения</w:t>
      </w:r>
    </w:p>
    <w:p>
      <w:pPr>
        <w:numPr>
          <w:ilvl w:val="0"/>
          <w:numId w:val="1001"/>
        </w:numPr>
      </w:pPr>
      <w:r>
        <w:t xml:space="preserve">В топологии сети сформировано резервное соединение между коммутаторами.</w:t>
      </w:r>
      <w:r>
        <w:br/>
      </w:r>
      <w:r>
        <w:t xml:space="preserve">Соединение между коммутаторами</w:t>
      </w:r>
      <w:r>
        <w:t xml:space="preserve"> </w:t>
      </w:r>
      <w:r>
        <w:rPr>
          <w:rStyle w:val="VerbatimChar"/>
        </w:rPr>
        <w:t xml:space="preserve">msk-donskaya-akabrikosov-sw-1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msk-donskaya-akabrikosov-sw-4</w:t>
      </w:r>
      <w:r>
        <w:t xml:space="preserve">, ранее использовавшее интерфейсы</w:t>
      </w:r>
      <w:r>
        <w:t xml:space="preserve"> </w:t>
      </w:r>
      <w:r>
        <w:rPr>
          <w:rStyle w:val="VerbatimChar"/>
        </w:rPr>
        <w:t xml:space="preserve">Gig0/2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Gig0/1</w:t>
      </w:r>
      <w:r>
        <w:t xml:space="preserve">, заменено на соединение между коммутаторами</w:t>
      </w:r>
      <w:r>
        <w:t xml:space="preserve"> </w:t>
      </w:r>
      <w:r>
        <w:rPr>
          <w:rStyle w:val="VerbatimChar"/>
        </w:rPr>
        <w:t xml:space="preserve">msk-donskaya-akabrikosov-sw-1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msk-donskaya-akabrikosov-sw-3</w:t>
      </w:r>
      <w:r>
        <w:t xml:space="preserve"> </w:t>
      </w:r>
      <w:r>
        <w:t xml:space="preserve">через интерфейсы</w:t>
      </w:r>
      <w:r>
        <w:t xml:space="preserve"> </w:t>
      </w:r>
      <w:r>
        <w:rPr>
          <w:rStyle w:val="VerbatimChar"/>
        </w:rPr>
        <w:t xml:space="preserve">Gig0/2</w:t>
      </w:r>
      <w:r>
        <w:t xml:space="preserve">.</w:t>
      </w:r>
      <w:r>
        <w:br/>
      </w:r>
      <w:r>
        <w:t xml:space="preserve">Дополнительно связь между коммутаторами</w:t>
      </w:r>
      <w:r>
        <w:t xml:space="preserve"> </w:t>
      </w:r>
      <w:r>
        <w:rPr>
          <w:rStyle w:val="VerbatimChar"/>
        </w:rPr>
        <w:t xml:space="preserve">msk-donskaya-akabrikosov-sw-1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msk-donskaya-akabrikosov-sw-4</w:t>
      </w:r>
      <w:r>
        <w:t xml:space="preserve"> </w:t>
      </w:r>
      <w:r>
        <w:t xml:space="preserve">организована через интерфейсы</w:t>
      </w:r>
      <w:r>
        <w:t xml:space="preserve"> </w:t>
      </w:r>
      <w:r>
        <w:rPr>
          <w:rStyle w:val="VerbatimChar"/>
        </w:rPr>
        <w:t xml:space="preserve">Fa0/23</w:t>
      </w:r>
      <w:r>
        <w:t xml:space="preserve">, которые переведены в транковый режим.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613217"/>
            <wp:effectExtent b="0" l="0" r="0" t="0"/>
            <wp:docPr descr="Рис. 1: Топология сети после формирования резервного соединения между коммутаторам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после формирования резервного соединения между коммутаторами</w:t>
      </w:r>
    </w:p>
    <w:p>
      <w:pPr>
        <w:numPr>
          <w:ilvl w:val="0"/>
          <w:numId w:val="1001"/>
        </w:numPr>
      </w:pPr>
      <w:r>
        <w:t xml:space="preserve">С оконечного устройства</w:t>
      </w:r>
      <w:r>
        <w:t xml:space="preserve"> </w:t>
      </w:r>
      <w:r>
        <w:rPr>
          <w:rStyle w:val="VerbatimChar"/>
        </w:rPr>
        <w:t xml:space="preserve">dk-donskaya-akabrikosov-1</w:t>
      </w:r>
      <w:r>
        <w:t xml:space="preserve"> </w:t>
      </w:r>
      <w:r>
        <w:t xml:space="preserve">выполнена проверка доступности серверов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  <w:r>
        <w:br/>
      </w:r>
      <w:r>
        <w:t xml:space="preserve">В режиме Simulation прослежено прохождение ICMP-пакетов. Установлено, что на начальном этапе передача пакетов к серверам происходит через коммутатор</w:t>
      </w:r>
      <w:r>
        <w:t xml:space="preserve"> </w:t>
      </w:r>
      <w:r>
        <w:rPr>
          <w:rStyle w:val="VerbatimChar"/>
        </w:rPr>
        <w:t xml:space="preserve">msk-donskaya-akabrikosov-sw-2</w:t>
      </w:r>
      <w:r>
        <w:t xml:space="preserve">.</w:t>
      </w:r>
      <w:r>
        <w:br/>
      </w:r>
      <w:r>
        <w:t xml:space="preserve">При первой отправке наблюдались единичные потери пакетов, что связано с предварительным разрешением адресов и перестроением таблиц коммутации.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915722"/>
            <wp:effectExtent b="0" l="0" r="0" t="0"/>
            <wp:docPr descr="Рис. 2: Проверка доступности серверов и прохождение ICMP-пакетов через коммутатор sw-2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5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доступности серверов и прохождение ICMP-пакетов через коммутатор sw-2</w:t>
      </w:r>
    </w:p>
    <w:p>
      <w:pPr>
        <w:numPr>
          <w:ilvl w:val="0"/>
          <w:numId w:val="1000"/>
        </w:numPr>
      </w:pPr>
      <w:r>
        <w:t xml:space="preserve">После повторной отправки пакетов обмен данными стал стабильным, а прохождение кадров в режиме моделирования подтвердило выбранный активный путь через</w:t>
      </w:r>
      <w:r>
        <w:t xml:space="preserve"> </w:t>
      </w:r>
      <w:r>
        <w:rPr>
          <w:rStyle w:val="VerbatimChar"/>
        </w:rPr>
        <w:t xml:space="preserve">msk-donskaya-akabrikosov-sw-2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092455"/>
            <wp:effectExtent b="0" l="0" r="0" t="0"/>
            <wp:docPr descr="Рис. 3: Повторная передача ICMP-пакетов в режиме моделирования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2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Повторная передача ICMP-пакетов в режиме моделирования</w:t>
      </w:r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msk-donskaya-akabrikosov-sw-2</w:t>
      </w:r>
      <w:r>
        <w:t xml:space="preserve"> </w:t>
      </w:r>
      <w:r>
        <w:t xml:space="preserve">просмотрено состояние протокола STP для</w:t>
      </w:r>
      <w:r>
        <w:t xml:space="preserve"> </w:t>
      </w:r>
      <w:r>
        <w:rPr>
          <w:rStyle w:val="VerbatimChar"/>
        </w:rPr>
        <w:t xml:space="preserve">VLAN 3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show spanning-tree vlan 3</w:t>
      </w:r>
      <w:r>
        <w:t xml:space="preserve">.</w:t>
      </w:r>
      <w:r>
        <w:br/>
      </w:r>
      <w:r>
        <w:t xml:space="preserve">Из полученного вывода видно, что данный коммутатор не является корневым. В поле</w:t>
      </w:r>
      <w:r>
        <w:t xml:space="preserve"> </w:t>
      </w:r>
      <w:r>
        <w:rPr>
          <w:rStyle w:val="VerbatimChar"/>
        </w:rPr>
        <w:t xml:space="preserve">Root ID</w:t>
      </w:r>
      <w:r>
        <w:t xml:space="preserve"> </w:t>
      </w:r>
      <w:r>
        <w:t xml:space="preserve">указан адрес другого устройства, а интерфейс</w:t>
      </w:r>
      <w:r>
        <w:t xml:space="preserve"> </w:t>
      </w:r>
      <w:r>
        <w:rPr>
          <w:rStyle w:val="VerbatimChar"/>
        </w:rPr>
        <w:t xml:space="preserve">Gi0/2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Root FWD</w:t>
      </w:r>
      <w:r>
        <w:t xml:space="preserve">, то есть используется как корневой порт. Интерфейс</w:t>
      </w:r>
      <w:r>
        <w:t xml:space="preserve"> </w:t>
      </w:r>
      <w:r>
        <w:rPr>
          <w:rStyle w:val="VerbatimChar"/>
        </w:rPr>
        <w:t xml:space="preserve">Gi0/1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Altn BLK</w:t>
      </w:r>
      <w:r>
        <w:t xml:space="preserve">, что подтверждает наличие резервного канала, заблокированного протоколом STP для предотвращения петли.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830476"/>
            <wp:effectExtent b="0" l="0" r="0" t="0"/>
            <wp:docPr descr="Рис. 4: Состояние протокола STP на коммутаторе sw-2 для VLAN 3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Состояние протокола STP на коммутаторе sw-2 для VLAN 3</w:t>
      </w:r>
    </w:p>
    <w:p>
      <w:pPr>
        <w:numPr>
          <w:ilvl w:val="0"/>
          <w:numId w:val="1001"/>
        </w:numPr>
      </w:pPr>
      <w:r>
        <w:t xml:space="preserve">В качестве корневого коммутатора STP для</w:t>
      </w:r>
      <w:r>
        <w:t xml:space="preserve"> </w:t>
      </w:r>
      <w:r>
        <w:rPr>
          <w:rStyle w:val="VerbatimChar"/>
        </w:rPr>
        <w:t xml:space="preserve">VLAN 3</w:t>
      </w:r>
      <w:r>
        <w:t xml:space="preserve"> </w:t>
      </w:r>
      <w:r>
        <w:t xml:space="preserve">настроен коммутатор</w:t>
      </w:r>
      <w:r>
        <w:t xml:space="preserve"> </w:t>
      </w:r>
      <w:r>
        <w:rPr>
          <w:rStyle w:val="VerbatimChar"/>
        </w:rPr>
        <w:t xml:space="preserve">msk-donskaya-akabrikosov-sw-1</w:t>
      </w:r>
      <w:r>
        <w:t xml:space="preserve"> </w:t>
      </w:r>
      <w:r>
        <w:t xml:space="preserve">с помощью команды:</w:t>
      </w:r>
      <w:r>
        <w:t xml:space="preserve"> </w:t>
      </w:r>
      <w:r>
        <w:rPr>
          <w:rStyle w:val="VerbatimChar"/>
        </w:rPr>
        <w:t xml:space="preserve">spanning-tree vlan 3 root primary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выполнения настройки повторно просмотрено состояние STP.</w:t>
      </w:r>
      <w:r>
        <w:br/>
      </w:r>
      <w:r>
        <w:t xml:space="preserve">В выводе присутствует строка</w:t>
      </w:r>
      <w:r>
        <w:t xml:space="preserve"> </w:t>
      </w:r>
      <w:r>
        <w:rPr>
          <w:rStyle w:val="VerbatimChar"/>
        </w:rPr>
        <w:t xml:space="preserve">This bridge is the root</w:t>
      </w:r>
      <w:r>
        <w:t xml:space="preserve">, что подтверждает назначение коммутатора</w:t>
      </w:r>
      <w:r>
        <w:t xml:space="preserve"> </w:t>
      </w:r>
      <w:r>
        <w:rPr>
          <w:rStyle w:val="VerbatimChar"/>
        </w:rPr>
        <w:t xml:space="preserve">msk-donskaya-akabrikosov-sw-1</w:t>
      </w:r>
      <w:r>
        <w:t xml:space="preserve"> </w:t>
      </w:r>
      <w:r>
        <w:t xml:space="preserve">корневым мостом для</w:t>
      </w:r>
      <w:r>
        <w:t xml:space="preserve"> </w:t>
      </w:r>
      <w:r>
        <w:rPr>
          <w:rStyle w:val="VerbatimChar"/>
        </w:rPr>
        <w:t xml:space="preserve">VLAN 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454977"/>
            <wp:effectExtent b="0" l="0" r="0" t="0"/>
            <wp:docPr descr="Рис. 5: Настройка коммутатора sw-1 в качестве корневого моста ST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коммутатора sw-1 в качестве корневого моста STP</w:t>
      </w:r>
    </w:p>
    <w:p>
      <w:pPr>
        <w:numPr>
          <w:ilvl w:val="0"/>
          <w:numId w:val="1001"/>
        </w:numPr>
      </w:pPr>
      <w:r>
        <w:t xml:space="preserve">С помощью режима Simulation проверено изменение маршрутов передачи ICMP-пакетов после перенастройки STP.</w:t>
      </w:r>
      <w:r>
        <w:br/>
      </w:r>
      <w:r>
        <w:t xml:space="preserve">Установлено, что пакеты от хоста</w:t>
      </w:r>
      <w:r>
        <w:t xml:space="preserve"> </w:t>
      </w:r>
      <w:r>
        <w:rPr>
          <w:rStyle w:val="VerbatimChar"/>
        </w:rPr>
        <w:t xml:space="preserve">dk-donskaya-akabrikosov-1</w:t>
      </w:r>
      <w:r>
        <w:t xml:space="preserve"> </w:t>
      </w:r>
      <w:r>
        <w:t xml:space="preserve">к серверу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проходят через коммутаторы</w:t>
      </w:r>
      <w:r>
        <w:t xml:space="preserve"> </w:t>
      </w:r>
      <w:r>
        <w:rPr>
          <w:rStyle w:val="VerbatimChar"/>
        </w:rPr>
        <w:t xml:space="preserve">msk-donskaya-akabrikosov-sw-1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msk-donskaya-akabrikosov-sw-3</w:t>
      </w:r>
      <w:r>
        <w:t xml:space="preserve">, а пакеты к серверу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— через коммутаторы</w:t>
      </w:r>
      <w:r>
        <w:t xml:space="preserve"> </w:t>
      </w:r>
      <w:r>
        <w:rPr>
          <w:rStyle w:val="VerbatimChar"/>
        </w:rPr>
        <w:t xml:space="preserve">msk-donskaya-akabrikosov-sw-1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msk-donskaya-akabrikosov-sw-2</w:t>
      </w:r>
      <w:r>
        <w:t xml:space="preserve">.</w:t>
      </w:r>
      <w:r>
        <w:br/>
      </w:r>
      <w:r>
        <w:t xml:space="preserve">Повторная проверка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показала отсутствие потерь пакетов.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111091"/>
            <wp:effectExtent b="0" l="0" r="0" t="0"/>
            <wp:docPr descr="Рис. 6: Передача ICMP-пакетов к серверу web через коммутаторы sw-1 и sw-2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Передача ICMP-пакетов к серверу web через коммутаторы sw-1 и sw-2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116767"/>
            <wp:effectExtent b="0" l="0" r="0" t="0"/>
            <wp:docPr descr="Рис. 7: Передача ICMP-пакетов к серверу mail через коммутаторы sw-1 и sw-3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Передача ICMP-пакетов к серверу mail через коммутаторы sw-1 и sw-3</w:t>
      </w:r>
    </w:p>
    <w:p>
      <w:pPr>
        <w:numPr>
          <w:ilvl w:val="0"/>
          <w:numId w:val="1001"/>
        </w:numPr>
      </w:pPr>
      <w:r>
        <w:t xml:space="preserve">На интерфейсах коммутаторов, к которым подключены серверы, настроен режим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.</w:t>
      </w:r>
      <w:r>
        <w:br/>
      </w:r>
      <w:r>
        <w:t xml:space="preserve">Настройка выполнена на портах</w:t>
      </w:r>
      <w:r>
        <w:t xml:space="preserve"> </w:t>
      </w:r>
      <w:r>
        <w:rPr>
          <w:rStyle w:val="VerbatimChar"/>
        </w:rPr>
        <w:t xml:space="preserve">Fa0/1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Fa0/2</w:t>
      </w:r>
      <w:r>
        <w:t xml:space="preserve"> </w:t>
      </w:r>
      <w:r>
        <w:t xml:space="preserve">коммутаторов</w:t>
      </w:r>
      <w:r>
        <w:t xml:space="preserve"> </w:t>
      </w:r>
      <w:r>
        <w:rPr>
          <w:rStyle w:val="VerbatimChar"/>
        </w:rPr>
        <w:t xml:space="preserve">msk-donskaya-akabrikosov-sw-2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msk-donskaya-akabrikosov-sw-3</w:t>
      </w:r>
      <w:r>
        <w:t xml:space="preserve">.</w:t>
      </w:r>
      <w:r>
        <w:br/>
      </w:r>
      <w:r>
        <w:t xml:space="preserve">В процессе конфигурирования система выдала предупреждение о том, что</w:t>
      </w:r>
      <w:r>
        <w:t xml:space="preserve"> </w:t>
      </w:r>
      <w:r>
        <w:rPr>
          <w:rStyle w:val="VerbatimChar"/>
        </w:rPr>
        <w:t xml:space="preserve">PortFast</w:t>
      </w:r>
      <w:r>
        <w:t xml:space="preserve"> </w:t>
      </w:r>
      <w:r>
        <w:t xml:space="preserve">рекомендуется использовать только на портах, подключённых к конечным устройствам. Это соответствует условиям данной работы, так как указанные интерфейсы соединены с серверами.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03520" cy="2791326"/>
            <wp:effectExtent b="0" l="0" r="0" t="0"/>
            <wp:docPr descr="Рис. 8: Настройка режима PortFast на серверных интерфейсах коммутатор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Настройка режима PortFast на серверных интерфейсах коммутатора</w:t>
      </w:r>
    </w:p>
    <w:bookmarkEnd w:id="53"/>
    <w:bookmarkStart w:id="74" w:name="X3b5db3b4b5ee3b5413cb293f4562abb32ee373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Исследование отказоустойчивости STP и агрегирование каналов</w:t>
      </w:r>
    </w:p>
    <w:p>
      <w:pPr>
        <w:numPr>
          <w:ilvl w:val="0"/>
          <w:numId w:val="1002"/>
        </w:numPr>
      </w:pPr>
      <w:r>
        <w:t xml:space="preserve">Исследована отказоустойчивость протокола STP и время восстановления соединения.</w:t>
      </w:r>
      <w:r>
        <w:br/>
      </w:r>
      <w:r>
        <w:t xml:space="preserve">С хоста</w:t>
      </w:r>
      <w:r>
        <w:t xml:space="preserve"> </w:t>
      </w:r>
      <w:r>
        <w:rPr>
          <w:rStyle w:val="VerbatimChar"/>
        </w:rPr>
        <w:t xml:space="preserve">dk-donskaya-akabrikosov-1</w:t>
      </w:r>
      <w:r>
        <w:t xml:space="preserve"> </w:t>
      </w:r>
      <w:r>
        <w:t xml:space="preserve">выполнена команда:</w:t>
      </w:r>
      <w:r>
        <w:t xml:space="preserve"> </w:t>
      </w:r>
      <w:r>
        <w:rPr>
          <w:rStyle w:val="VerbatimChar"/>
        </w:rPr>
        <w:t xml:space="preserve">ping -n 1000 mail.donskaya.rudn.ru</w:t>
      </w:r>
      <w:r>
        <w:t xml:space="preserve">.</w:t>
      </w:r>
      <w:r>
        <w:br/>
      </w:r>
      <w:r>
        <w:t xml:space="preserve">В процессе передачи пакетов один из интерфейсов коммутатора был переведён в состояние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, что привело к разрыву основного соединения.</w:t>
      </w:r>
    </w:p>
    <w:p>
      <w:pPr>
        <w:numPr>
          <w:ilvl w:val="0"/>
          <w:numId w:val="1000"/>
        </w:numPr>
      </w:pPr>
      <w:r>
        <w:t xml:space="preserve">В результате наблюдались временные потери пакетов (</w:t>
      </w:r>
      <w:r>
        <w:rPr>
          <w:rStyle w:val="VerbatimChar"/>
        </w:rPr>
        <w:t xml:space="preserve">Request timed out</w:t>
      </w:r>
      <w:r>
        <w:t xml:space="preserve">), что связано с перестроением дерева STP и активацией резервного канала.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861400"/>
            <wp:effectExtent b="0" l="0" r="0" t="0"/>
            <wp:docPr descr="Рис. 9: Потери пакетов при перестроении STP после разрыва соединения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Потери пакетов при перестроении STP после разрыва соединения</w:t>
      </w:r>
    </w:p>
    <w:p>
      <w:pPr>
        <w:numPr>
          <w:ilvl w:val="0"/>
          <w:numId w:val="1000"/>
        </w:numPr>
      </w:pPr>
      <w:r>
        <w:t xml:space="preserve">После завершения перестроения сети передача пакетов восстановилась, и ответы от сервера вновь начали поступать.</w:t>
      </w:r>
    </w:p>
    <w:p>
      <w:pPr>
        <w:numPr>
          <w:ilvl w:val="0"/>
          <w:numId w:val="1002"/>
        </w:numPr>
      </w:pPr>
      <w:r>
        <w:t xml:space="preserve">Все коммутаторы сети переведены в режим работы Rapid PVST+ с помощью команды:</w:t>
      </w:r>
      <w:r>
        <w:t xml:space="preserve"> </w:t>
      </w:r>
      <w:r>
        <w:rPr>
          <w:rStyle w:val="VerbatimChar"/>
        </w:rPr>
        <w:t xml:space="preserve">spanning-tree mode rapid-pvst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Конфигурация успешно применена и сохранена в памяти устройства.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1400175"/>
            <wp:effectExtent b="0" l="0" r="0" t="0"/>
            <wp:docPr descr="Рис. 10: Перевод коммутатора в режим Rapid PVST+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Перевод коммутатора в режим Rapid PVST+</w:t>
      </w:r>
    </w:p>
    <w:p>
      <w:pPr>
        <w:numPr>
          <w:ilvl w:val="0"/>
          <w:numId w:val="1002"/>
        </w:numPr>
      </w:pPr>
      <w:r>
        <w:t xml:space="preserve">Повторно исследована отказоустойчивость сети уже с использованием протокола Rapid PVST+.</w:t>
      </w:r>
      <w:r>
        <w:br/>
      </w:r>
      <w:r>
        <w:t xml:space="preserve">При повторном разрыве соединения время восстановления значительно сократилось по сравнению с классическим STP. Потери пакетов либо отсутствовали, либо были минимальны.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2763552"/>
            <wp:effectExtent b="0" l="0" r="0" t="0"/>
            <wp:docPr descr="Рис. 11: Работа сети при использовании Rapid PVST+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3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Работа сети при использовании Rapid PVST+</w:t>
      </w:r>
    </w:p>
    <w:p>
      <w:pPr>
        <w:numPr>
          <w:ilvl w:val="0"/>
          <w:numId w:val="1002"/>
        </w:numPr>
      </w:pPr>
      <w:r>
        <w:t xml:space="preserve">Между коммутаторами</w:t>
      </w:r>
      <w:r>
        <w:t xml:space="preserve"> </w:t>
      </w:r>
      <w:r>
        <w:rPr>
          <w:rStyle w:val="VerbatimChar"/>
        </w:rPr>
        <w:t xml:space="preserve">msk-donskaya-akabrikosov-sw-1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msk-donskaya-akabrikosov-sw-4</w:t>
      </w:r>
      <w:r>
        <w:t xml:space="preserve"> </w:t>
      </w:r>
      <w:r>
        <w:t xml:space="preserve">сформировано агрегированное соединение на интерфейсах</w:t>
      </w:r>
      <w:r>
        <w:t xml:space="preserve"> </w:t>
      </w:r>
      <w:r>
        <w:rPr>
          <w:rStyle w:val="VerbatimChar"/>
        </w:rPr>
        <w:t xml:space="preserve">Fa0/20 – Fa0/23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Настроено агрегирование каналов с использованием технологии EtherChannel.</w:t>
      </w:r>
      <w:r>
        <w:br/>
      </w:r>
      <w:r>
        <w:t xml:space="preserve">На коммутаторах создан логический интерфейс</w:t>
      </w:r>
      <w:r>
        <w:t xml:space="preserve"> </w:t>
      </w:r>
      <w:r>
        <w:rPr>
          <w:rStyle w:val="VerbatimChar"/>
        </w:rPr>
        <w:t xml:space="preserve">Port-channel 1</w:t>
      </w:r>
      <w:r>
        <w:t xml:space="preserve">, объединяющий физические интерфейсы.</w:t>
      </w:r>
      <w:r>
        <w:br/>
      </w:r>
      <w:r>
        <w:t xml:space="preserve">Интерфейсы добавлены в группу с помощью команды</w:t>
      </w:r>
      <w:r>
        <w:t xml:space="preserve"> </w:t>
      </w:r>
      <w:r>
        <w:rPr>
          <w:rStyle w:val="VerbatimChar"/>
        </w:rPr>
        <w:t xml:space="preserve">channel-group 1 mode on</w:t>
      </w:r>
      <w:r>
        <w:t xml:space="preserve">, после чего логический интерфейс переведён в транковый режим.</w:t>
      </w:r>
    </w:p>
    <w:p>
      <w:pPr>
        <w:numPr>
          <w:ilvl w:val="0"/>
          <w:numId w:val="1000"/>
        </w:numPr>
      </w:pPr>
      <w:r>
        <w:t xml:space="preserve">В процессе настройки наблюдались сообщения о несовместимости параметров отдельных интерфейсов, что привело к их временному отключению из агрегированного канала. После приведения параметров к единому виду интерфейс</w:t>
      </w:r>
      <w:r>
        <w:t xml:space="preserve"> </w:t>
      </w:r>
      <w:r>
        <w:rPr>
          <w:rStyle w:val="VerbatimChar"/>
        </w:rPr>
        <w:t xml:space="preserve">Port-channel 1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</w:p>
    <w:p>
      <w:pPr>
        <w:pStyle w:val="CaptionedFigure"/>
      </w:pPr>
      <w:bookmarkStart w:id="69" w:name="fig:012"/>
      <w:r>
        <w:drawing>
          <wp:inline>
            <wp:extent cx="5334000" cy="3703483"/>
            <wp:effectExtent b="0" l="0" r="0" t="0"/>
            <wp:docPr descr="Рис. 12: Настройка EtherChannel и создание Port-channel интерфейса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Настройка EtherChannel и создание Port-channel интерфейса</w:t>
      </w:r>
    </w:p>
    <w:p>
      <w:pPr>
        <w:numPr>
          <w:ilvl w:val="0"/>
          <w:numId w:val="1003"/>
        </w:numPr>
        <w:pStyle w:val="Compact"/>
      </w:pPr>
      <w:r>
        <w:t xml:space="preserve">После настройки агрегированного канала выполнена проверка связности сети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  <w:r>
        <w:br/>
      </w:r>
      <w:r>
        <w:t xml:space="preserve">Передача пакетов между узлами осуществляется без потерь, что подтверждает корректную работу EtherChannel и увеличение пропускной способности соединения.</w:t>
      </w:r>
    </w:p>
    <w:p>
      <w:pPr>
        <w:pStyle w:val="CaptionedFigure"/>
      </w:pPr>
      <w:bookmarkStart w:id="73" w:name="fig:013"/>
      <w:r>
        <w:drawing>
          <wp:inline>
            <wp:extent cx="4273616" cy="3917482"/>
            <wp:effectExtent b="0" l="0" r="0" t="0"/>
            <wp:docPr descr="Рис. 13: Проверка связности сети после настройки EtherChannel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16" cy="391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Проверка связности сети после настройки EtherChannel</w:t>
      </w:r>
    </w:p>
    <w:p>
      <w:pPr>
        <w:numPr>
          <w:ilvl w:val="0"/>
          <w:numId w:val="1004"/>
        </w:numPr>
        <w:pStyle w:val="Compact"/>
      </w:pPr>
      <w:r>
        <w:t xml:space="preserve">В результате выполнения работы изучены механизмы отказоустойчивости протоколов STP и Rapid PVST+, а также принципы агрегирования каналов.</w:t>
      </w:r>
      <w:r>
        <w:br/>
      </w:r>
      <w:r>
        <w:t xml:space="preserve">Использование Rapid PVST+ позволило значительно сократить время восстановления сети, а применение EtherChannel обеспечило повышение пропускной способности и надёжности соединения между коммутаторами.</w:t>
      </w:r>
    </w:p>
    <w:bookmarkEnd w:id="74"/>
    <w:bookmarkEnd w:id="75"/>
    <w:bookmarkStart w:id="7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исследована работа протокола STP в коммутируемой сети, а также реализованы механизмы повышения отказоустойчивости и производительности сети.</w:t>
      </w:r>
    </w:p>
    <w:p>
      <w:pPr>
        <w:pStyle w:val="BodyText"/>
      </w:pPr>
      <w:r>
        <w:t xml:space="preserve">В топологии было сформировано резервное соединение между коммутаторами, что позволило изучить работу протокола STP при наличии избыточных каналов. Установлено, что STP автоматически блокирует резервные линии, предотвращая образование петель, и активирует их при отказе основного соединения.</w:t>
      </w:r>
    </w:p>
    <w:p>
      <w:pPr>
        <w:pStyle w:val="BodyText"/>
      </w:pPr>
      <w:r>
        <w:t xml:space="preserve">Проведено исследование времени восстановления сети при отказе канала. Выявлено, что классический STP требует значительного времени на перестроение топологии, что сопровождается потерями пакетов. При использовании протокола Rapid PVST+ время восстановления существенно сокращается, что повышает отказоустойчивость сети.</w:t>
      </w:r>
    </w:p>
    <w:p>
      <w:pPr>
        <w:pStyle w:val="BodyText"/>
      </w:pPr>
      <w:r>
        <w:t xml:space="preserve">Также выполнена настройка режима PortFast на интерфейсах, подключённых к конечным устройствам, что позволило ускорить переход портов в рабочее состояние.</w:t>
      </w:r>
    </w:p>
    <w:p>
      <w:pPr>
        <w:pStyle w:val="BodyText"/>
      </w:pPr>
      <w:r>
        <w:t xml:space="preserve">Дополнительно реализовано агрегирование каналов (EtherChannel), объединяющее несколько физических интерфейсов в один логический. Это позволило увеличить пропускную способность соединения и обеспечить резервирование каналов на уровне интерфейсов.</w:t>
      </w:r>
    </w:p>
    <w:bookmarkEnd w:id="76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Какую информацию можно получить, воспользовавшись командой определения состояния протокола STP для VLAN?</w:t>
      </w:r>
      <w:r>
        <w:br/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show spanning-tree vlan &lt;номер&gt;</w:t>
      </w:r>
      <w:r>
        <w:t xml:space="preserve"> </w:t>
      </w:r>
      <w:r>
        <w:t xml:space="preserve">можно получить информацию о текущем состоянии STP для конкретного VLAN.</w:t>
      </w:r>
    </w:p>
    <w:p>
      <w:pPr>
        <w:numPr>
          <w:ilvl w:val="0"/>
          <w:numId w:val="1000"/>
        </w:numPr>
      </w:pPr>
      <w:r>
        <w:t xml:space="preserve">На корневом устройстве в выводе присутствует строка</w:t>
      </w:r>
      <w:r>
        <w:t xml:space="preserve"> </w:t>
      </w:r>
      <w:r>
        <w:rPr>
          <w:rStyle w:val="VerbatimChar"/>
        </w:rPr>
        <w:t xml:space="preserve">This bridge is the root</w:t>
      </w:r>
      <w:r>
        <w:t xml:space="preserve">, а также отображаются параметры таймеров (Hello Time, Max Age, Forward Delay), приоритет и MAC-адрес коммутатора.</w:t>
      </w:r>
    </w:p>
    <w:p>
      <w:pPr>
        <w:numPr>
          <w:ilvl w:val="0"/>
          <w:numId w:val="1000"/>
        </w:numPr>
      </w:pPr>
      <w:r>
        <w:t xml:space="preserve">На некорневом устройстве отображается идентификатор корневого коммутатора (Root ID), стоимость пути до него (Cost), а также информация о портах:</w:t>
      </w:r>
    </w:p>
    <w:p>
      <w:pPr>
        <w:numPr>
          <w:ilvl w:val="1"/>
          <w:numId w:val="1006"/>
        </w:numPr>
        <w:pStyle w:val="Compact"/>
      </w:pPr>
      <w:r>
        <w:t xml:space="preserve">Root port — порт, ведущий к корневому коммутатору;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Designated port — активный порт сегмента;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Alternate port — резервный порт (обычно в состоянии blocking).</w:t>
      </w:r>
    </w:p>
    <w:p>
      <w:pPr>
        <w:numPr>
          <w:ilvl w:val="0"/>
          <w:numId w:val="1000"/>
        </w:numPr>
      </w:pPr>
      <w:r>
        <w:t xml:space="preserve">Также вывод содержит состояния портов (FWD, BLK) и их роли.</w:t>
      </w:r>
    </w:p>
    <w:p>
      <w:pPr>
        <w:numPr>
          <w:ilvl w:val="0"/>
          <w:numId w:val="1005"/>
        </w:numPr>
      </w:pPr>
      <w:r>
        <w:t xml:space="preserve">При помощи какой команды можно узнать, в каком режиме работает STP?</w:t>
      </w:r>
      <w:r>
        <w:br/>
      </w:r>
      <w:r>
        <w:t xml:space="preserve">Для определения режима работы STP используется команда:</w:t>
      </w:r>
      <w:r>
        <w:br/>
      </w:r>
      <w:r>
        <w:rPr>
          <w:rStyle w:val="VerbatimChar"/>
        </w:rPr>
        <w:t xml:space="preserve">show spanning-tree summary</w:t>
      </w:r>
    </w:p>
    <w:p>
      <w:pPr>
        <w:numPr>
          <w:ilvl w:val="0"/>
          <w:numId w:val="1000"/>
        </w:numPr>
      </w:pPr>
      <w:r>
        <w:t xml:space="preserve">В выводе указывается используемый режим, например: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Spanning tree mode: pvst</w:t>
      </w:r>
      <w:r>
        <w:t xml:space="preserve"> </w:t>
      </w:r>
      <w:r>
        <w:t xml:space="preserve">— классический STP (PVST+);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Spanning tree mode: rapid-pvst</w:t>
      </w:r>
      <w:r>
        <w:t xml:space="preserve"> </w:t>
      </w:r>
      <w:r>
        <w:t xml:space="preserve">— Rapid PVST+.</w:t>
      </w:r>
    </w:p>
    <w:p>
      <w:pPr>
        <w:numPr>
          <w:ilvl w:val="0"/>
          <w:numId w:val="1005"/>
        </w:numPr>
      </w:pPr>
      <w:r>
        <w:t xml:space="preserve">Для чего и в каких случаях нужно настраивать режим Portfast?</w:t>
      </w:r>
      <w:r>
        <w:br/>
      </w:r>
      <w:r>
        <w:t xml:space="preserve">Режим PortFast используется для ускорения перехода интерфейса в состояние Forwarding без прохождения стадий Listening и Learning.</w:t>
      </w:r>
    </w:p>
    <w:p>
      <w:pPr>
        <w:numPr>
          <w:ilvl w:val="0"/>
          <w:numId w:val="1000"/>
        </w:numPr>
      </w:pPr>
      <w:r>
        <w:t xml:space="preserve">Он настраивается на портах, подключённых к конечным устройствам (ПК, серверы), где отсутствует риск возникновения петель. Это позволяет сократить время получения сетевого доступа устройством, например при загрузке операционной системы.</w:t>
      </w:r>
    </w:p>
    <w:p>
      <w:pPr>
        <w:numPr>
          <w:ilvl w:val="0"/>
          <w:numId w:val="1005"/>
        </w:numPr>
      </w:pPr>
      <w:r>
        <w:t xml:space="preserve">В чем состоит принцип работы агрегированного интерфейса?</w:t>
      </w:r>
      <w:r>
        <w:br/>
      </w:r>
      <w:r>
        <w:t xml:space="preserve">Агрегированный интерфейс (EtherChannel) объединяет несколько физических каналов в один логический интерфейс (Port-channel).</w:t>
      </w:r>
    </w:p>
    <w:p>
      <w:pPr>
        <w:numPr>
          <w:ilvl w:val="0"/>
          <w:numId w:val="1000"/>
        </w:numPr>
      </w:pPr>
      <w:r>
        <w:t xml:space="preserve">Трафик распределяется между физическими каналами, что увеличивает пропускную способность и обеспечивает резервирование: при отказе одного из каналов остальные продолжают работу.</w:t>
      </w:r>
    </w:p>
    <w:p>
      <w:pPr>
        <w:numPr>
          <w:ilvl w:val="0"/>
          <w:numId w:val="1000"/>
        </w:numPr>
      </w:pPr>
      <w:r>
        <w:t xml:space="preserve">Для сети агрегированный канал выглядит как один интерфейс, что упрощает управление и исключает блокировку STP отдельных линий.</w:t>
      </w:r>
    </w:p>
    <w:p>
      <w:pPr>
        <w:numPr>
          <w:ilvl w:val="0"/>
          <w:numId w:val="1005"/>
        </w:numPr>
      </w:pPr>
      <w:r>
        <w:t xml:space="preserve">В чём отличия LACP, PAgP и статического агрегирования?</w:t>
      </w:r>
      <w:r>
        <w:br/>
      </w:r>
      <w:r>
        <w:t xml:space="preserve">LACP (IEEE 802.3ad) — открытый стандарт, автоматически согласовывает параметры агрегирования между устройствами.</w:t>
      </w:r>
    </w:p>
    <w:p>
      <w:pPr>
        <w:numPr>
          <w:ilvl w:val="0"/>
          <w:numId w:val="1000"/>
        </w:numPr>
      </w:pPr>
      <w:r>
        <w:t xml:space="preserve">PAgP — проприетарный протокол Cisco, выполняющий аналогичные функции автоматического согласования.</w:t>
      </w:r>
    </w:p>
    <w:p>
      <w:pPr>
        <w:numPr>
          <w:ilvl w:val="0"/>
          <w:numId w:val="1000"/>
        </w:numPr>
      </w:pPr>
      <w:r>
        <w:t xml:space="preserve">Статическое агрегирование (</w:t>
      </w:r>
      <w:r>
        <w:rPr>
          <w:rStyle w:val="VerbatimChar"/>
        </w:rPr>
        <w:t xml:space="preserve">mode on</w:t>
      </w:r>
      <w:r>
        <w:t xml:space="preserve">) не использует протоколы согласования, поэтому требует ручной настройки и полной идентичности параметров на обоих устройствах. При ошибках конфигурации может привести к некорректной работе.</w:t>
      </w:r>
    </w:p>
    <w:p>
      <w:pPr>
        <w:numPr>
          <w:ilvl w:val="0"/>
          <w:numId w:val="1005"/>
        </w:numPr>
      </w:pPr>
      <w:r>
        <w:t xml:space="preserve">При помощи каких команд можно узнать состояние EtherChannel?</w:t>
      </w:r>
      <w:r>
        <w:br/>
      </w:r>
      <w:r>
        <w:t xml:space="preserve">Для проверки состояния агрегированного канала используются команды: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show etherchannel summary</w:t>
      </w:r>
      <w:r>
        <w:t xml:space="preserve"> </w:t>
      </w:r>
      <w:r>
        <w:t xml:space="preserve">— краткая информация о состоянии каналов;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show etherchannel port-channel</w:t>
      </w:r>
      <w:r>
        <w:t xml:space="preserve"> </w:t>
      </w:r>
      <w:r>
        <w:t xml:space="preserve">— информация о логическом интерфейсе;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show interfaces port-channel</w:t>
      </w:r>
      <w:r>
        <w:t xml:space="preserve"> </w:t>
      </w:r>
      <w:r>
        <w:t xml:space="preserve">— детальная информация о состоянии интерфейса.</w:t>
      </w:r>
    </w:p>
    <w:p>
      <w:pPr>
        <w:numPr>
          <w:ilvl w:val="0"/>
          <w:numId w:val="1000"/>
        </w:numPr>
      </w:pPr>
      <w:r>
        <w:t xml:space="preserve">Эти команды позволяют определить, какие порты входят в агрегированный канал, их состояние и корректность работы EtherChannel.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Абрикосов Артем</dc:creator>
  <dc:language>ru-RU</dc:language>
  <cp:keywords/>
  <dcterms:created xsi:type="dcterms:W3CDTF">2026-04-07T08:37:56Z</dcterms:created>
  <dcterms:modified xsi:type="dcterms:W3CDTF">2026-04-07T08:37:56Z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Использование протокола STP. Агрегирование каналов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