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Планирование</w:t>
      </w:r>
      <w:r>
        <w:t xml:space="preserve"> </w:t>
      </w:r>
      <w:r>
        <w:t xml:space="preserve">локальной</w:t>
      </w:r>
      <w:r>
        <w:t xml:space="preserve"> </w:t>
      </w:r>
      <w:r>
        <w:t xml:space="preserve">сети</w:t>
      </w:r>
      <w:r>
        <w:t xml:space="preserve"> </w:t>
      </w:r>
      <w:r>
        <w:t xml:space="preserve">организации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Познакомится с принципами планирования локальной сети организации.</w:t>
      </w:r>
    </w:p>
    <w:bookmarkEnd w:id="20"/>
    <w:bookmarkStart w:id="5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X31f444815019b81a382afca69ec1af11e89f30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Разработка схем L1–L3 и таблиц для сети 10.128.0.0/16</w:t>
      </w:r>
    </w:p>
    <w:bookmarkStart w:id="24" w:name="схема-l1-физический-уровень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Схема L1 (Физический уровень)</w:t>
      </w:r>
    </w:p>
    <w:p>
      <w:pPr>
        <w:pStyle w:val="FirstParagraph"/>
      </w:pPr>
      <w:r>
        <w:t xml:space="preserve">На схеме L1 отражена физическая структура сети: состав оборудования, наименования узлов и фактические соединения между ними с указанием интерфейсов.</w:t>
      </w:r>
    </w:p>
    <w:p>
      <w:pPr>
        <w:pStyle w:val="CaptionedFigure"/>
      </w:pPr>
      <w:r>
        <w:drawing>
          <wp:inline>
            <wp:extent cx="5334000" cy="3212877"/>
            <wp:effectExtent b="0" l="0" r="0" t="0"/>
            <wp:docPr descr="Схема L1 — физическая топология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2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L1 — физическая топология</w:t>
      </w:r>
    </w:p>
    <w:p>
      <w:pPr>
        <w:pStyle w:val="BodyText"/>
      </w:pPr>
      <w:r>
        <w:rPr>
          <w:bCs/>
          <w:b/>
        </w:rPr>
        <w:t xml:space="preserve">Описание:</w:t>
      </w:r>
    </w:p>
    <w:p>
      <w:pPr>
        <w:numPr>
          <w:ilvl w:val="0"/>
          <w:numId w:val="1001"/>
        </w:numPr>
        <w:pStyle w:val="Compact"/>
      </w:pPr>
      <w:r>
        <w:t xml:space="preserve">Центральным узлом является шлюз</w:t>
      </w:r>
      <w:r>
        <w:t xml:space="preserve"> </w:t>
      </w:r>
      <w:r>
        <w:rPr>
          <w:rStyle w:val="VerbatimChar"/>
        </w:rPr>
        <w:t xml:space="preserve">msk-donskaya-akabrikosov-gw-1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К нему подключён коммутатор агрегации</w:t>
      </w:r>
      <w:r>
        <w:t xml:space="preserve"> </w:t>
      </w:r>
      <w:r>
        <w:rPr>
          <w:rStyle w:val="VerbatimChar"/>
        </w:rPr>
        <w:t xml:space="preserve">msk-donskaya-akabrikosov-sw-1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Далее реализовано распределение на: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msk-donskaya-akabrikosov-sw-2</w:t>
      </w:r>
      <w:r>
        <w:t xml:space="preserve"> </w:t>
      </w:r>
      <w:r>
        <w:t xml:space="preserve">(серверный сегмент),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msk-donskaya-akabrikosov-sw-3</w:t>
      </w:r>
      <w:r>
        <w:t xml:space="preserve">,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msk-donskaya-akabrikosov-sw-4</w:t>
      </w:r>
      <w:r>
        <w:t xml:space="preserve"> </w:t>
      </w:r>
      <w:r>
        <w:t xml:space="preserve">(пользовательские VLAN),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msk-pavlovskaya-akabnkosov-sw-1</w:t>
      </w:r>
      <w:r>
        <w:t xml:space="preserve"> </w:t>
      </w:r>
      <w:r>
        <w:t xml:space="preserve">(удалённый узел).</w:t>
      </w:r>
    </w:p>
    <w:p>
      <w:pPr>
        <w:numPr>
          <w:ilvl w:val="0"/>
          <w:numId w:val="1001"/>
        </w:numPr>
        <w:pStyle w:val="Compact"/>
      </w:pPr>
      <w:r>
        <w:t xml:space="preserve">Указаны конкретные интерфейсы FastEthernet/GigabitEthernet.</w:t>
      </w:r>
    </w:p>
    <w:p>
      <w:pPr>
        <w:pStyle w:val="FirstParagraph"/>
      </w:pPr>
      <w:r>
        <w:t xml:space="preserve">Схема L1 определяет физическую связанность оборудования и используется для настройки портов.</w:t>
      </w:r>
    </w:p>
    <w:bookmarkEnd w:id="24"/>
    <w:bookmarkStart w:id="28" w:name="схема-l2-канальный-уровень-vlan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Схема L2 (Канальный уровень, VLAN)</w:t>
      </w:r>
    </w:p>
    <w:p>
      <w:pPr>
        <w:pStyle w:val="FirstParagraph"/>
      </w:pPr>
      <w:r>
        <w:t xml:space="preserve">На схеме L2 показано распределение VLAN по портам и trunk-соединениям.</w:t>
      </w:r>
    </w:p>
    <w:p>
      <w:pPr>
        <w:pStyle w:val="CaptionedFigure"/>
      </w:pPr>
      <w:r>
        <w:drawing>
          <wp:inline>
            <wp:extent cx="5334000" cy="3212877"/>
            <wp:effectExtent b="0" l="0" r="0" t="0"/>
            <wp:docPr descr="Схема L2 — распределение VLAN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2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L2 — распределение VLAN</w:t>
      </w:r>
    </w:p>
    <w:p>
      <w:pPr>
        <w:pStyle w:val="BodyText"/>
      </w:pPr>
      <w:r>
        <w:rPr>
          <w:bCs/>
          <w:b/>
        </w:rPr>
        <w:t xml:space="preserve">Описание:</w:t>
      </w:r>
    </w:p>
    <w:p>
      <w:pPr>
        <w:pStyle w:val="BodyText"/>
      </w:pPr>
      <w:r>
        <w:t xml:space="preserve">Используются следующие VLAN:</w:t>
      </w:r>
    </w:p>
    <w:p>
      <w:pPr>
        <w:numPr>
          <w:ilvl w:val="0"/>
          <w:numId w:val="1003"/>
        </w:numPr>
        <w:pStyle w:val="Compact"/>
      </w:pPr>
      <w:r>
        <w:t xml:space="preserve">VLAN 2 — management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VLAN 3 — servers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VLAN 101 — dk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VLAN 102 — departments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VLAN 103 — adm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VLAN 104 — other</w:t>
      </w:r>
    </w:p>
    <w:p>
      <w:pPr>
        <w:pStyle w:val="FirstParagraph"/>
      </w:pPr>
      <w:r>
        <w:t xml:space="preserve">Trunk-соединения между коммутаторами и шлюзом передают только разрешённые VLAN.</w:t>
      </w:r>
    </w:p>
    <w:p>
      <w:pPr>
        <w:pStyle w:val="BodyText"/>
      </w:pPr>
      <w:r>
        <w:t xml:space="preserve">Пользовательские порты работают в режиме access в соответствующих VLAN.</w:t>
      </w:r>
    </w:p>
    <w:bookmarkEnd w:id="28"/>
    <w:bookmarkStart w:id="32" w:name="схема-l3-сетевой-уровень-ip-адресация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Схема L3 (Сетевой уровень, IP-адресация)</w:t>
      </w:r>
    </w:p>
    <w:p>
      <w:pPr>
        <w:pStyle w:val="FirstParagraph"/>
      </w:pPr>
      <w:r>
        <w:t xml:space="preserve">На схеме L3 отражено разбиение сети 10.128.0.0/16 на функциональные подсети /24.</w:t>
      </w:r>
    </w:p>
    <w:p>
      <w:pPr>
        <w:pStyle w:val="CaptionedFigure"/>
      </w:pPr>
      <w:r>
        <w:drawing>
          <wp:inline>
            <wp:extent cx="5334000" cy="3711021"/>
            <wp:effectExtent b="0" l="0" r="0" t="0"/>
            <wp:docPr descr="Схема L3 — IP-план сети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1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IP-план сети</w:t>
      </w:r>
    </w:p>
    <w:p>
      <w:pPr>
        <w:pStyle w:val="BodyText"/>
      </w:pPr>
      <w:r>
        <w:rPr>
          <w:bCs/>
          <w:b/>
        </w:rPr>
        <w:t xml:space="preserve">Описание подсетей: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Point-to-Point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</w:tbl>
    <w:p>
      <w:pPr>
        <w:pStyle w:val="BodyText"/>
      </w:pPr>
      <w:r>
        <w:t xml:space="preserve">Шлюз в каждой подсети — адрес</w:t>
      </w:r>
      <w:r>
        <w:t xml:space="preserve"> </w:t>
      </w:r>
      <w:r>
        <w:rPr>
          <w:iCs/>
          <w:i/>
        </w:rPr>
        <w:t xml:space="preserve">.1</w:t>
      </w:r>
      <w:r>
        <w:t xml:space="preserve">.</w:t>
      </w:r>
    </w:p>
    <w:bookmarkEnd w:id="32"/>
    <w:bookmarkEnd w:id="33"/>
    <w:bookmarkStart w:id="34" w:name="таблица-vla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Таблица VLAN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устройствами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</w:tr>
    </w:tbl>
    <w:bookmarkEnd w:id="34"/>
    <w:bookmarkStart w:id="35" w:name="таблица-ip-адрес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Таблица IP-адресов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10.128.1.2–10.128.1.6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Коммутаторы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Point-to-Point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</w:tbl>
    <w:bookmarkEnd w:id="35"/>
    <w:bookmarkStart w:id="36" w:name="таблица-портов-подключен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Таблица портов подключения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6"/>
    <w:bookmarkStart w:id="37" w:name="X682742de0feb62969364767770abfcbe4a688e7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Регламент распределения IP-адресов (для 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.2–.19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Сетевое оборудование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.20–.29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.30–.199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DHCP (ПК)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.200–.219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ПК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.220–.229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.230–.254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</w:tr>
    </w:tbl>
    <w:bookmarkEnd w:id="37"/>
    <w:bookmarkStart w:id="49" w:name="X8bd40204c44c2455da4b442bf3f8004e34b2ba3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План адресного пространства для сетей 172.16.0.0/12 и 192.168.0.0/16</w:t>
      </w:r>
    </w:p>
    <w:bookmarkStart w:id="38" w:name="примечание-по-исходным-данным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Примечание по исходным данным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Физическая топология (L1) не изменяется</w:t>
      </w:r>
      <w:r>
        <w:t xml:space="preserve"> </w:t>
      </w:r>
      <w:r>
        <w:t xml:space="preserve">— состав оборудования и подключения остаются прежними.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VLAN (L2) не изменяются</w:t>
      </w:r>
      <w:r>
        <w:t xml:space="preserve"> </w:t>
      </w:r>
      <w:r>
        <w:t xml:space="preserve">— сохраняются номера VLAN, их назначение и распределение по портам/trunk.</w:t>
      </w:r>
    </w:p>
    <w:p>
      <w:pPr>
        <w:numPr>
          <w:ilvl w:val="0"/>
          <w:numId w:val="1004"/>
        </w:numPr>
        <w:pStyle w:val="Compact"/>
      </w:pPr>
      <w:r>
        <w:t xml:space="preserve">Изменяется только</w:t>
      </w:r>
      <w:r>
        <w:t xml:space="preserve"> </w:t>
      </w:r>
      <w:r>
        <w:rPr>
          <w:bCs/>
          <w:b/>
        </w:rPr>
        <w:t xml:space="preserve">адресный план (L3)</w:t>
      </w:r>
      <w:r>
        <w:t xml:space="preserve">: вместо 10.128.0.0/16 выполняется аналогичное разбиение для: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172.16.0.0/12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192.168.0.0/16</w:t>
      </w:r>
    </w:p>
    <w:bookmarkEnd w:id="38"/>
    <w:bookmarkStart w:id="42" w:name="сеть-172.16.0.012-разбиение-на-24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Сеть 172.16.0.0/12 (разбиение на /24)</w:t>
      </w:r>
    </w:p>
    <w:p>
      <w:pPr>
        <w:pStyle w:val="CaptionedFigure"/>
      </w:pPr>
      <w:r>
        <w:drawing>
          <wp:inline>
            <wp:extent cx="5334000" cy="3717636"/>
            <wp:effectExtent b="0" l="0" r="0" t="0"/>
            <wp:docPr descr="Схема L3 — IP-план для 172.16.0.0/12" title="" id="40" name="Picture"/>
            <a:graphic>
              <a:graphicData uri="http://schemas.openxmlformats.org/drawingml/2006/picture">
                <pic:pic>
                  <pic:nvPicPr>
                    <pic:cNvPr descr="0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IP-план для 172.16.0.0/12</w:t>
      </w:r>
    </w:p>
    <w:bookmarkEnd w:id="42"/>
    <w:bookmarkStart w:id="46" w:name="сеть-192.168.0.016-разбиение-на-24"/>
    <w:p>
      <w:pPr>
        <w:pStyle w:val="Heading3"/>
      </w:pPr>
      <w:r>
        <w:rPr>
          <w:rStyle w:val="SectionNumber"/>
        </w:rPr>
        <w:t xml:space="preserve">2.6.3</w:t>
      </w:r>
      <w:r>
        <w:tab/>
      </w:r>
      <w:r>
        <w:t xml:space="preserve">Сеть 192.168.0.0/16 (разбиение на /24)</w:t>
      </w:r>
    </w:p>
    <w:p>
      <w:pPr>
        <w:pStyle w:val="CaptionedFigure"/>
      </w:pPr>
      <w:r>
        <w:drawing>
          <wp:inline>
            <wp:extent cx="5334000" cy="3717636"/>
            <wp:effectExtent b="0" l="0" r="0" t="0"/>
            <wp:docPr descr="Схема L3 — IP-план для 192.168.0.0/16" title="" id="44" name="Picture"/>
            <a:graphic>
              <a:graphicData uri="http://schemas.openxmlformats.org/drawingml/2006/picture">
                <pic:pic>
                  <pic:nvPicPr>
                    <pic:cNvPr descr="0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IP-план для 192.168.0.0/16</w:t>
      </w:r>
    </w:p>
    <w:bookmarkEnd w:id="46"/>
    <w:bookmarkStart w:id="47" w:name="таблица-ip-адресов-для-172.16.0.012"/>
    <w:p>
      <w:pPr>
        <w:pStyle w:val="Heading3"/>
      </w:pPr>
      <w:r>
        <w:rPr>
          <w:rStyle w:val="SectionNumber"/>
        </w:rPr>
        <w:t xml:space="preserve">2.6.4</w:t>
      </w:r>
      <w:r>
        <w:tab/>
      </w:r>
      <w:r>
        <w:t xml:space="preserve">Таблица IP-адресов для 172.16.0.0/12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80"/>
        <w:gridCol w:w="418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 / 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172.16.0.6–172.16.0.254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управления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172.16.1.7–172.16.1.254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172.16.2.2–172.16.2.254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172.16.3.2–172.16.3.254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172.16.4.2–172.16.4.254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172.16.5.2–172.16.5.254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172.16.6.2–172.16.6.254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</w:tbl>
    <w:bookmarkEnd w:id="47"/>
    <w:bookmarkStart w:id="48" w:name="таблица-ip-адресов-для-192.168.0.016"/>
    <w:p>
      <w:pPr>
        <w:pStyle w:val="Heading3"/>
      </w:pPr>
      <w:r>
        <w:rPr>
          <w:rStyle w:val="SectionNumber"/>
        </w:rPr>
        <w:t xml:space="preserve">2.6.5</w:t>
      </w:r>
      <w:r>
        <w:tab/>
      </w:r>
      <w:r>
        <w:t xml:space="preserve">Таблица IP-адресов для 192.168.0.0/16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34"/>
        <w:gridCol w:w="3960"/>
        <w:gridCol w:w="6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 / 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192.168.0.6–192.168.0.254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управления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192.168.1.7–192.168.1.254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192.168.2.2–192.168.2.254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192.168.3.2–192.168.3.254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192.168.4.2–192.168.4.254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192.168.5.2–192.168.5.254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192.168.6.2–192.168.6.254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</w:tbl>
    <w:bookmarkEnd w:id="48"/>
    <w:bookmarkEnd w:id="49"/>
    <w:bookmarkEnd w:id="50"/>
    <w:bookmarkStart w:id="5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выполнено проектирование корпоративной сети с многоуровневой структурой L1–L3.</w:t>
      </w:r>
    </w:p>
    <w:p>
      <w:pPr>
        <w:pStyle w:val="BodyText"/>
      </w:pPr>
      <w:r>
        <w:t xml:space="preserve">Разработана физическая схема подключения оборудования (L1), выполнена логическая сегментация сети с использованием VLAN (L2), а также сформирован детализированный план IP-адресации (L3) с разделением на функциональные подсети.</w:t>
      </w:r>
    </w:p>
    <w:p>
      <w:pPr>
        <w:pStyle w:val="BodyText"/>
      </w:pPr>
      <w:r>
        <w:t xml:space="preserve">Сеть 10.128.0.0/16 была разбита на отдельные /24-подсети для серверной фермы, управления, дисплейных классов, кафедр, администрации и других пользователей. Для каждой зоны определены шлюзы, диапазоны адресов и правила распределения IP.</w:t>
      </w:r>
    </w:p>
    <w:p>
      <w:pPr>
        <w:pStyle w:val="BodyText"/>
      </w:pPr>
      <w:r>
        <w:t xml:space="preserve">Дополнительно выполнена адаптация адресного плана для альтернативных частных диапазонов 172.16.0.0/12 и 192.168.0.0/16 без изменения физической топологии и VLAN-сегментации. Это подтвердило универсальность разработанной структуры и возможность масштабирования сети.</w:t>
      </w:r>
    </w:p>
    <w:bookmarkEnd w:id="51"/>
    <w:bookmarkStart w:id="5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Что такое модель взаимодействия открытых систем (OSI)? Какие уровни в ней есть? Какие функции закреплены за каждым уровнем модели OSI?</w:t>
      </w:r>
    </w:p>
    <w:p>
      <w:pPr>
        <w:numPr>
          <w:ilvl w:val="0"/>
          <w:numId w:val="1000"/>
        </w:numPr>
      </w:pPr>
      <w:r>
        <w:t xml:space="preserve">Модель взаимодействия открытых систем (OSI — Open Systems Interconnection) — это концептуальная семиуровневая модель, описывающая процессы передачи данных в компьютерных сетях. Она стандартизирует функции сетевого взаимодействия и разделяет их на уровни.</w:t>
      </w:r>
    </w:p>
    <w:p>
      <w:pPr>
        <w:numPr>
          <w:ilvl w:val="0"/>
          <w:numId w:val="1000"/>
        </w:numPr>
      </w:pPr>
      <w:r>
        <w:t xml:space="preserve">Уровни модели OSI:</w:t>
      </w:r>
    </w:p>
    <w:p>
      <w:pPr>
        <w:numPr>
          <w:ilvl w:val="1"/>
          <w:numId w:val="1007"/>
        </w:numPr>
        <w:pStyle w:val="Compact"/>
      </w:pPr>
      <w:r>
        <w:t xml:space="preserve">Физический уровень (Physical) — передача битов по физической среде (кабель, оптика, радиоканал), электрические и механические характеристики сигналов.</w:t>
      </w:r>
    </w:p>
    <w:p>
      <w:pPr>
        <w:numPr>
          <w:ilvl w:val="1"/>
          <w:numId w:val="1007"/>
        </w:numPr>
        <w:pStyle w:val="Compact"/>
      </w:pPr>
      <w:r>
        <w:t xml:space="preserve">Канальный уровень (Data Link) — формирование кадров, работа с MAC-адресами, обнаружение ошибок, управление доступом к среде передачи.</w:t>
      </w:r>
    </w:p>
    <w:p>
      <w:pPr>
        <w:numPr>
          <w:ilvl w:val="1"/>
          <w:numId w:val="1007"/>
        </w:numPr>
        <w:pStyle w:val="Compact"/>
      </w:pPr>
      <w:r>
        <w:t xml:space="preserve">Сетевой уровень (Network) — логическая адресация (IP), маршрутизация пакетов между сетями.</w:t>
      </w:r>
    </w:p>
    <w:p>
      <w:pPr>
        <w:numPr>
          <w:ilvl w:val="1"/>
          <w:numId w:val="1007"/>
        </w:numPr>
        <w:pStyle w:val="Compact"/>
      </w:pPr>
      <w:r>
        <w:t xml:space="preserve">Транспортный уровень (Transport) — доставка данных между узлами, сегментация, контроль потока и ошибок (TCP/UDP).</w:t>
      </w:r>
    </w:p>
    <w:p>
      <w:pPr>
        <w:numPr>
          <w:ilvl w:val="1"/>
          <w:numId w:val="1007"/>
        </w:numPr>
        <w:pStyle w:val="Compact"/>
      </w:pPr>
      <w:r>
        <w:t xml:space="preserve">Сеансовый уровень (Session) — установление, поддержание и завершение сеансов связи.</w:t>
      </w:r>
    </w:p>
    <w:p>
      <w:pPr>
        <w:numPr>
          <w:ilvl w:val="1"/>
          <w:numId w:val="1007"/>
        </w:numPr>
        <w:pStyle w:val="Compact"/>
      </w:pPr>
      <w:r>
        <w:t xml:space="preserve">Представительский уровень (Presentation) — преобразование форматов данных, шифрование, сжатие.</w:t>
      </w:r>
    </w:p>
    <w:p>
      <w:pPr>
        <w:numPr>
          <w:ilvl w:val="1"/>
          <w:numId w:val="1007"/>
        </w:numPr>
        <w:pStyle w:val="Compact"/>
      </w:pPr>
      <w:r>
        <w:t xml:space="preserve">Прикладной уровень (Application) — взаимодействие с прикладными программами (HTTP, FTP, SMTP и др.).</w:t>
      </w:r>
    </w:p>
    <w:p>
      <w:pPr>
        <w:numPr>
          <w:ilvl w:val="0"/>
          <w:numId w:val="1006"/>
        </w:numPr>
      </w:pPr>
      <w:r>
        <w:t xml:space="preserve">Какие функции выполняет коммутатор?</w:t>
      </w:r>
    </w:p>
    <w:p>
      <w:pPr>
        <w:numPr>
          <w:ilvl w:val="0"/>
          <w:numId w:val="1000"/>
        </w:numPr>
      </w:pPr>
      <w:r>
        <w:t xml:space="preserve">Коммутатор — устройство канального уровня, выполняющее:</w:t>
      </w:r>
    </w:p>
    <w:p>
      <w:pPr>
        <w:numPr>
          <w:ilvl w:val="1"/>
          <w:numId w:val="1008"/>
        </w:numPr>
        <w:pStyle w:val="Compact"/>
      </w:pPr>
      <w:r>
        <w:t xml:space="preserve">коммутацию кадров на основе таблицы MAC-адресов;</w:t>
      </w:r>
    </w:p>
    <w:p>
      <w:pPr>
        <w:numPr>
          <w:ilvl w:val="1"/>
          <w:numId w:val="1008"/>
        </w:numPr>
        <w:pStyle w:val="Compact"/>
      </w:pPr>
      <w:r>
        <w:t xml:space="preserve">сегментацию сети на отдельные домены коллизий;</w:t>
      </w:r>
    </w:p>
    <w:p>
      <w:pPr>
        <w:numPr>
          <w:ilvl w:val="1"/>
          <w:numId w:val="1008"/>
        </w:numPr>
        <w:pStyle w:val="Compact"/>
      </w:pPr>
      <w:r>
        <w:t xml:space="preserve">поддержку VLAN;</w:t>
      </w:r>
    </w:p>
    <w:p>
      <w:pPr>
        <w:numPr>
          <w:ilvl w:val="1"/>
          <w:numId w:val="1008"/>
        </w:numPr>
        <w:pStyle w:val="Compact"/>
      </w:pPr>
      <w:r>
        <w:t xml:space="preserve">фильтрацию широковещательного трафика в пределах VLAN;</w:t>
      </w:r>
    </w:p>
    <w:p>
      <w:pPr>
        <w:numPr>
          <w:ilvl w:val="1"/>
          <w:numId w:val="1008"/>
        </w:numPr>
        <w:pStyle w:val="Compact"/>
      </w:pPr>
      <w:r>
        <w:t xml:space="preserve">обеспечение высокой пропускной способности внутри локальной сети.</w:t>
      </w:r>
    </w:p>
    <w:p>
      <w:pPr>
        <w:numPr>
          <w:ilvl w:val="0"/>
          <w:numId w:val="1006"/>
        </w:numPr>
      </w:pPr>
      <w:r>
        <w:t xml:space="preserve">Какие функции выполняет маршрутизатор?</w:t>
      </w:r>
    </w:p>
    <w:p>
      <w:pPr>
        <w:numPr>
          <w:ilvl w:val="0"/>
          <w:numId w:val="1000"/>
        </w:numPr>
      </w:pPr>
      <w:r>
        <w:t xml:space="preserve">Маршрутизатор — устройство сетевого уровня, выполняющее:</w:t>
      </w:r>
    </w:p>
    <w:p>
      <w:pPr>
        <w:numPr>
          <w:ilvl w:val="1"/>
          <w:numId w:val="1009"/>
        </w:numPr>
        <w:pStyle w:val="Compact"/>
      </w:pPr>
      <w:r>
        <w:t xml:space="preserve">маршрутизацию IP-пакетов между различными сетями;</w:t>
      </w:r>
    </w:p>
    <w:p>
      <w:pPr>
        <w:numPr>
          <w:ilvl w:val="1"/>
          <w:numId w:val="1009"/>
        </w:numPr>
        <w:pStyle w:val="Compact"/>
      </w:pPr>
      <w:r>
        <w:t xml:space="preserve">выбор оптимального маршрута;</w:t>
      </w:r>
    </w:p>
    <w:p>
      <w:pPr>
        <w:numPr>
          <w:ilvl w:val="1"/>
          <w:numId w:val="1009"/>
        </w:numPr>
        <w:pStyle w:val="Compact"/>
      </w:pPr>
      <w:r>
        <w:t xml:space="preserve">разделение широковещательных доменов;</w:t>
      </w:r>
    </w:p>
    <w:p>
      <w:pPr>
        <w:numPr>
          <w:ilvl w:val="1"/>
          <w:numId w:val="1009"/>
        </w:numPr>
        <w:pStyle w:val="Compact"/>
      </w:pPr>
      <w:r>
        <w:t xml:space="preserve">организацию межвлановой маршрутизации;</w:t>
      </w:r>
    </w:p>
    <w:p>
      <w:pPr>
        <w:numPr>
          <w:ilvl w:val="1"/>
          <w:numId w:val="1009"/>
        </w:numPr>
        <w:pStyle w:val="Compact"/>
      </w:pPr>
      <w:r>
        <w:t xml:space="preserve">NAT, фильтрацию трафика (ACL), обеспечение выхода в Интернет.</w:t>
      </w:r>
    </w:p>
    <w:p>
      <w:pPr>
        <w:numPr>
          <w:ilvl w:val="0"/>
          <w:numId w:val="1006"/>
        </w:numPr>
      </w:pPr>
      <w:r>
        <w:t xml:space="preserve">В чём отличие коммутаторов третьего уровня от коммутаторов второго уровня?</w:t>
      </w:r>
    </w:p>
    <w:p>
      <w:pPr>
        <w:numPr>
          <w:ilvl w:val="0"/>
          <w:numId w:val="1000"/>
        </w:numPr>
      </w:pPr>
      <w:r>
        <w:t xml:space="preserve">Коммутатор второго уровня (L2) работает с MAC-адресами и передаёт кадры внутри одной VLAN.</w:t>
      </w:r>
    </w:p>
    <w:p>
      <w:pPr>
        <w:numPr>
          <w:ilvl w:val="0"/>
          <w:numId w:val="1000"/>
        </w:numPr>
      </w:pPr>
      <w:r>
        <w:t xml:space="preserve">Коммутатор третьего уровня (L3) дополнительно поддерживает маршрутизацию IP-пакетов, то есть может выполнять межвлановую маршрутизацию без отдельного маршрутизатора.</w:t>
      </w:r>
    </w:p>
    <w:p>
      <w:pPr>
        <w:numPr>
          <w:ilvl w:val="0"/>
          <w:numId w:val="1000"/>
        </w:numPr>
      </w:pPr>
      <w:r>
        <w:t xml:space="preserve">Основное отличие — наличие функций сетевого уровня (маршрутизации).</w:t>
      </w:r>
    </w:p>
    <w:p>
      <w:pPr>
        <w:numPr>
          <w:ilvl w:val="0"/>
          <w:numId w:val="1006"/>
        </w:numPr>
      </w:pPr>
      <w:r>
        <w:t xml:space="preserve">Что такое сетевой интерфейс?</w:t>
      </w:r>
    </w:p>
    <w:p>
      <w:pPr>
        <w:numPr>
          <w:ilvl w:val="0"/>
          <w:numId w:val="1000"/>
        </w:numPr>
      </w:pPr>
      <w:r>
        <w:t xml:space="preserve">Сетевой интерфейс — это аппаратно-программный компонент устройства, обеспечивающий подключение к сети. Он имеет собственный MAC-адрес и может быть физическим (Ethernet-порт) или виртуальным (VLAN-интерфейс, loopback).</w:t>
      </w:r>
    </w:p>
    <w:p>
      <w:pPr>
        <w:numPr>
          <w:ilvl w:val="0"/>
          <w:numId w:val="1006"/>
        </w:numPr>
      </w:pPr>
      <w:r>
        <w:t xml:space="preserve">Что такое сетевой порт?</w:t>
      </w:r>
    </w:p>
    <w:p>
      <w:pPr>
        <w:numPr>
          <w:ilvl w:val="0"/>
          <w:numId w:val="1000"/>
        </w:numPr>
      </w:pPr>
      <w:r>
        <w:t xml:space="preserve">Сетевой порт — это:</w:t>
      </w:r>
    </w:p>
    <w:p>
      <w:pPr>
        <w:numPr>
          <w:ilvl w:val="1"/>
          <w:numId w:val="1010"/>
        </w:numPr>
        <w:pStyle w:val="Compact"/>
      </w:pPr>
      <w:r>
        <w:t xml:space="preserve">физический разъём на сетевом устройстве (например, Ethernet-порт);</w:t>
      </w:r>
    </w:p>
    <w:p>
      <w:pPr>
        <w:numPr>
          <w:ilvl w:val="1"/>
          <w:numId w:val="1010"/>
        </w:numPr>
        <w:pStyle w:val="Compact"/>
      </w:pPr>
      <w:r>
        <w:t xml:space="preserve">либо логический порт транспортного уровня (TCP/UDP), идентифицирующий сетевую службу (например, TCP 80 — HTTP).</w:t>
      </w:r>
    </w:p>
    <w:p>
      <w:pPr>
        <w:numPr>
          <w:ilvl w:val="0"/>
          <w:numId w:val="1006"/>
        </w:numPr>
      </w:pPr>
      <w:r>
        <w:t xml:space="preserve">Кратко охарактеризуйте технологии Ethernet, Fast Ethernet, Gigabit Ethernet.</w:t>
      </w:r>
    </w:p>
    <w:p>
      <w:pPr>
        <w:numPr>
          <w:ilvl w:val="0"/>
          <w:numId w:val="1000"/>
        </w:numPr>
      </w:pPr>
      <w:r>
        <w:t xml:space="preserve">Ethernet — базовая технология локальных сетей со скоростью до 10 Мбит/с.</w:t>
      </w:r>
    </w:p>
    <w:p>
      <w:pPr>
        <w:numPr>
          <w:ilvl w:val="0"/>
          <w:numId w:val="1000"/>
        </w:numPr>
      </w:pPr>
      <w:r>
        <w:t xml:space="preserve">Fast Ethernet — развитие Ethernet со скоростью 100 Мбит/с (100BASE-TX).</w:t>
      </w:r>
    </w:p>
    <w:p>
      <w:pPr>
        <w:numPr>
          <w:ilvl w:val="0"/>
          <w:numId w:val="1000"/>
        </w:numPr>
      </w:pPr>
      <w:r>
        <w:t xml:space="preserve">Gigabit Ethernet — технология со скоростью 1000 Мбит/с (1 Гбит/с), широко используется в современных локальных сетях.</w:t>
      </w:r>
    </w:p>
    <w:p>
      <w:pPr>
        <w:numPr>
          <w:ilvl w:val="0"/>
          <w:numId w:val="1000"/>
        </w:numPr>
      </w:pPr>
      <w:r>
        <w:t xml:space="preserve">Все три технологии используют кадры Ethernet и совместимую архитектуру, отличаясь скоростью передачи.</w:t>
      </w:r>
    </w:p>
    <w:p>
      <w:pPr>
        <w:numPr>
          <w:ilvl w:val="0"/>
          <w:numId w:val="1006"/>
        </w:numPr>
      </w:pPr>
      <w:r>
        <w:t xml:space="preserve">Что такое IP-адрес (IPv4-адрес)? Определите понятия сеть, подсеть, маска подсети. Охарактеризуйте служебные IP-адреса. Приведите пример разбиения сети.</w:t>
      </w:r>
    </w:p>
    <w:p>
      <w:pPr>
        <w:numPr>
          <w:ilvl w:val="0"/>
          <w:numId w:val="1000"/>
        </w:numPr>
      </w:pPr>
      <w:r>
        <w:t xml:space="preserve">IPv4-адрес — это 32-битный логический адрес устройства в сети, записываемый в виде четырёх октетов (например, 192.168.1.10).</w:t>
      </w:r>
    </w:p>
    <w:p>
      <w:pPr>
        <w:numPr>
          <w:ilvl w:val="0"/>
          <w:numId w:val="1000"/>
        </w:numPr>
      </w:pPr>
      <w:r>
        <w:t xml:space="preserve">Сеть — совокупность устройств с общей сетевой частью IP-адреса.</w:t>
      </w:r>
    </w:p>
    <w:p>
      <w:pPr>
        <w:numPr>
          <w:ilvl w:val="0"/>
          <w:numId w:val="1000"/>
        </w:numPr>
      </w:pPr>
      <w:r>
        <w:t xml:space="preserve">Подсеть — логическое разделение сети на более мелкие сегменты.</w:t>
      </w:r>
    </w:p>
    <w:p>
      <w:pPr>
        <w:numPr>
          <w:ilvl w:val="0"/>
          <w:numId w:val="1000"/>
        </w:numPr>
      </w:pPr>
      <w:r>
        <w:t xml:space="preserve">Маска подсети — значение, определяющее границу между сетевой и хостовой частью IP-адреса (например, 255.255.255.0 или /24).</w:t>
      </w:r>
    </w:p>
    <w:p>
      <w:pPr>
        <w:numPr>
          <w:ilvl w:val="0"/>
          <w:numId w:val="1000"/>
        </w:numPr>
      </w:pPr>
      <w:r>
        <w:t xml:space="preserve">Служебные IP-адреса:</w:t>
      </w:r>
    </w:p>
    <w:p>
      <w:pPr>
        <w:numPr>
          <w:ilvl w:val="1"/>
          <w:numId w:val="1011"/>
        </w:numPr>
        <w:pStyle w:val="Compact"/>
      </w:pPr>
      <w:r>
        <w:t xml:space="preserve">адрес сети (первый адрес в подсети);</w:t>
      </w:r>
    </w:p>
    <w:p>
      <w:pPr>
        <w:numPr>
          <w:ilvl w:val="1"/>
          <w:numId w:val="1011"/>
        </w:numPr>
        <w:pStyle w:val="Compact"/>
      </w:pPr>
      <w:r>
        <w:t xml:space="preserve">broadcast-адрес (последний адрес);</w:t>
      </w:r>
    </w:p>
    <w:p>
      <w:pPr>
        <w:numPr>
          <w:ilvl w:val="1"/>
          <w:numId w:val="1011"/>
        </w:numPr>
        <w:pStyle w:val="Compact"/>
      </w:pPr>
      <w:r>
        <w:t xml:space="preserve">loopback (127.0.0.1);</w:t>
      </w:r>
    </w:p>
    <w:p>
      <w:pPr>
        <w:numPr>
          <w:ilvl w:val="1"/>
          <w:numId w:val="1011"/>
        </w:numPr>
        <w:pStyle w:val="Compact"/>
      </w:pPr>
      <w:r>
        <w:t xml:space="preserve">частные диапазоны (10.0.0.0/8, 172.16.0.0/12, 192.168.0.0/16).</w:t>
      </w:r>
    </w:p>
    <w:p>
      <w:pPr>
        <w:numPr>
          <w:ilvl w:val="0"/>
          <w:numId w:val="1000"/>
        </w:numPr>
      </w:pPr>
      <w:r>
        <w:t xml:space="preserve">Пример разбиения:</w:t>
      </w:r>
      <w:r>
        <w:br/>
      </w:r>
      <w:r>
        <w:t xml:space="preserve">Сеть 192.168.1.0/24 можно разделить на две подсети /25:</w:t>
      </w:r>
    </w:p>
    <w:p>
      <w:pPr>
        <w:numPr>
          <w:ilvl w:val="1"/>
          <w:numId w:val="1012"/>
        </w:numPr>
        <w:pStyle w:val="Compact"/>
      </w:pPr>
      <w:r>
        <w:t xml:space="preserve">192.168.1.0/25 — 126 узлов (1–126),</w:t>
      </w:r>
    </w:p>
    <w:p>
      <w:pPr>
        <w:numPr>
          <w:ilvl w:val="1"/>
          <w:numId w:val="1012"/>
        </w:numPr>
        <w:pStyle w:val="Compact"/>
      </w:pPr>
      <w:r>
        <w:t xml:space="preserve">192.168.1.128/25 — 126 узлов (129–254).</w:t>
      </w:r>
    </w:p>
    <w:p>
      <w:pPr>
        <w:numPr>
          <w:ilvl w:val="0"/>
          <w:numId w:val="1006"/>
        </w:numPr>
      </w:pPr>
      <w:r>
        <w:t xml:space="preserve">Что такое VLAN? Для чего применяется VLAN? Какие преимущества даёт?</w:t>
      </w:r>
    </w:p>
    <w:p>
      <w:pPr>
        <w:numPr>
          <w:ilvl w:val="0"/>
          <w:numId w:val="1000"/>
        </w:numPr>
      </w:pPr>
      <w:r>
        <w:t xml:space="preserve">VLAN (Virtual Local Area Network) — это технология логического разделения сети на изолированные широковещательные домены в пределах одного коммутатора или группы коммутаторов.</w:t>
      </w:r>
    </w:p>
    <w:p>
      <w:pPr>
        <w:numPr>
          <w:ilvl w:val="0"/>
          <w:numId w:val="1000"/>
        </w:numPr>
      </w:pPr>
      <w:r>
        <w:t xml:space="preserve">VLAN применяется для:</w:t>
      </w:r>
    </w:p>
    <w:p>
      <w:pPr>
        <w:numPr>
          <w:ilvl w:val="1"/>
          <w:numId w:val="1013"/>
        </w:numPr>
        <w:pStyle w:val="Compact"/>
      </w:pPr>
      <w:r>
        <w:t xml:space="preserve">разделения пользователей по подразделениям;</w:t>
      </w:r>
    </w:p>
    <w:p>
      <w:pPr>
        <w:numPr>
          <w:ilvl w:val="1"/>
          <w:numId w:val="1013"/>
        </w:numPr>
        <w:pStyle w:val="Compact"/>
      </w:pPr>
      <w:r>
        <w:t xml:space="preserve">повышения безопасности;</w:t>
      </w:r>
    </w:p>
    <w:p>
      <w:pPr>
        <w:numPr>
          <w:ilvl w:val="1"/>
          <w:numId w:val="1013"/>
        </w:numPr>
        <w:pStyle w:val="Compact"/>
      </w:pPr>
      <w:r>
        <w:t xml:space="preserve">ограничения широковещательного трафика;</w:t>
      </w:r>
    </w:p>
    <w:p>
      <w:pPr>
        <w:numPr>
          <w:ilvl w:val="1"/>
          <w:numId w:val="1013"/>
        </w:numPr>
        <w:pStyle w:val="Compact"/>
      </w:pPr>
      <w:r>
        <w:t xml:space="preserve">упрощения администрирования.</w:t>
      </w:r>
    </w:p>
    <w:p>
      <w:pPr>
        <w:numPr>
          <w:ilvl w:val="0"/>
          <w:numId w:val="1000"/>
        </w:numPr>
      </w:pPr>
      <w:r>
        <w:t xml:space="preserve">Примеры:</w:t>
      </w:r>
    </w:p>
    <w:p>
      <w:pPr>
        <w:numPr>
          <w:ilvl w:val="1"/>
          <w:numId w:val="1014"/>
        </w:numPr>
        <w:pStyle w:val="Compact"/>
      </w:pPr>
      <w:r>
        <w:t xml:space="preserve">выделение серверов в отдельный VLAN;</w:t>
      </w:r>
    </w:p>
    <w:p>
      <w:pPr>
        <w:numPr>
          <w:ilvl w:val="1"/>
          <w:numId w:val="1014"/>
        </w:numPr>
        <w:pStyle w:val="Compact"/>
      </w:pPr>
      <w:r>
        <w:t xml:space="preserve">разделение бухгалтерии и учебных классов;</w:t>
      </w:r>
    </w:p>
    <w:p>
      <w:pPr>
        <w:numPr>
          <w:ilvl w:val="1"/>
          <w:numId w:val="1014"/>
        </w:numPr>
        <w:pStyle w:val="Compact"/>
      </w:pPr>
      <w:r>
        <w:t xml:space="preserve">организация гостевой сети.</w:t>
      </w:r>
    </w:p>
    <w:p>
      <w:pPr>
        <w:numPr>
          <w:ilvl w:val="0"/>
          <w:numId w:val="1006"/>
        </w:numPr>
      </w:pPr>
      <w:r>
        <w:t xml:space="preserve">В чём отличие Trunk Port от Access Port?</w:t>
      </w:r>
    </w:p>
    <w:p>
      <w:pPr>
        <w:pStyle w:val="FirstParagraph"/>
      </w:pPr>
      <w:r>
        <w:t xml:space="preserve">Access Port — порт коммутатора, принадлежащий одной VLAN. Используется для подключения конечных устройств.</w:t>
      </w:r>
    </w:p>
    <w:p>
      <w:pPr>
        <w:pStyle w:val="BodyText"/>
      </w:pPr>
      <w:r>
        <w:t xml:space="preserve">Trunk Port — порт, передающий трафик нескольких VLAN одновременно (с использованием тегирования IEEE 802.1Q). Применяется для соединения коммутаторов или подключения маршрутизатора.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Абрикосов Артем</dc:creator>
  <dc:language>ru-RU</dc:language>
  <cp:keywords/>
  <dcterms:created xsi:type="dcterms:W3CDTF">2026-02-23T09:22:14Z</dcterms:created>
  <dcterms:modified xsi:type="dcterms:W3CDTF">2026-02-23T09:22:14Z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Планирование локальной сети организации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