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15 (SSL)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сертификатов и ключей SSL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 помощью команд, изученных на лекции, я создал ключи и сертификаты SSL для клиента и сервера.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Ключи и сертификаты были созданы от имени root. Для файла ключа понадобилось изменить владельца на пользователя postgres.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Конфигурирование PostgreSQL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файле postgresql.conf я изменил следующие параметры: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ssl=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on</w:t>
      </w:r>
      <w:r w:rsidDel="00000000" w:rsidR="00000000" w:rsidRPr="00000000">
        <w:rPr>
          <w:rtl w:val="0"/>
        </w:rPr>
        <w:t xml:space="preserve"> — чтобы включить SSL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 помощью параметров ssl_ca_file, ssl_cert_file, ssl_key_file я задал пути к соответствующим сертификатам и ключам.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ssl_ciphers=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'HIGH:MEDIUM:+3DES:!aNULL'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listen_addresses=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'*'</w:t>
      </w:r>
      <w:r w:rsidDel="00000000" w:rsidR="00000000" w:rsidRPr="00000000">
        <w:rPr>
          <w:rtl w:val="0"/>
        </w:rPr>
        <w:t xml:space="preserve"> — чтобы обеспечить возможность удаленного подключения к PostgreSQL с любых IP-адресов.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файле pg_hba.conf, я добавил следующую строку, чтобы разрешить подключение с любого IP-адреса по паролю, который будет передаваться в </w:t>
      </w:r>
      <w:r w:rsidDel="00000000" w:rsidR="00000000" w:rsidRPr="00000000">
        <w:rPr>
          <w:rtl w:val="0"/>
        </w:rPr>
        <w:t xml:space="preserve">захэшированном</w:t>
      </w:r>
      <w:r w:rsidDel="00000000" w:rsidR="00000000" w:rsidRPr="00000000">
        <w:rPr>
          <w:rtl w:val="0"/>
        </w:rPr>
        <w:t xml:space="preserve"> виде: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host    all          all         0.0.0.0/0            md5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SSL-подключения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Для проверки подключения я выполнил следующую команду на клиенте: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psql -p 5432 "sslmode=require dbname=postgres" -U postgres -h pgmaster.course.net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Команда была выполнена успешно, запустилась консоль psql, с помощью которой можно выполнять команды в базе данных.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PgBench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PgBench без SSL я запускал с помощью следующей команды: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pgbench -t 1000 -c 10 -C -p 5432 "sslmode=disable dbname=postgres" -U postgres -h pgmaster.course.net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 флагом -C новое подключение устанавливается для каждой транзакции, а не для каждого клиента. Использование этого флага дает возможность более точно измерить влияние SSL на latency и TPS транзакций.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Были получены следующие результаты: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119.681 ms — latency average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83.555653 — tps (including connections establishing)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88.144864 — tps (excluding connections establishing)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PgBench с SSL я запускал с помощью следующей команды: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pgbench -t 1000 -c 10 -C -p 5432 "sslmode=require dbname=postgres" -U postgres -h pgmaster.course.net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Эта команда отличается от предыдущей тем, что “sslmode=disable” заменено на “sslmode=require”.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Были получены следующие результаты: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213.933 ms — latency average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46.743499 — tps (including connections establishing)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50.352513 — tps (excluding connections establishing)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 SSL: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latency выше в 1.79 раза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tps (including connections establishing) ниже в 1.79 раза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tps (excluding connections establishing) ниже в 1.75 раза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  <w:t xml:space="preserve">Таким образом, SSL приводит к значительному замедлению транзакций.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