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16 (BTree Index Usage)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Папка задания в репозитории: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https://github.com/artemgur/AdvancedPostgreSQL/tree/master/Task%2016%20(BTree)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.0000000000001"/>
        <w:rPr/>
      </w:pPr>
      <w:r w:rsidDel="00000000" w:rsidR="00000000" w:rsidRPr="00000000">
        <w:rPr>
          <w:rtl w:val="0"/>
        </w:rPr>
        <w:t xml:space="preserve">Flyway-скрипты хранятся в следующей папке:</w:t>
      </w:r>
    </w:p>
    <w:p w:rsidR="00000000" w:rsidDel="00000000" w:rsidP="00000000" w:rsidRDefault="00000000" w:rsidRPr="00000000" w14:paraId="00000005">
      <w:pPr>
        <w:ind w:firstLine="720.0000000000001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https://github.com/artemgur/AdvancedPostgreSQL/tree/master/flyway/sql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.0000000000001"/>
        <w:rPr/>
      </w:pPr>
      <w:r w:rsidDel="00000000" w:rsidR="00000000" w:rsidRPr="00000000">
        <w:rPr>
          <w:rtl w:val="0"/>
        </w:rPr>
        <w:t xml:space="preserve">Flyway-скрипты, относящиеся к этому заданию, имеют номер версии вида 16.*.</w:t>
      </w:r>
    </w:p>
    <w:p w:rsidR="00000000" w:rsidDel="00000000" w:rsidP="00000000" w:rsidRDefault="00000000" w:rsidRPr="00000000" w14:paraId="00000007">
      <w:pPr>
        <w:ind w:firstLine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Подготовка таблицы и индексов</w:t>
      </w:r>
    </w:p>
    <w:p w:rsidR="00000000" w:rsidDel="00000000" w:rsidP="00000000" w:rsidRDefault="00000000" w:rsidRPr="00000000" w14:paraId="00000008">
      <w:pPr>
        <w:ind w:firstLine="720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таблицы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 (</w:t>
              <w:br w:type="textWrapping"/>
              <w:t xml:space="preserve">    a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b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  c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integer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ind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Заполнение таблицы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(random()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generate_series(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k(i)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всех возможных индексов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abc(c);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abc_index_ab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abc(a, 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abc_index_ba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abc(b, 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abc_index_bc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abc(b, 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abc_index_cb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abc(c, b);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abc_index_ac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abc(a, 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abc_index_ca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abc(c, 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abc_index_abc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abc(a, b, 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abc_index_acb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abc(a, c, b);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abc_index_bac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abc(b, a, c);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abc_index_bca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abc(b, c, 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abc_index_cab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abc(c, a, b);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abc_index_cba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abc(c, b, 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ind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PgBench</w:t>
      </w:r>
    </w:p>
    <w:p w:rsidR="00000000" w:rsidDel="00000000" w:rsidP="00000000" w:rsidRDefault="00000000" w:rsidRPr="00000000" w14:paraId="00000012">
      <w:pPr>
        <w:ind w:firstLine="720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Команда PgBench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pgbench -U postgres -T 300 -nc 1 -f PgBench.sql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Скрипт PgBench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\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random(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PARTITION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b, 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b, c)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abc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= :a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c, 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.0000000000001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Результаты</w:t>
      </w:r>
    </w:p>
    <w:p w:rsidR="00000000" w:rsidDel="00000000" w:rsidP="00000000" w:rsidRDefault="00000000" w:rsidRPr="00000000" w14:paraId="00000019">
      <w:pPr>
        <w:ind w:firstLine="720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Запрос, который я использовал для получения информации об использовании индексов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indexrelname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index_name,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idx_scan, idx_tup_read, idx_tup_fetch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pg_stat_user_indexes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relname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'abc'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.0000000000001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Результаты запроса</w:t>
      </w:r>
    </w:p>
    <w:p w:rsidR="00000000" w:rsidDel="00000000" w:rsidP="00000000" w:rsidRDefault="00000000" w:rsidRPr="00000000" w14:paraId="0000001E">
      <w:pPr>
        <w:ind w:firstLine="720.0000000000001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.000000000000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.0000000000001"/>
        <w:rPr/>
      </w:pPr>
      <w:r w:rsidDel="00000000" w:rsidR="00000000" w:rsidRPr="00000000">
        <w:rPr>
          <w:rtl w:val="0"/>
        </w:rPr>
        <w:t xml:space="preserve">Единственный индекс из созданных, который использовался — индекс abc_index_abc, созданный на столбцах a, b, c (в таком порядке).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emgur/AdvancedPostgreSQL/tree/master/Task%2016%20(BTree)" TargetMode="External"/><Relationship Id="rId7" Type="http://schemas.openxmlformats.org/officeDocument/2006/relationships/hyperlink" Target="https://github.com/artemgur/AdvancedPostgreSQL/tree/master/flyway/sq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