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22 (Shared Buffers)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Папка задания в репозитории: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https://github.com/artemgur/AdvancedPostgreSQL/tree/master/Task%2022%20(Shared%20Buffers)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.0000000000001"/>
        <w:rPr/>
      </w:pPr>
      <w:r w:rsidDel="00000000" w:rsidR="00000000" w:rsidRPr="00000000">
        <w:rPr>
          <w:rtl w:val="0"/>
        </w:rPr>
        <w:t xml:space="preserve">Flyway-скрипты хранятся в следующей папке:</w:t>
      </w:r>
    </w:p>
    <w:p w:rsidR="00000000" w:rsidDel="00000000" w:rsidP="00000000" w:rsidRDefault="00000000" w:rsidRPr="00000000" w14:paraId="00000005">
      <w:pPr>
        <w:ind w:firstLine="720.000000000000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https://github.com/artemgur/AdvancedPostgreSQL/tree/master/flyway/sql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таблиц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sb_1000 (</w:t>
              <w:br w:type="textWrapping"/>
              <w:t xml:space="preserve">    a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b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c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sb_10000 (</w:t>
              <w:br w:type="textWrapping"/>
              <w:t xml:space="preserve">    a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b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c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sb_100000 (</w:t>
              <w:br w:type="textWrapping"/>
              <w:t xml:space="preserve">    a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b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c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Заполнение таблиц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sb_1000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(random()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(random()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generate_series(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k(i);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sb_10000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(random()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(random()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generate_series(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k(i);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sb_100000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(random()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(random()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generate_series(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k(i);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Размер таблиц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Чтобы узнать необходимый размер shared_buffers, рассмотрим размер таблиц.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table_name,</w:t>
              <w:br w:type="textWrapping"/>
              <w:t xml:space="preserve">       pg_size_pretty(pg_relation_size(table_name))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relation_size,</w:t>
              <w:br w:type="textWrapping"/>
              <w:t xml:space="preserve">       pg_size_pretty(pg_table_size(table_name))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table_size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unnest(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'sb_1000'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'sb_10000'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'sb_100000'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k(table_name)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Я рассматривал как table_size, так и relation_size. Это понадобится в дальнейшем.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Были получены следующие результаты: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962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Используемый размер shared_buffers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Далее необходимо узнать, какой объем shared_buffers используется в данный момент.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Для этого я подключил расширение pg_buffercache и создал VIEW на основе запроса из презентации.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EXTENSION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pg_buffercache;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buffer_view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c.relname,</w:t>
              <w:br w:type="textWrapping"/>
              <w:t xml:space="preserve">       d.datname,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* current_setting(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'block_size'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buffered,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/</w:t>
              <w:br w:type="textWrapping"/>
              <w:t xml:space="preserve">     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setting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pg_settings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'shared_buffers'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buffer_percent,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* current_setting(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'block_size'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</w:t>
              <w:br w:type="textWrapping"/>
              <w:t xml:space="preserve">             pg_relation_size(c.oid),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percent_of_relation,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* current_setting(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'block_size'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</w:t>
              <w:br w:type="textWrapping"/>
              <w:t xml:space="preserve">             pg_table_size(c.oid),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percent_of_table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pg_class c</w:t>
              <w:br w:type="textWrapping"/>
              <w:tab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pg_buffercache b</w:t>
              <w:br w:type="textWrapping"/>
              <w:tab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b.relfilenode = pg_relation_filenode(c.oid)</w:t>
              <w:br w:type="textWrapping"/>
              <w:tab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pg_database 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b.reldatabase = d.oid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c.oid, c.relname, d.datname;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К запросу из презентации я добавил столбец, соответствующий relation_size. Также VIEW содержит не отформатированный с помощью pg_size_pretty размер использованного таблицей shared_buffers. Это понадобится для того, чтобы можно было получить используемый объем shared_buffers, просуммировав значения столбца.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Для получения использованного объема shared_buffers я использовал следующий запрос: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pg_size_pretty(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(buffered))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buffered_total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buffer_view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Был получен следующий результат: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504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Максимальный размер shared_buffers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Чтобы узнать заданный в postgresql.conf максимальный размер shared_buffers, можно использовать следующий запрос: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current_setting(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'shared_buffers'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shared_buffers_max_size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моем случае заданный в postgresql.conf размер shared_buffers равен значению по умолчанию — 128 МБ. Этого достаточно, чтобы разместить в shared_buffers рассматриваемые таблицы.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максимального размера shared_buffers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Максимальный размер shared_buffers можно изменить в postgresql.conf. Для этого нужно изменить значение параметра shared_buffers и перезапустить PostgreSQL.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Для определения оптимального размера shared_buffers можно использовать PGTune.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Prewarm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Для загрузки таблиц в shared_buffers я подключил расширение pg_prewarm и запустил prewarm для таблиц.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EXTENSION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pg_prewarm;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pg_prewarm(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'sb_1000'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pg_prewarm(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'sb_10000'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pg_prewarm(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'sb_100000'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загрузки таблиц в shared_buffers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Чтобы проверить, загрузились ли таблицы в shared_buffers, я использовал следующий запрос, использующий созданный ранее VIEW.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relname, datname, </w:t>
              <w:br w:type="textWrapping"/>
              <w:t xml:space="preserve">       pg_size_pretty(buffered)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buffered, </w:t>
              <w:br w:type="textWrapping"/>
              <w:t xml:space="preserve">       buffer_percent, percent_of_relation, percent_of_table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buffer_view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relname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'sb_1000%'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Были получены следующие результаты: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92264" cy="5533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2264" cy="553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Таким образом, размер буфера этих таблиц после prewarm соответствует не table_size, а relation_size.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rtemgur/AdvancedPostgreSQL/tree/master/Task%2022%20(Shared%20Buffers)" TargetMode="External"/><Relationship Id="rId7" Type="http://schemas.openxmlformats.org/officeDocument/2006/relationships/hyperlink" Target="https://github.com/artemgur/AdvancedPostgreSQL/tree/master/flyway/sq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