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Modelamiento matemático MILP Multiperiodo para Diseño y Evaluación de un Proyecto de Sistema de Transporte de Biometano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Supuestos de la Formulación y Evaluación del Proyecto: 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No existe riesgo no diversificable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No financiamos el Proyecto con Deuda, solamente con el Efectivo de los Inicial de los inversionistas. 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ind w:left="720" w:hanging="360"/>
        <w:rPr>
          <w:b w:val="1"/>
          <w:bCs w:val="1"/>
          <w:color w:val="ff0000"/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No habrá inyección de Efectivo durante el Proyecto, el proyecto se financia solamente con la Inversión Inicial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Política de dividendos mensuales a los inversionistas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  <w:color w:val="ff0000"/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El Efectivo de la Inversión Inicial se almacena en el Banco generando intereses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ind w:left="720" w:hanging="360"/>
        <w:rPr>
          <w:b w:val="1"/>
          <w:bCs w:val="1"/>
          <w:color w:val="ff0000"/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Suponemos podemos construir las Productoras en paralelo simultáneamente y todas empiezan a construirse en el día 1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ind w:left="720" w:hanging="360"/>
        <w:rPr>
          <w:b w:val="1"/>
          <w:bCs w:val="1"/>
          <w:color w:val="ff0000"/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Suponemos que Maximizamos los Beneficios de los Inversionistas dueños de la Empresa de Transporte la cual es una empresa Privada (entonces habrán incentivos para pagar dividendos)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Nueva Definición de Conjuntos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Días en los que se encuentra operativo el proyecto hasta el año T 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29391" cy="499486"/>
            <wp:effectExtent b="0" l="0" r="0" t="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391" cy="499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Días que coinciden con fin de Mes y se encuentra operativo el Proyecto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46122" cy="815498"/>
            <wp:effectExtent b="0" l="0" r="0" t="0"/>
            <wp:docPr id="1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6122" cy="815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Días en los que se encuentra Operativo el Proyecto sin Considerar los Fines de Mes</w:t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D(T) - D^{FM}(T)</w:t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Días de Trabajo Activo (días de semana) hasta fin de Pre Operaciones</w:t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71875" cy="6381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Nuevas Variables de Decisión</w:t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8761d"/>
          <w:sz w:val="18"/>
          <w:szCs w:val="18"/>
          <w:rtl w:val="0"/>
        </w:rPr>
        <w:t xml:space="preserve">+ Variables de Decisión para el FEP (estos datos se incluyen en el VAN):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I^{AF}: Inversión en Activo Fijo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CT: Capital de Trabajo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D_{t}: Dividendos pagados al Inversionista en el día t (D_{t} pertenece a DFM(T) osea que solamente existen 12T variables de decisión}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Nuevas Variables de Decisión Auxiliares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Saldo en Caja t: Efectivo disponible del proyecto en el banco en el período t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Inversión Inicial</w:t>
      </w:r>
    </w:p>
    <w:p w:rsidR="00000000" w:rsidDel="00000000" w:rsidP="00000000" w:rsidRDefault="00000000" w:rsidRPr="00000000" w14:paraId="0000004D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Arreglar a las Variables de Decisión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Construir un sistema de discretización de precios solamente con estas variables de decisión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Cantidad a Comprar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[variable continua]</w:t>
      </w:r>
      <w:r w:rsidDel="00000000" w:rsidR="00000000" w:rsidRPr="00000000">
        <w:rPr>
          <w:rtl w:val="0"/>
        </w:rPr>
        <w:t xml:space="preserve"> y variables discretas si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pertenece a un Intervalo (dónde hay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intervalos)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[si hay 5 intervalos hay 5 decisiones, donde cada una representa con un “1” si q está en ese intervalo, un “0” si no está en ese intervalo, lógicamente una restricción es que la suma de estas variables debe ser 1]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Cantidad a Vender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[variable continua]</w:t>
      </w:r>
      <w:r w:rsidDel="00000000" w:rsidR="00000000" w:rsidRPr="00000000">
        <w:rPr>
          <w:rtl w:val="0"/>
        </w:rPr>
        <w:t xml:space="preserve"> y variables discretas si</w:t>
      </w:r>
      <w:r w:rsidDel="00000000" w:rsidR="00000000" w:rsidRPr="00000000">
        <w:rPr>
          <w:b w:val="1"/>
          <w:bCs w:val="1"/>
          <w:rtl w:val="0"/>
        </w:rPr>
        <w:t xml:space="preserve"> q</w:t>
      </w:r>
      <w:r w:rsidDel="00000000" w:rsidR="00000000" w:rsidRPr="00000000">
        <w:rPr>
          <w:rtl w:val="0"/>
        </w:rPr>
        <w:t xml:space="preserve"> pertenece a un Intervalo (dónde hay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intervalos)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[si hay 5 intervalos hay 5 decisiones, donde cada una representa con un “1” si q está en ese intervalo, un “0” si no está en ese intervalo, lógicamente una restricción es que la suma de estas variables debe ser 1]</w:t>
      </w:r>
    </w:p>
    <w:p w:rsidR="00000000" w:rsidDel="00000000" w:rsidP="00000000" w:rsidRDefault="00000000" w:rsidRPr="00000000" w14:paraId="00000056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Número de Plantas en tecnología t de tamaño k en nodo 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Cantidad a Producir en tecnología t de tamaño k en nodo n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Parámetro: 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Costo Fijo de Planta de tecnología t de tamaño k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Capacidad Máxima de Planta de tecnología t de tamaño k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Costo de Activo Fijo de Planta de tecnología t de tamaño k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238500" cy="43815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Nuevos Parámetros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  <w:bCs w:val="1"/>
          <w:color w:val="38761d"/>
          <w:sz w:val="18"/>
          <w:szCs w:val="18"/>
        </w:rPr>
      </w:pPr>
      <w:r w:rsidDel="00000000" w:rsidR="00000000" w:rsidRPr="00000000">
        <w:rPr>
          <w:b w:val="1"/>
          <w:bCs w:val="1"/>
          <w:color w:val="38761d"/>
          <w:sz w:val="18"/>
          <w:szCs w:val="18"/>
          <w:rtl w:val="0"/>
        </w:rPr>
        <w:t xml:space="preserve">+ Datos para el FEP (estos datos se incluyen en el VAN)</w:t>
      </w:r>
    </w:p>
    <w:p w:rsidR="00000000" w:rsidDel="00000000" w:rsidP="00000000" w:rsidRDefault="00000000" w:rsidRPr="00000000" w14:paraId="0000007B">
      <w:pPr>
        <w:ind w:left="720" w:firstLine="0"/>
        <w:rPr>
          <w:b w:val="1"/>
          <w:bCs w:val="1"/>
          <w:color w:val="3876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T_{total}: Número de Años de Evaluación del Proyecto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T^{c}_{t,k}: Número de Días de construcción de tecnología t de planta tamaño k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38761d"/>
          <w:sz w:val="18"/>
          <w:szCs w:val="18"/>
          <w:rtl w:val="0"/>
        </w:rPr>
        <w:t xml:space="preserve">+ Datos para el FEP (Parámetros Financieros)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\tau_{u}: Porcentaje mensual de impuesto a las utilidades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r^{d}_{UF}: Rentabilidad real diaria de una inversión bancaria expresada en UF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r^v: Tasa de Costo de Oportunidad del Inversionista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  <w:color w:val="3876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  <w:color w:val="38761d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+ </w:t>
      </w:r>
      <w:r w:rsidDel="00000000" w:rsidR="00000000" w:rsidRPr="00000000">
        <w:rPr>
          <w:b w:val="1"/>
          <w:bCs w:val="1"/>
          <w:color w:val="38761d"/>
          <w:sz w:val="18"/>
          <w:szCs w:val="18"/>
          <w:rtl w:val="0"/>
        </w:rPr>
        <w:t xml:space="preserve">Datos sobre Productoras para el FEP (estos datos se incluyen en el VAN)</w:t>
      </w:r>
    </w:p>
    <w:p w:rsidR="00000000" w:rsidDel="00000000" w:rsidP="00000000" w:rsidRDefault="00000000" w:rsidRPr="00000000" w14:paraId="0000008C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Agregar Costo de Activo Fijo de Productoras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[Puede interpretarse como Propiedad, Planta y Equipo]</w:t>
      </w:r>
    </w:p>
    <w:p w:rsidR="00000000" w:rsidDel="00000000" w:rsidP="00000000" w:rsidRDefault="00000000" w:rsidRPr="00000000" w14:paraId="0000008E">
      <w:pPr>
        <w:ind w:left="1440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Agregar Costo Pre Operaciones al día por Productora t de tamaño k </w:t>
      </w: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[Construido a partir de Tipos de Operarios asociados a la construcción de cada Planta, Número de Operarios de cada tipo asociados a la construcción de cada Planta, Costo por hora de cada tipo de operario,Cantidad de horas máximas de trabajo]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Agregar Datos para estimar costos Pre Operacionales mensuales del periodo pre operativo </w:t>
      </w:r>
      <w:r w:rsidDel="00000000" w:rsidR="00000000" w:rsidRPr="00000000">
        <w:rPr>
          <w:sz w:val="16"/>
          <w:szCs w:val="16"/>
          <w:rtl w:val="0"/>
        </w:rPr>
        <w:t xml:space="preserve">[se puede interpretar como cotizaciones previsionales y de seguridad social, seguro de accidentes de trabajo,etc.., puede depender del número y tipo de trabajadores]</w:t>
      </w:r>
    </w:p>
    <w:p w:rsidR="00000000" w:rsidDel="00000000" w:rsidP="00000000" w:rsidRDefault="00000000" w:rsidRPr="00000000" w14:paraId="00000092">
      <w:pPr>
        <w:ind w:left="14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Arreglar Parámetros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alpha  = </w:t>
      </w:r>
      <w:r w:rsidDel="00000000" w:rsidR="00000000" w:rsidRPr="00000000">
        <w:rPr>
          <w:rtl w:val="0"/>
        </w:rPr>
        <w:t xml:space="preserve">Elasticidad Precio de la Oferta para </w:t>
      </w:r>
      <w:r w:rsidDel="00000000" w:rsidR="00000000" w:rsidRPr="00000000">
        <w:rPr>
          <w:rtl w:val="0"/>
        </w:rPr>
        <w:t xml:space="preserve">”Sí estamos dispuestos a pagar un 1% más que el precio de compra del biogás crudo  al precio base de compra (asociado a la excedente de producción), ¿en qué porcentaje aumentará la cantidad de biogás crudo que la empresa está dispuesta a vendernos?”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beta =</w:t>
      </w:r>
      <w:r w:rsidDel="00000000" w:rsidR="00000000" w:rsidRPr="00000000">
        <w:rPr>
          <w:rtl w:val="0"/>
        </w:rPr>
        <w:t xml:space="preserve"> Elasticidad Precio de la Demanda  “Si estamos dispuestos a vender el biometano gaseoso a un precio un 1% menor que el de venta asociado al precio base de venta (asociado a la demanda no satisfecha), ¿en qué porcentaje aumentará la cantidad de biometano gaseoso que el cliente está dispuesto a comprarnos? “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Arreglar Función de Precios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Hay que hacer pequeños cambios la función de precios porque ahora los parámetros significan Elasticidad Precio de la Oferta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alpha</w:t>
      </w:r>
      <w:r w:rsidDel="00000000" w:rsidR="00000000" w:rsidRPr="00000000">
        <w:rPr>
          <w:rtl w:val="0"/>
        </w:rPr>
        <w:t xml:space="preserve">) y Elasticidad Precio de la Demanda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beta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Nuevas Restricciones</w:t>
      </w:r>
    </w:p>
    <w:p w:rsidR="00000000" w:rsidDel="00000000" w:rsidP="00000000" w:rsidRDefault="00000000" w:rsidRPr="00000000" w14:paraId="000000AA">
      <w:pPr>
        <w:ind w:left="0" w:firstLine="0"/>
        <w:rPr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firstLine="720"/>
        <w:rPr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Inversión Inicial  = Inversión en Activo Fijo + Capital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ind w:left="72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Saldo en Caja para _{t = 0} = Capital de Trabajo</w:t>
      </w:r>
    </w:p>
    <w:p w:rsidR="00000000" w:rsidDel="00000000" w:rsidP="00000000" w:rsidRDefault="00000000" w:rsidRPr="00000000" w14:paraId="000000B0">
      <w:pPr>
        <w:ind w:left="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ind w:left="72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Saldo en Caja t &gt;= 0, para todo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ind w:left="720" w:hanging="360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Dividendos en t &gt;= 0</w:t>
      </w:r>
    </w:p>
    <w:p w:rsidR="00000000" w:rsidDel="00000000" w:rsidP="00000000" w:rsidRDefault="00000000" w:rsidRPr="00000000" w14:paraId="000000B4">
      <w:pPr>
        <w:ind w:left="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ind w:left="720" w:hanging="360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Dividendos en t &lt;= Saldo en Caja en periodo t</w:t>
      </w:r>
    </w:p>
    <w:p w:rsidR="00000000" w:rsidDel="00000000" w:rsidP="00000000" w:rsidRDefault="00000000" w:rsidRPr="00000000" w14:paraId="000000B6">
      <w:pPr>
        <w:ind w:left="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28575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1866900"/>
            <wp:effectExtent b="0" l="0" r="0" t="0"/>
            <wp:docPr id="2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ind w:left="720" w:hanging="360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Cómo vamos a construir las productoras en paralelo, el Tiempo preoperativo debe ser como mínimo el tiempo de la planta que más demoró en construirse.</w:t>
      </w:r>
    </w:p>
    <w:p w:rsidR="00000000" w:rsidDel="00000000" w:rsidP="00000000" w:rsidRDefault="00000000" w:rsidRPr="00000000" w14:paraId="000000C0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Arreglar Restricciones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Restricciones de Discretización de Variables Continuas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2638425" cy="3200400"/>
            <wp:effectExtent b="0" l="0" r="0" t="0"/>
            <wp:docPr id="3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Arreglar nombre de la restricción de máximo de biogás crudo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Nueva Función Objetivo</w:t>
      </w:r>
    </w:p>
    <w:p w:rsidR="00000000" w:rsidDel="00000000" w:rsidP="00000000" w:rsidRDefault="00000000" w:rsidRPr="00000000" w14:paraId="0000011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Maximizar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VAN del Inversionista </w:t>
      </w:r>
      <w:r w:rsidDel="00000000" w:rsidR="00000000" w:rsidRPr="00000000">
        <w:rPr>
          <w:rtl w:val="0"/>
        </w:rPr>
        <w:t xml:space="preserve">del Proyecto hasta T_{total} años</w:t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  <w:t xml:space="preserve">Ahora la función objetivo debe considerar:</w:t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Inversión Inicial</w:t>
      </w:r>
    </w:p>
    <w:p w:rsidR="00000000" w:rsidDel="00000000" w:rsidP="00000000" w:rsidRDefault="00000000" w:rsidRPr="00000000" w14:paraId="000001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Capital de Trabajo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(En las restricciones Inversión Inversión Inicial = Capital de Trabajo + Inversión en Activo Fijo)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Costo diario en el periodo pre operativo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Costo mensual del periodo pre operativo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Costo mensual del periodo operativo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Beneficios Diarios del periodo operativo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VAN Conceptual del Inversionista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(1)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114300" distT="114300" distL="114300" distR="114300">
            <wp:extent cx="4381500" cy="866775"/>
            <wp:effectExtent b="12700" l="12700" r="12700" t="127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667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619125"/>
            <wp:effectExtent b="12700" l="12700" r="12700" t="1270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191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/>
        <w:drawing>
          <wp:inline distB="114300" distT="114300" distL="114300" distR="114300">
            <wp:extent cx="4356787" cy="896986"/>
            <wp:effectExtent b="12700" l="12700" r="12700" t="1270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6787" cy="89698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VAN Aplicado al MILP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It = Ingresos del Proyecto en el periodo 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Ct = Costos del Proyecto en el periodo 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Técnicas para Eficientar el Algoritmo</w:t>
      </w:r>
    </w:p>
    <w:p w:rsidR="00000000" w:rsidDel="00000000" w:rsidP="00000000" w:rsidRDefault="00000000" w:rsidRPr="00000000" w14:paraId="0000017F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25"/>
        </w:numPr>
        <w:ind w:left="720" w:hanging="360"/>
        <w:rPr>
          <w:b w:val="1"/>
          <w:bCs w:val="1"/>
          <w:color w:val="ff0000"/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Podado de variables de decisión para hacer el algoritmo más Eficiente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Otra más sobre los vehículos: Nos regresamos por donde vinimos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1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VAN de la Empresa de Transporte (cambiar)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52900"/>
            <wp:effectExtent b="12700" l="12700" r="12700" t="12700"/>
            <wp:docPr id="2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VAN de la Empresa de Transporte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Dd: pago de dividendos (decisión)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St: Saldo en la caja hasta el periodo 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12700" l="12700" r="12700" t="1270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VAN del Inversionista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Costo de Construcción de Plantas en periodo Pre - Operativo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/>
        <w:drawing>
          <wp:inline distB="114300" distT="114300" distL="114300" distR="114300">
            <wp:extent cx="2552700" cy="828675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Modificación de Variables de Decisión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CF,t,k = costo fijo de planta de tecnología y de tamaño k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CV,t = costo variable de planta de tecnología 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/>
        <w:drawing>
          <wp:inline distB="114300" distT="114300" distL="114300" distR="114300">
            <wp:extent cx="3790950" cy="838200"/>
            <wp:effectExtent b="0" l="0" r="0" t="0"/>
            <wp:docPr id="4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Cap_{max,t,k}: Capacidad maxima de planta t tamaño k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43815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74295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/>
        <w:drawing>
          <wp:inline distB="114300" distT="114300" distL="114300" distR="114300">
            <wp:extent cx="4410075" cy="1057275"/>
            <wp:effectExtent b="0" l="0" r="0" t="0"/>
            <wp:docPr id="3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Variables de Decisión</w:t>
      </w:r>
    </w:p>
    <w:p w:rsidR="00000000" w:rsidDel="00000000" w:rsidP="00000000" w:rsidRDefault="00000000" w:rsidRPr="00000000" w14:paraId="000001F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Nn,t,k: número de plantas instaladas en el nodo n de tecnología t de tamaño k</w:t>
      </w:r>
    </w:p>
    <w:p w:rsidR="00000000" w:rsidDel="00000000" w:rsidP="00000000" w:rsidRDefault="00000000" w:rsidRPr="00000000" w14:paraId="000001FA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 Cuanto Vender</w:t>
      </w:r>
    </w:p>
    <w:p w:rsidR="00000000" w:rsidDel="00000000" w:rsidP="00000000" w:rsidRDefault="00000000" w:rsidRPr="00000000" w14:paraId="000001F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Pv Precio de Venta (está discretizado)</w:t>
      </w:r>
    </w:p>
    <w:p w:rsidR="00000000" w:rsidDel="00000000" w:rsidP="00000000" w:rsidRDefault="00000000" w:rsidRPr="00000000" w14:paraId="000001F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CF Costo Fijo por Vender</w:t>
      </w:r>
    </w:p>
    <w:p w:rsidR="00000000" w:rsidDel="00000000" w:rsidP="00000000" w:rsidRDefault="00000000" w:rsidRPr="00000000" w14:paraId="000001F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Parámetros</w:t>
      </w:r>
    </w:p>
    <w:p w:rsidR="00000000" w:rsidDel="00000000" w:rsidP="00000000" w:rsidRDefault="00000000" w:rsidRPr="00000000" w14:paraId="000001FF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Tt,k: tiempo de construcción de instalación de plantas de tecnología t de tamaño k</w:t>
      </w:r>
    </w:p>
    <w:p w:rsidR="00000000" w:rsidDel="00000000" w:rsidP="00000000" w:rsidRDefault="00000000" w:rsidRPr="00000000" w14:paraId="0000020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Costot,k: costo diario de construccion de planta de tecnología t de tamaño k</w:t>
      </w:r>
    </w:p>
    <w:p w:rsidR="00000000" w:rsidDel="00000000" w:rsidP="00000000" w:rsidRDefault="00000000" w:rsidRPr="00000000" w14:paraId="00000201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T_{total}: tiempo total de evaluacion del proyecto</w:t>
      </w:r>
    </w:p>
    <w:p w:rsidR="00000000" w:rsidDel="00000000" w:rsidP="00000000" w:rsidRDefault="00000000" w:rsidRPr="00000000" w14:paraId="000002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0" w:firstLine="0"/>
        <w:rPr/>
      </w:pPr>
      <w:r w:rsidDel="00000000" w:rsidR="00000000" w:rsidRPr="00000000">
        <w:rPr>
          <w:rtl w:val="0"/>
        </w:rPr>
        <w:t xml:space="preserve">#Recién instalemos la última planta podemos empezar a vender, ¿cual es el VAN formato MILP?</w:t>
      </w:r>
    </w:p>
    <w:p w:rsidR="00000000" w:rsidDel="00000000" w:rsidP="00000000" w:rsidRDefault="00000000" w:rsidRPr="00000000" w14:paraId="000002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5212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12700" l="12700" r="12700" t="1270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Límite Superior: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Capital de Trabajo Máximo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Egresos C Máximos::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Egresos OP Máximos: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Ingresos Máximos: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Dividendos Máximos:</w:t>
      </w:r>
    </w:p>
    <w:p w:rsidR="00000000" w:rsidDel="00000000" w:rsidP="00000000" w:rsidRDefault="00000000" w:rsidRPr="00000000" w14:paraId="000002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12700" l="12700" r="12700" t="1270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</w:t>
      </w:r>
    </w:p>
    <w:p w:rsidR="00000000" w:rsidDel="00000000" w:rsidP="00000000" w:rsidRDefault="00000000" w:rsidRPr="00000000" w14:paraId="000002A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de Decisión</w:t>
      </w:r>
    </w:p>
    <w:p w:rsidR="00000000" w:rsidDel="00000000" w:rsidP="00000000" w:rsidRDefault="00000000" w:rsidRPr="00000000" w14:paraId="000002A7">
      <w:pPr>
        <w:ind w:left="0" w:firstLine="0"/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3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I_{inicial}</w:t>
      </w:r>
    </w:p>
    <w:p w:rsidR="00000000" w:rsidDel="00000000" w:rsidP="00000000" w:rsidRDefault="00000000" w:rsidRPr="00000000" w14:paraId="000002A9">
      <w:pPr>
        <w:numPr>
          <w:ilvl w:val="0"/>
          <w:numId w:val="3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CT</w:t>
      </w:r>
    </w:p>
    <w:p w:rsidR="00000000" w:rsidDel="00000000" w:rsidP="00000000" w:rsidRDefault="00000000" w:rsidRPr="00000000" w14:paraId="000002AA">
      <w:pPr>
        <w:numPr>
          <w:ilvl w:val="0"/>
          <w:numId w:val="3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Dj</w:t>
      </w:r>
    </w:p>
    <w:p w:rsidR="00000000" w:rsidDel="00000000" w:rsidP="00000000" w:rsidRDefault="00000000" w:rsidRPr="00000000" w14:paraId="000002AB">
      <w:pPr>
        <w:numPr>
          <w:ilvl w:val="0"/>
          <w:numId w:val="3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T1</w:t>
      </w:r>
    </w:p>
    <w:p w:rsidR="00000000" w:rsidDel="00000000" w:rsidP="00000000" w:rsidRDefault="00000000" w:rsidRPr="00000000" w14:paraId="000002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Auxiliares (se definen a partir de otras decisiones)</w:t>
      </w:r>
    </w:p>
    <w:p w:rsidR="00000000" w:rsidDel="00000000" w:rsidP="00000000" w:rsidRDefault="00000000" w:rsidRPr="00000000" w14:paraId="000002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3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EC (contiene decisiones)</w:t>
      </w:r>
    </w:p>
    <w:p w:rsidR="00000000" w:rsidDel="00000000" w:rsidP="00000000" w:rsidRDefault="00000000" w:rsidRPr="00000000" w14:paraId="000002B0">
      <w:pPr>
        <w:numPr>
          <w:ilvl w:val="0"/>
          <w:numId w:val="3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Iop (contiene decisiones)</w:t>
      </w:r>
    </w:p>
    <w:p w:rsidR="00000000" w:rsidDel="00000000" w:rsidP="00000000" w:rsidRDefault="00000000" w:rsidRPr="00000000" w14:paraId="000002B1">
      <w:pPr>
        <w:numPr>
          <w:ilvl w:val="0"/>
          <w:numId w:val="3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Eop (contiene decisiones)</w:t>
      </w:r>
    </w:p>
    <w:p w:rsidR="00000000" w:rsidDel="00000000" w:rsidP="00000000" w:rsidRDefault="00000000" w:rsidRPr="00000000" w14:paraId="000002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Parámetros</w:t>
      </w:r>
    </w:p>
    <w:p w:rsidR="00000000" w:rsidDel="00000000" w:rsidP="00000000" w:rsidRDefault="00000000" w:rsidRPr="00000000" w14:paraId="000002B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11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T2</w:t>
      </w:r>
    </w:p>
    <w:p w:rsidR="00000000" w:rsidDel="00000000" w:rsidP="00000000" w:rsidRDefault="00000000" w:rsidRPr="00000000" w14:paraId="000002B6">
      <w:pPr>
        <w:numPr>
          <w:ilvl w:val="0"/>
          <w:numId w:val="11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</w:t>
      </w:r>
    </w:p>
    <w:p w:rsidR="00000000" w:rsidDel="00000000" w:rsidP="00000000" w:rsidRDefault="00000000" w:rsidRPr="00000000" w14:paraId="000002B7">
      <w:pPr>
        <w:numPr>
          <w:ilvl w:val="0"/>
          <w:numId w:val="11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rI</w:t>
      </w:r>
    </w:p>
    <w:p w:rsidR="00000000" w:rsidDel="00000000" w:rsidP="00000000" w:rsidRDefault="00000000" w:rsidRPr="00000000" w14:paraId="000002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12700" l="12700" r="12700" t="1270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12700" l="12700" r="12700" t="1270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Problema: T1 Está en los Índices y es una Decisión</w:t>
      </w:r>
    </w:p>
    <w:p w:rsidR="00000000" w:rsidDel="00000000" w:rsidP="00000000" w:rsidRDefault="00000000" w:rsidRPr="00000000" w14:paraId="000002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Variables de Decisión (verdes)</w:t>
      </w:r>
    </w:p>
    <w:p w:rsidR="00000000" w:rsidDel="00000000" w:rsidP="00000000" w:rsidRDefault="00000000" w:rsidRPr="00000000" w14:paraId="000002E8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3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I_{inicial}</w:t>
      </w:r>
    </w:p>
    <w:p w:rsidR="00000000" w:rsidDel="00000000" w:rsidP="00000000" w:rsidRDefault="00000000" w:rsidRPr="00000000" w14:paraId="000002EA">
      <w:pPr>
        <w:numPr>
          <w:ilvl w:val="0"/>
          <w:numId w:val="3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CT</w:t>
      </w:r>
    </w:p>
    <w:p w:rsidR="00000000" w:rsidDel="00000000" w:rsidP="00000000" w:rsidRDefault="00000000" w:rsidRPr="00000000" w14:paraId="000002EB">
      <w:pPr>
        <w:numPr>
          <w:ilvl w:val="0"/>
          <w:numId w:val="3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Dj</w:t>
      </w:r>
    </w:p>
    <w:p w:rsidR="00000000" w:rsidDel="00000000" w:rsidP="00000000" w:rsidRDefault="00000000" w:rsidRPr="00000000" w14:paraId="000002EC">
      <w:pPr>
        <w:numPr>
          <w:ilvl w:val="0"/>
          <w:numId w:val="3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T1</w:t>
      </w:r>
    </w:p>
    <w:p w:rsidR="00000000" w:rsidDel="00000000" w:rsidP="00000000" w:rsidRDefault="00000000" w:rsidRPr="00000000" w14:paraId="000002E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Variables Auxiliares (se definen a partir de otras decisiones) (rojas)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3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EC (contiene decisiones)</w:t>
      </w:r>
    </w:p>
    <w:p w:rsidR="00000000" w:rsidDel="00000000" w:rsidP="00000000" w:rsidRDefault="00000000" w:rsidRPr="00000000" w14:paraId="000002F1">
      <w:pPr>
        <w:numPr>
          <w:ilvl w:val="0"/>
          <w:numId w:val="3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Iop (contiene decisiones)</w:t>
      </w:r>
    </w:p>
    <w:p w:rsidR="00000000" w:rsidDel="00000000" w:rsidP="00000000" w:rsidRDefault="00000000" w:rsidRPr="00000000" w14:paraId="000002F2">
      <w:pPr>
        <w:numPr>
          <w:ilvl w:val="0"/>
          <w:numId w:val="3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Eop (contiene decisiones)</w:t>
      </w:r>
    </w:p>
    <w:p w:rsidR="00000000" w:rsidDel="00000000" w:rsidP="00000000" w:rsidRDefault="00000000" w:rsidRPr="00000000" w14:paraId="000002F3">
      <w:pPr>
        <w:numPr>
          <w:ilvl w:val="0"/>
          <w:numId w:val="3"/>
        </w:numPr>
        <w:ind w:left="720" w:hanging="360"/>
        <w:rPr>
          <w:b w:val="1"/>
          <w:bCs w:val="1"/>
          <w:color w:val="ff0000"/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yt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Parámetros (azules)</w:t>
      </w:r>
    </w:p>
    <w:p w:rsidR="00000000" w:rsidDel="00000000" w:rsidP="00000000" w:rsidRDefault="00000000" w:rsidRPr="00000000" w14:paraId="000002F6">
      <w:pPr>
        <w:numPr>
          <w:ilvl w:val="0"/>
          <w:numId w:val="11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T2</w:t>
      </w:r>
    </w:p>
    <w:p w:rsidR="00000000" w:rsidDel="00000000" w:rsidP="00000000" w:rsidRDefault="00000000" w:rsidRPr="00000000" w14:paraId="000002F7">
      <w:pPr>
        <w:numPr>
          <w:ilvl w:val="0"/>
          <w:numId w:val="11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</w:t>
      </w:r>
    </w:p>
    <w:p w:rsidR="00000000" w:rsidDel="00000000" w:rsidP="00000000" w:rsidRDefault="00000000" w:rsidRPr="00000000" w14:paraId="000002F8">
      <w:pPr>
        <w:numPr>
          <w:ilvl w:val="0"/>
          <w:numId w:val="11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rI</w:t>
      </w:r>
    </w:p>
    <w:p w:rsidR="00000000" w:rsidDel="00000000" w:rsidP="00000000" w:rsidRDefault="00000000" w:rsidRPr="00000000" w14:paraId="000002F9">
      <w:pPr>
        <w:numPr>
          <w:ilvl w:val="0"/>
          <w:numId w:val="11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tau</w:t>
      </w:r>
    </w:p>
    <w:p w:rsidR="00000000" w:rsidDel="00000000" w:rsidP="00000000" w:rsidRDefault="00000000" w:rsidRPr="00000000" w14:paraId="000002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ind w:left="0" w:firstLine="0"/>
        <w:rPr/>
      </w:pPr>
      <w:r w:rsidDel="00000000" w:rsidR="00000000" w:rsidRPr="00000000">
        <w:rPr>
          <w:rtl w:val="0"/>
        </w:rPr>
        <w:t xml:space="preserve">Restricciones Lineales</w:t>
      </w:r>
    </w:p>
    <w:p w:rsidR="00000000" w:rsidDel="00000000" w:rsidP="00000000" w:rsidRDefault="00000000" w:rsidRPr="00000000" w14:paraId="000003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12700" l="12700" r="12700" t="12700"/>
            <wp:docPr id="2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338888" cy="518185"/>
            <wp:effectExtent b="12700" l="12700" r="12700" t="1270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51818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71900" cy="92392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71950" cy="2590800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05275" cy="4495800"/>
            <wp:effectExtent b="12700" l="12700" r="12700" t="127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495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Fortnet-McCormick / Glover</w:t>
      </w:r>
    </w:p>
    <w:p w:rsidR="00000000" w:rsidDel="00000000" w:rsidP="00000000" w:rsidRDefault="00000000" w:rsidRPr="00000000" w14:paraId="0000032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Variables de Decisión (verdes)</w:t>
      </w:r>
    </w:p>
    <w:p w:rsidR="00000000" w:rsidDel="00000000" w:rsidP="00000000" w:rsidRDefault="00000000" w:rsidRPr="00000000" w14:paraId="0000032C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3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I_{inicial}</w:t>
      </w:r>
    </w:p>
    <w:p w:rsidR="00000000" w:rsidDel="00000000" w:rsidP="00000000" w:rsidRDefault="00000000" w:rsidRPr="00000000" w14:paraId="0000032E">
      <w:pPr>
        <w:numPr>
          <w:ilvl w:val="0"/>
          <w:numId w:val="3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CT</w:t>
      </w:r>
    </w:p>
    <w:p w:rsidR="00000000" w:rsidDel="00000000" w:rsidP="00000000" w:rsidRDefault="00000000" w:rsidRPr="00000000" w14:paraId="0000032F">
      <w:pPr>
        <w:numPr>
          <w:ilvl w:val="0"/>
          <w:numId w:val="3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Dj</w:t>
      </w:r>
    </w:p>
    <w:p w:rsidR="00000000" w:rsidDel="00000000" w:rsidP="00000000" w:rsidRDefault="00000000" w:rsidRPr="00000000" w14:paraId="00000330">
      <w:pPr>
        <w:numPr>
          <w:ilvl w:val="0"/>
          <w:numId w:val="3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T1</w:t>
      </w:r>
    </w:p>
    <w:p w:rsidR="00000000" w:rsidDel="00000000" w:rsidP="00000000" w:rsidRDefault="00000000" w:rsidRPr="00000000" w14:paraId="000003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Variables Auxiliares (se definen a partir de otras decisiones) (rojas)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3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EC (contiene decisiones)</w:t>
      </w:r>
    </w:p>
    <w:p w:rsidR="00000000" w:rsidDel="00000000" w:rsidP="00000000" w:rsidRDefault="00000000" w:rsidRPr="00000000" w14:paraId="00000335">
      <w:pPr>
        <w:numPr>
          <w:ilvl w:val="0"/>
          <w:numId w:val="3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Iop (contiene decisiones)</w:t>
      </w:r>
    </w:p>
    <w:p w:rsidR="00000000" w:rsidDel="00000000" w:rsidP="00000000" w:rsidRDefault="00000000" w:rsidRPr="00000000" w14:paraId="00000336">
      <w:pPr>
        <w:numPr>
          <w:ilvl w:val="0"/>
          <w:numId w:val="3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Eop (contiene decisiones)</w:t>
      </w:r>
    </w:p>
    <w:p w:rsidR="00000000" w:rsidDel="00000000" w:rsidP="00000000" w:rsidRDefault="00000000" w:rsidRPr="00000000" w14:paraId="00000337">
      <w:pPr>
        <w:numPr>
          <w:ilvl w:val="0"/>
          <w:numId w:val="3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yt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Parámetros (azules)</w:t>
      </w:r>
    </w:p>
    <w:p w:rsidR="00000000" w:rsidDel="00000000" w:rsidP="00000000" w:rsidRDefault="00000000" w:rsidRPr="00000000" w14:paraId="0000033A">
      <w:pPr>
        <w:numPr>
          <w:ilvl w:val="0"/>
          <w:numId w:val="11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T2</w:t>
      </w:r>
    </w:p>
    <w:p w:rsidR="00000000" w:rsidDel="00000000" w:rsidP="00000000" w:rsidRDefault="00000000" w:rsidRPr="00000000" w14:paraId="0000033B">
      <w:pPr>
        <w:numPr>
          <w:ilvl w:val="0"/>
          <w:numId w:val="11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</w:t>
      </w:r>
    </w:p>
    <w:p w:rsidR="00000000" w:rsidDel="00000000" w:rsidP="00000000" w:rsidRDefault="00000000" w:rsidRPr="00000000" w14:paraId="0000033C">
      <w:pPr>
        <w:numPr>
          <w:ilvl w:val="0"/>
          <w:numId w:val="11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rI</w:t>
      </w:r>
    </w:p>
    <w:p w:rsidR="00000000" w:rsidDel="00000000" w:rsidP="00000000" w:rsidRDefault="00000000" w:rsidRPr="00000000" w14:paraId="0000033D">
      <w:pPr>
        <w:numPr>
          <w:ilvl w:val="0"/>
          <w:numId w:val="11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tau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496070" cy="538688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6070" cy="538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057275" cy="476250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685925" cy="3810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066800" cy="723900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43500" cy="5334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391025" cy="44577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ind w:left="0" w:firstLine="0"/>
        <w:rPr/>
      </w:pPr>
      <w:r w:rsidDel="00000000" w:rsidR="00000000" w:rsidRPr="00000000">
        <w:rPr>
          <w:rtl w:val="0"/>
        </w:rPr>
        <w:t xml:space="preserve">Variables de Decisión</w:t>
      </w:r>
    </w:p>
    <w:p w:rsidR="00000000" w:rsidDel="00000000" w:rsidP="00000000" w:rsidRDefault="00000000" w:rsidRPr="00000000" w14:paraId="000003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ind w:left="0" w:firstLine="0"/>
        <w:rPr/>
      </w:pPr>
      <w:r w:rsidDel="00000000" w:rsidR="00000000" w:rsidRPr="00000000">
        <w:rPr>
          <w:rtl w:val="0"/>
        </w:rPr>
        <w:t xml:space="preserve">Variables de Decisión del Proyecto</w:t>
      </w:r>
    </w:p>
    <w:p w:rsidR="00000000" w:rsidDel="00000000" w:rsidP="00000000" w:rsidRDefault="00000000" w:rsidRPr="00000000" w14:paraId="000003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ind w:left="0" w:firstLine="0"/>
        <w:rPr/>
      </w:pPr>
      <w:r w:rsidDel="00000000" w:rsidR="00000000" w:rsidRPr="00000000">
        <w:rPr>
          <w:rtl w:val="0"/>
        </w:rPr>
        <w:t xml:space="preserve">Variables de Decisión Mensuales</w:t>
      </w:r>
    </w:p>
    <w:p w:rsidR="00000000" w:rsidDel="00000000" w:rsidP="00000000" w:rsidRDefault="00000000" w:rsidRPr="00000000" w14:paraId="000003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ind w:left="0" w:firstLine="0"/>
        <w:rPr/>
      </w:pPr>
      <w:r w:rsidDel="00000000" w:rsidR="00000000" w:rsidRPr="00000000">
        <w:rPr>
          <w:rtl w:val="0"/>
        </w:rPr>
        <w:t xml:space="preserve">Variables de Decisión Diarias</w:t>
      </w:r>
    </w:p>
    <w:p w:rsidR="00000000" w:rsidDel="00000000" w:rsidP="00000000" w:rsidRDefault="00000000" w:rsidRPr="00000000" w14:paraId="000003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ind w:left="0" w:firstLine="0"/>
        <w:rPr/>
      </w:pPr>
      <w:r w:rsidDel="00000000" w:rsidR="00000000" w:rsidRPr="00000000">
        <w:rPr>
          <w:rtl w:val="0"/>
        </w:rPr>
        <w:t xml:space="preserve">Parámetros</w:t>
      </w:r>
    </w:p>
    <w:p w:rsidR="00000000" w:rsidDel="00000000" w:rsidP="00000000" w:rsidRDefault="00000000" w:rsidRPr="00000000" w14:paraId="000003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ind w:left="0" w:firstLine="0"/>
        <w:rPr/>
      </w:pPr>
      <w:r w:rsidDel="00000000" w:rsidR="00000000" w:rsidRPr="00000000">
        <w:rPr>
          <w:rtl w:val="0"/>
        </w:rPr>
        <w:t xml:space="preserve">Parámetros Auxiliares</w:t>
      </w:r>
    </w:p>
    <w:p w:rsidR="00000000" w:rsidDel="00000000" w:rsidP="00000000" w:rsidRDefault="00000000" w:rsidRPr="00000000" w14:paraId="000003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12700" l="12700" r="12700" t="1270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12700" l="12700" r="12700" t="1270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12700" l="12700" r="12700" t="127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20" Type="http://schemas.openxmlformats.org/officeDocument/2006/relationships/image" Target="media/image21.png"/><Relationship Id="rId42" Type="http://schemas.openxmlformats.org/officeDocument/2006/relationships/image" Target="media/image29.png"/><Relationship Id="rId41" Type="http://schemas.openxmlformats.org/officeDocument/2006/relationships/image" Target="media/image18.png"/><Relationship Id="rId22" Type="http://schemas.openxmlformats.org/officeDocument/2006/relationships/image" Target="media/image30.png"/><Relationship Id="rId44" Type="http://schemas.openxmlformats.org/officeDocument/2006/relationships/image" Target="media/image31.png"/><Relationship Id="rId21" Type="http://schemas.openxmlformats.org/officeDocument/2006/relationships/image" Target="media/image11.png"/><Relationship Id="rId43" Type="http://schemas.openxmlformats.org/officeDocument/2006/relationships/image" Target="media/image33.png"/><Relationship Id="rId24" Type="http://schemas.openxmlformats.org/officeDocument/2006/relationships/image" Target="media/image36.png"/><Relationship Id="rId46" Type="http://schemas.openxmlformats.org/officeDocument/2006/relationships/image" Target="media/image9.png"/><Relationship Id="rId23" Type="http://schemas.openxmlformats.org/officeDocument/2006/relationships/image" Target="media/image10.png"/><Relationship Id="rId45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8.png"/><Relationship Id="rId25" Type="http://schemas.openxmlformats.org/officeDocument/2006/relationships/image" Target="media/image39.png"/><Relationship Id="rId28" Type="http://schemas.openxmlformats.org/officeDocument/2006/relationships/image" Target="media/image22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12.png"/><Relationship Id="rId7" Type="http://schemas.openxmlformats.org/officeDocument/2006/relationships/image" Target="media/image24.png"/><Relationship Id="rId8" Type="http://schemas.openxmlformats.org/officeDocument/2006/relationships/image" Target="media/image1.png"/><Relationship Id="rId31" Type="http://schemas.openxmlformats.org/officeDocument/2006/relationships/image" Target="media/image19.png"/><Relationship Id="rId30" Type="http://schemas.openxmlformats.org/officeDocument/2006/relationships/image" Target="media/image38.png"/><Relationship Id="rId11" Type="http://schemas.openxmlformats.org/officeDocument/2006/relationships/image" Target="media/image32.png"/><Relationship Id="rId33" Type="http://schemas.openxmlformats.org/officeDocument/2006/relationships/image" Target="media/image40.png"/><Relationship Id="rId10" Type="http://schemas.openxmlformats.org/officeDocument/2006/relationships/image" Target="media/image20.png"/><Relationship Id="rId32" Type="http://schemas.openxmlformats.org/officeDocument/2006/relationships/image" Target="media/image35.png"/><Relationship Id="rId13" Type="http://schemas.openxmlformats.org/officeDocument/2006/relationships/image" Target="media/image2.png"/><Relationship Id="rId35" Type="http://schemas.openxmlformats.org/officeDocument/2006/relationships/image" Target="media/image23.png"/><Relationship Id="rId12" Type="http://schemas.openxmlformats.org/officeDocument/2006/relationships/image" Target="media/image41.png"/><Relationship Id="rId34" Type="http://schemas.openxmlformats.org/officeDocument/2006/relationships/image" Target="media/image15.png"/><Relationship Id="rId15" Type="http://schemas.openxmlformats.org/officeDocument/2006/relationships/image" Target="media/image17.png"/><Relationship Id="rId37" Type="http://schemas.openxmlformats.org/officeDocument/2006/relationships/image" Target="media/image3.png"/><Relationship Id="rId14" Type="http://schemas.openxmlformats.org/officeDocument/2006/relationships/image" Target="media/image25.png"/><Relationship Id="rId36" Type="http://schemas.openxmlformats.org/officeDocument/2006/relationships/image" Target="media/image4.png"/><Relationship Id="rId17" Type="http://schemas.openxmlformats.org/officeDocument/2006/relationships/image" Target="media/image37.png"/><Relationship Id="rId39" Type="http://schemas.openxmlformats.org/officeDocument/2006/relationships/image" Target="media/image14.png"/><Relationship Id="rId16" Type="http://schemas.openxmlformats.org/officeDocument/2006/relationships/image" Target="media/image28.png"/><Relationship Id="rId38" Type="http://schemas.openxmlformats.org/officeDocument/2006/relationships/image" Target="media/image7.png"/><Relationship Id="rId19" Type="http://schemas.openxmlformats.org/officeDocument/2006/relationships/image" Target="media/image26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