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Anser from ChatGPT-4o:</w:t>
      </w:r>
    </w:p>
    <w:p>
      <w:pPr>
        <w:pStyle w:val="Normal"/>
        <w:bidi w:val="0"/>
        <w:jc w:val="left"/>
        <w:rPr/>
      </w:pPr>
      <w:r>
        <w:rPr/>
      </w:r>
    </w:p>
    <w:p>
      <w:pPr>
        <w:pStyle w:val="TextBody"/>
        <w:bidi w:val="0"/>
        <w:jc w:val="left"/>
        <w:rPr/>
      </w:pPr>
      <w:r>
        <w:rPr/>
        <w:t>In mechanistic interpretability research, residue streams are used to understand and elucidate the internal workings of neural networks beyond the primary signals identified by conventional interpretability methods. Here’s a step-by-step approach to using residue streams in this context:</w:t>
      </w:r>
    </w:p>
    <w:p>
      <w:pPr>
        <w:pStyle w:val="Heading3"/>
        <w:bidi w:val="0"/>
        <w:jc w:val="left"/>
        <w:rPr/>
      </w:pPr>
      <w:r>
        <w:rPr/>
        <w:t>1. Define Residue Streams</w:t>
      </w:r>
    </w:p>
    <w:p>
      <w:pPr>
        <w:pStyle w:val="TextBody"/>
        <w:bidi w:val="0"/>
        <w:spacing w:lineRule="auto" w:line="276" w:before="0" w:after="140"/>
        <w:jc w:val="left"/>
        <w:rPr/>
      </w:pPr>
      <w:r>
        <w:rPr>
          <w:rStyle w:val="StrongEmphasis"/>
        </w:rPr>
        <w:t>Residue streams</w:t>
      </w:r>
      <w:r>
        <w:rPr/>
        <w:t xml:space="preserve"> refer to the components of neural network activations or gradients that remain unexplained after applying primary interpretability methods. These could be residual activations, unexplained variance, or parts of the input that have not been highlighted by tools like attention maps or saliency methods.</w:t>
      </w:r>
    </w:p>
    <w:p>
      <w:pPr>
        <w:pStyle w:val="Heading3"/>
        <w:bidi w:val="0"/>
        <w:jc w:val="left"/>
        <w:rPr/>
      </w:pPr>
      <w:r>
        <w:rPr/>
        <w:t>2. Isolate Residue Streams</w:t>
      </w:r>
    </w:p>
    <w:p>
      <w:pPr>
        <w:pStyle w:val="TextBody"/>
        <w:bidi w:val="0"/>
        <w:jc w:val="left"/>
        <w:rPr/>
      </w:pPr>
      <w:r>
        <w:rPr>
          <w:rStyle w:val="StrongEmphasis"/>
        </w:rPr>
        <w:t>Isolate Residual Components</w:t>
      </w:r>
      <w:r>
        <w:rPr/>
        <w:t>: After applying primary interpretability techniques (like Integrated Gradients, Saliency Maps, or SHAP values), identify and isolate the remaining unexplained activations or gradients. This involves:</w:t>
      </w:r>
    </w:p>
    <w:p>
      <w:pPr>
        <w:pStyle w:val="TextBody"/>
        <w:numPr>
          <w:ilvl w:val="0"/>
          <w:numId w:val="1"/>
        </w:numPr>
        <w:tabs>
          <w:tab w:val="clear" w:pos="709"/>
          <w:tab w:val="left" w:pos="709" w:leader="none"/>
        </w:tabs>
        <w:bidi w:val="0"/>
        <w:spacing w:before="0" w:after="0"/>
        <w:ind w:left="709" w:hanging="283"/>
        <w:jc w:val="left"/>
        <w:rPr/>
      </w:pPr>
      <w:r>
        <w:rPr/>
        <w:t>Subtracting the interpreted components from the total activation.</w:t>
      </w:r>
    </w:p>
    <w:p>
      <w:pPr>
        <w:pStyle w:val="TextBody"/>
        <w:numPr>
          <w:ilvl w:val="0"/>
          <w:numId w:val="1"/>
        </w:numPr>
        <w:tabs>
          <w:tab w:val="clear" w:pos="709"/>
          <w:tab w:val="left" w:pos="709" w:leader="none"/>
        </w:tabs>
        <w:bidi w:val="0"/>
        <w:ind w:left="709" w:hanging="283"/>
        <w:jc w:val="left"/>
        <w:rPr/>
      </w:pPr>
      <w:r>
        <w:rPr/>
        <w:t>Using decomposition techniques to separate primary signals from residues.</w:t>
      </w:r>
    </w:p>
    <w:p>
      <w:pPr>
        <w:pStyle w:val="Heading3"/>
        <w:bidi w:val="0"/>
        <w:jc w:val="left"/>
        <w:rPr/>
      </w:pPr>
      <w:r>
        <w:rPr/>
        <w:t>3. Analyze Residue Streams</w:t>
      </w:r>
    </w:p>
    <w:p>
      <w:pPr>
        <w:pStyle w:val="TextBody"/>
        <w:bidi w:val="0"/>
        <w:spacing w:lineRule="auto" w:line="276" w:before="0" w:after="140"/>
        <w:jc w:val="left"/>
        <w:rPr/>
      </w:pPr>
      <w:r>
        <w:rPr>
          <w:rStyle w:val="StrongEmphasis"/>
        </w:rPr>
        <w:t>Quantify the Residue</w:t>
      </w:r>
      <w:r>
        <w:rPr/>
        <w:t>: Measure the magnitude and distribution of the residue streams. This could involve:</w:t>
      </w:r>
    </w:p>
    <w:p>
      <w:pPr>
        <w:pStyle w:val="TextBody"/>
        <w:numPr>
          <w:ilvl w:val="0"/>
          <w:numId w:val="2"/>
        </w:numPr>
        <w:tabs>
          <w:tab w:val="clear" w:pos="709"/>
          <w:tab w:val="left" w:pos="709" w:leader="none"/>
        </w:tabs>
        <w:bidi w:val="0"/>
        <w:spacing w:before="0" w:after="0"/>
        <w:ind w:left="709" w:hanging="283"/>
        <w:jc w:val="left"/>
        <w:rPr/>
      </w:pPr>
      <w:r>
        <w:rPr/>
        <w:t>Statistical analysis of the residues.</w:t>
      </w:r>
    </w:p>
    <w:p>
      <w:pPr>
        <w:pStyle w:val="TextBody"/>
        <w:numPr>
          <w:ilvl w:val="0"/>
          <w:numId w:val="2"/>
        </w:numPr>
        <w:tabs>
          <w:tab w:val="clear" w:pos="709"/>
          <w:tab w:val="left" w:pos="709" w:leader="none"/>
        </w:tabs>
        <w:bidi w:val="0"/>
        <w:ind w:left="709" w:hanging="283"/>
        <w:jc w:val="left"/>
        <w:rPr/>
      </w:pPr>
      <w:r>
        <w:rPr/>
        <w:t>Visualization techniques to understand their spatial and feature distributions.</w:t>
      </w:r>
    </w:p>
    <w:p>
      <w:pPr>
        <w:pStyle w:val="TextBody"/>
        <w:bidi w:val="0"/>
        <w:jc w:val="left"/>
        <w:rPr/>
      </w:pPr>
      <w:r>
        <w:rPr>
          <w:rStyle w:val="StrongEmphasis"/>
        </w:rPr>
        <w:t>Characterize the Residue</w:t>
      </w:r>
      <w:r>
        <w:rPr/>
        <w:t>: Determine what kind of information the residues contain. This involves:</w:t>
      </w:r>
    </w:p>
    <w:p>
      <w:pPr>
        <w:pStyle w:val="TextBody"/>
        <w:numPr>
          <w:ilvl w:val="0"/>
          <w:numId w:val="3"/>
        </w:numPr>
        <w:tabs>
          <w:tab w:val="clear" w:pos="709"/>
          <w:tab w:val="left" w:pos="709" w:leader="none"/>
        </w:tabs>
        <w:bidi w:val="0"/>
        <w:spacing w:before="0" w:after="0"/>
        <w:ind w:left="709" w:hanging="283"/>
        <w:jc w:val="left"/>
        <w:rPr/>
      </w:pPr>
      <w:r>
        <w:rPr/>
        <w:t>Examining whether the residues correlate with specific input features or output predictions.</w:t>
      </w:r>
    </w:p>
    <w:p>
      <w:pPr>
        <w:pStyle w:val="TextBody"/>
        <w:numPr>
          <w:ilvl w:val="0"/>
          <w:numId w:val="3"/>
        </w:numPr>
        <w:tabs>
          <w:tab w:val="clear" w:pos="709"/>
          <w:tab w:val="left" w:pos="709" w:leader="none"/>
        </w:tabs>
        <w:bidi w:val="0"/>
        <w:ind w:left="709" w:hanging="283"/>
        <w:jc w:val="left"/>
        <w:rPr/>
      </w:pPr>
      <w:r>
        <w:rPr/>
        <w:t>Performing ablation studies where residues are selectively modified (e.g., zeroed out) to see their impact on model performance.</w:t>
      </w:r>
    </w:p>
    <w:p>
      <w:pPr>
        <w:pStyle w:val="Heading3"/>
        <w:bidi w:val="0"/>
        <w:jc w:val="left"/>
        <w:rPr/>
      </w:pPr>
      <w:r>
        <w:rPr/>
        <w:t>4. Interpret the Role of Residue Streams</w:t>
      </w:r>
    </w:p>
    <w:p>
      <w:pPr>
        <w:pStyle w:val="TextBody"/>
        <w:bidi w:val="0"/>
        <w:spacing w:lineRule="auto" w:line="276" w:before="0" w:after="140"/>
        <w:jc w:val="left"/>
        <w:rPr/>
      </w:pPr>
      <w:r>
        <w:rPr>
          <w:rStyle w:val="StrongEmphasis"/>
        </w:rPr>
        <w:t>Identify Hidden Patterns</w:t>
      </w:r>
      <w:r>
        <w:rPr/>
        <w:t>: Look for patterns or structures within the residue streams that might indicate hidden mechanisms or sub-processes within the neural network. This could involve clustering similar residues or using dimensionality reduction techniques to find common patterns.</w:t>
      </w:r>
    </w:p>
    <w:p>
      <w:pPr>
        <w:pStyle w:val="TextBody"/>
        <w:bidi w:val="0"/>
        <w:spacing w:lineRule="auto" w:line="276" w:before="0" w:after="140"/>
        <w:jc w:val="left"/>
        <w:rPr/>
      </w:pPr>
      <w:r>
        <w:rPr>
          <w:rStyle w:val="StrongEmphasis"/>
        </w:rPr>
        <w:t>Assess Model Behavior</w:t>
      </w:r>
      <w:r>
        <w:rPr/>
        <w:t>: Evaluate how the presence of residue streams affects the model’s behavior and decision-making process. This might involve:</w:t>
      </w:r>
    </w:p>
    <w:p>
      <w:pPr>
        <w:pStyle w:val="TextBody"/>
        <w:numPr>
          <w:ilvl w:val="0"/>
          <w:numId w:val="4"/>
        </w:numPr>
        <w:tabs>
          <w:tab w:val="clear" w:pos="709"/>
          <w:tab w:val="left" w:pos="709" w:leader="none"/>
        </w:tabs>
        <w:bidi w:val="0"/>
        <w:spacing w:before="0" w:after="0"/>
        <w:ind w:left="709" w:hanging="283"/>
        <w:jc w:val="left"/>
        <w:rPr/>
      </w:pPr>
      <w:r>
        <w:rPr/>
        <w:t>Tracking changes in output when residues are perturbed.</w:t>
      </w:r>
    </w:p>
    <w:p>
      <w:pPr>
        <w:pStyle w:val="TextBody"/>
        <w:numPr>
          <w:ilvl w:val="0"/>
          <w:numId w:val="4"/>
        </w:numPr>
        <w:tabs>
          <w:tab w:val="clear" w:pos="709"/>
          <w:tab w:val="left" w:pos="709" w:leader="none"/>
        </w:tabs>
        <w:bidi w:val="0"/>
        <w:ind w:left="709" w:hanging="283"/>
        <w:jc w:val="left"/>
        <w:rPr/>
      </w:pPr>
      <w:r>
        <w:rPr/>
        <w:t>Understanding the contribution of residues to model robustness or error rates.</w:t>
      </w:r>
    </w:p>
    <w:p>
      <w:pPr>
        <w:pStyle w:val="Heading3"/>
        <w:bidi w:val="0"/>
        <w:jc w:val="left"/>
        <w:rPr/>
      </w:pPr>
      <w:r>
        <w:rPr/>
        <w:t>5. Develop Improved Interpretability Methods</w:t>
      </w:r>
    </w:p>
    <w:p>
      <w:pPr>
        <w:pStyle w:val="TextBody"/>
        <w:bidi w:val="0"/>
        <w:spacing w:lineRule="auto" w:line="276" w:before="0" w:after="140"/>
        <w:jc w:val="left"/>
        <w:rPr/>
      </w:pPr>
      <w:r>
        <w:rPr>
          <w:rStyle w:val="StrongEmphasis"/>
        </w:rPr>
        <w:t>Enhance Interpretability Tools</w:t>
      </w:r>
      <w:r>
        <w:rPr/>
        <w:t>: Use insights gained from residue analysis to refine existing interpretability methods or develop new ones. This could involve:</w:t>
      </w:r>
    </w:p>
    <w:p>
      <w:pPr>
        <w:pStyle w:val="TextBody"/>
        <w:numPr>
          <w:ilvl w:val="0"/>
          <w:numId w:val="5"/>
        </w:numPr>
        <w:tabs>
          <w:tab w:val="clear" w:pos="709"/>
          <w:tab w:val="left" w:pos="709" w:leader="none"/>
        </w:tabs>
        <w:bidi w:val="0"/>
        <w:spacing w:before="0" w:after="0"/>
        <w:ind w:left="709" w:hanging="283"/>
        <w:jc w:val="left"/>
        <w:rPr/>
      </w:pPr>
      <w:r>
        <w:rPr/>
        <w:t>Creating new visualization techniques that better capture the full spectrum of activations.</w:t>
      </w:r>
    </w:p>
    <w:p>
      <w:pPr>
        <w:pStyle w:val="TextBody"/>
        <w:numPr>
          <w:ilvl w:val="0"/>
          <w:numId w:val="5"/>
        </w:numPr>
        <w:tabs>
          <w:tab w:val="clear" w:pos="709"/>
          <w:tab w:val="left" w:pos="709" w:leader="none"/>
        </w:tabs>
        <w:bidi w:val="0"/>
        <w:ind w:left="709" w:hanging="283"/>
        <w:jc w:val="left"/>
        <w:rPr/>
      </w:pPr>
      <w:r>
        <w:rPr/>
        <w:t>Designing methods that specifically target and explain residue streams.</w:t>
      </w:r>
    </w:p>
    <w:p>
      <w:pPr>
        <w:pStyle w:val="TextBody"/>
        <w:bidi w:val="0"/>
        <w:jc w:val="left"/>
        <w:rPr/>
      </w:pPr>
      <w:r>
        <w:rPr>
          <w:rStyle w:val="StrongEmphasis"/>
        </w:rPr>
        <w:t>Integrate Residue Analysis into Regular Interpretability Workflows</w:t>
      </w:r>
      <w:r>
        <w:rPr/>
        <w:t>: Ensure that residue analysis becomes a standard part of the interpretability toolkit, complementing primary methods to provide a more comprehensive understanding.</w:t>
      </w:r>
    </w:p>
    <w:p>
      <w:pPr>
        <w:pStyle w:val="Heading3"/>
        <w:bidi w:val="0"/>
        <w:jc w:val="left"/>
        <w:rPr/>
      </w:pPr>
      <w:r>
        <w:rPr/>
        <w:t>6. Application to Model Improvement</w:t>
      </w:r>
    </w:p>
    <w:p>
      <w:pPr>
        <w:pStyle w:val="TextBody"/>
        <w:bidi w:val="0"/>
        <w:spacing w:lineRule="auto" w:line="276" w:before="0" w:after="140"/>
        <w:jc w:val="left"/>
        <w:rPr/>
      </w:pPr>
      <w:r>
        <w:rPr>
          <w:rStyle w:val="StrongEmphasis"/>
        </w:rPr>
        <w:t>Improve Model Robustness</w:t>
      </w:r>
      <w:r>
        <w:rPr/>
        <w:t>: By understanding the residue streams, you can identify and mitigate sources of noise or unintended behavior, thereby making the model more robust and reliable.</w:t>
      </w:r>
    </w:p>
    <w:p>
      <w:pPr>
        <w:pStyle w:val="TextBody"/>
        <w:bidi w:val="0"/>
        <w:spacing w:lineRule="auto" w:line="276" w:before="0" w:after="140"/>
        <w:jc w:val="left"/>
        <w:rPr/>
      </w:pPr>
      <w:r>
        <w:rPr>
          <w:rStyle w:val="StrongEmphasis"/>
        </w:rPr>
        <w:t>Enhance Fairness and Bias Detection</w:t>
      </w:r>
      <w:r>
        <w:rPr/>
        <w:t>: Residue analysis can help uncover biases that primary interpretability methods might miss. By examining what’s left unexplained, researchers can address potential fairness issues more effectively.</w:t>
      </w:r>
    </w:p>
    <w:p>
      <w:pPr>
        <w:pStyle w:val="Heading3"/>
        <w:bidi w:val="0"/>
        <w:jc w:val="left"/>
        <w:rPr/>
      </w:pPr>
      <w:r>
        <w:rPr/>
        <w:t>Example Workflow</w:t>
      </w:r>
    </w:p>
    <w:p>
      <w:pPr>
        <w:pStyle w:val="TextBody"/>
        <w:numPr>
          <w:ilvl w:val="0"/>
          <w:numId w:val="6"/>
        </w:numPr>
        <w:tabs>
          <w:tab w:val="clear" w:pos="709"/>
          <w:tab w:val="left" w:pos="709" w:leader="none"/>
        </w:tabs>
        <w:bidi w:val="0"/>
        <w:spacing w:before="0" w:after="0"/>
        <w:ind w:left="709" w:hanging="283"/>
        <w:jc w:val="left"/>
        <w:rPr/>
      </w:pPr>
      <w:r>
        <w:rPr>
          <w:rStyle w:val="StrongEmphasis"/>
        </w:rPr>
        <w:t>Primary Interpretation</w:t>
      </w:r>
      <w:r>
        <w:rPr/>
        <w:t>: Use Integrated Gradients to highlight important input features.</w:t>
      </w:r>
    </w:p>
    <w:p>
      <w:pPr>
        <w:pStyle w:val="TextBody"/>
        <w:numPr>
          <w:ilvl w:val="0"/>
          <w:numId w:val="6"/>
        </w:numPr>
        <w:tabs>
          <w:tab w:val="clear" w:pos="709"/>
          <w:tab w:val="left" w:pos="709" w:leader="none"/>
        </w:tabs>
        <w:bidi w:val="0"/>
        <w:spacing w:before="0" w:after="0"/>
        <w:ind w:left="709" w:hanging="283"/>
        <w:jc w:val="left"/>
        <w:rPr/>
      </w:pPr>
      <w:r>
        <w:rPr>
          <w:rStyle w:val="StrongEmphasis"/>
        </w:rPr>
        <w:t>Residual Calculation</w:t>
      </w:r>
      <w:r>
        <w:rPr/>
        <w:t>: Subtract the Integrated Gradients from the total gradients to obtain the residue.</w:t>
      </w:r>
    </w:p>
    <w:p>
      <w:pPr>
        <w:pStyle w:val="TextBody"/>
        <w:numPr>
          <w:ilvl w:val="0"/>
          <w:numId w:val="6"/>
        </w:numPr>
        <w:tabs>
          <w:tab w:val="clear" w:pos="709"/>
          <w:tab w:val="left" w:pos="709" w:leader="none"/>
        </w:tabs>
        <w:bidi w:val="0"/>
        <w:spacing w:before="0" w:after="0"/>
        <w:ind w:left="709" w:hanging="283"/>
        <w:jc w:val="left"/>
        <w:rPr/>
      </w:pPr>
      <w:r>
        <w:rPr>
          <w:rStyle w:val="StrongEmphasis"/>
        </w:rPr>
        <w:t>Analysis</w:t>
      </w:r>
      <w:r>
        <w:rPr/>
        <w:t>: Visualize and quantify the residue. Perform statistical tests to see if residues correlate with certain input features or outputs.</w:t>
      </w:r>
    </w:p>
    <w:p>
      <w:pPr>
        <w:pStyle w:val="TextBody"/>
        <w:numPr>
          <w:ilvl w:val="0"/>
          <w:numId w:val="6"/>
        </w:numPr>
        <w:tabs>
          <w:tab w:val="clear" w:pos="709"/>
          <w:tab w:val="left" w:pos="709" w:leader="none"/>
        </w:tabs>
        <w:bidi w:val="0"/>
        <w:spacing w:before="0" w:after="0"/>
        <w:ind w:left="709" w:hanging="283"/>
        <w:jc w:val="left"/>
        <w:rPr/>
      </w:pPr>
      <w:r>
        <w:rPr>
          <w:rStyle w:val="StrongEmphasis"/>
        </w:rPr>
        <w:t>Ablation Study</w:t>
      </w:r>
      <w:r>
        <w:rPr/>
        <w:t>: Zero out residue components and observe changes in model predictions.</w:t>
      </w:r>
    </w:p>
    <w:p>
      <w:pPr>
        <w:pStyle w:val="TextBody"/>
        <w:numPr>
          <w:ilvl w:val="0"/>
          <w:numId w:val="6"/>
        </w:numPr>
        <w:tabs>
          <w:tab w:val="clear" w:pos="709"/>
          <w:tab w:val="left" w:pos="709" w:leader="none"/>
        </w:tabs>
        <w:bidi w:val="0"/>
        <w:ind w:left="709" w:hanging="283"/>
        <w:jc w:val="left"/>
        <w:rPr/>
      </w:pPr>
      <w:r>
        <w:rPr>
          <w:rStyle w:val="StrongEmphasis"/>
        </w:rPr>
        <w:t>Tool Development</w:t>
      </w:r>
      <w:r>
        <w:rPr/>
        <w:t>: Develop new visualization techniques to better explain the residues.</w:t>
      </w:r>
    </w:p>
    <w:p>
      <w:pPr>
        <w:pStyle w:val="TextBody"/>
        <w:bidi w:val="0"/>
        <w:jc w:val="left"/>
        <w:rPr/>
      </w:pPr>
      <w:r>
        <w:rPr/>
        <w:t>By systematically applying these steps, residue streams can provide deeper insights into neural network behavior, leading to improved model transparency, robustness, and fairness.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542</Words>
  <Characters>3478</Characters>
  <CharactersWithSpaces>3970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2024-07-24T11:09:45Z</dcterms:created>
  <dc:creator/>
  <dc:description/>
  <dc:language>en-US</dc:language>
  <cp:lastModifiedBy/>
  <dcterms:modified xsi:type="dcterms:W3CDTF">2024-07-24T11:12:21Z</dcterms:modified>
  <cp:revision>1</cp:revision>
  <dc:subject/>
  <dc:title/>
</cp:coreProperties>
</file>