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3D" w:rsidRDefault="00B6323D" w:rsidP="00B6323D">
      <w:pPr>
        <w:jc w:val="center"/>
      </w:pPr>
      <w:r>
        <w:t>Колосков А. Е.</w:t>
      </w:r>
    </w:p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>
      <w:pPr>
        <w:pStyle w:val="a3"/>
        <w:jc w:val="center"/>
      </w:pPr>
      <w:r>
        <w:t xml:space="preserve">Инструкция по использованию </w:t>
      </w:r>
      <w:proofErr w:type="spellStart"/>
      <w:r>
        <w:t>БАРСШаблон</w:t>
      </w:r>
      <w:proofErr w:type="spellEnd"/>
    </w:p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/>
    <w:p w:rsidR="00B6323D" w:rsidRDefault="00B6323D" w:rsidP="00B6323D">
      <w:pPr>
        <w:pStyle w:val="a3"/>
      </w:pPr>
    </w:p>
    <w:p w:rsidR="00B6323D" w:rsidRDefault="00B6323D" w:rsidP="00B6323D">
      <w:pPr>
        <w:jc w:val="center"/>
      </w:pPr>
    </w:p>
    <w:p w:rsidR="00B6323D" w:rsidRDefault="00B6323D" w:rsidP="00B6323D">
      <w:pPr>
        <w:jc w:val="center"/>
      </w:pPr>
    </w:p>
    <w:p w:rsidR="002F17D3" w:rsidRDefault="00B6323D" w:rsidP="00B6323D">
      <w:pPr>
        <w:jc w:val="center"/>
      </w:pPr>
      <w:r>
        <w:t>ГАУЗ «ПК МИАЦ»,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7987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CC1" w:rsidRDefault="00374CC1">
          <w:pPr>
            <w:pStyle w:val="a7"/>
          </w:pPr>
          <w:r>
            <w:t>Оглавление</w:t>
          </w:r>
        </w:p>
        <w:p w:rsidR="00073E74" w:rsidRDefault="00374C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67236" w:history="1">
            <w:r w:rsidR="00073E74" w:rsidRPr="0083380B">
              <w:rPr>
                <w:rStyle w:val="a8"/>
                <w:noProof/>
              </w:rPr>
              <w:t>Описание.</w:t>
            </w:r>
            <w:r w:rsidR="00073E74">
              <w:rPr>
                <w:noProof/>
                <w:webHidden/>
              </w:rPr>
              <w:tab/>
            </w:r>
            <w:r w:rsidR="00073E74">
              <w:rPr>
                <w:noProof/>
                <w:webHidden/>
              </w:rPr>
              <w:fldChar w:fldCharType="begin"/>
            </w:r>
            <w:r w:rsidR="00073E74">
              <w:rPr>
                <w:noProof/>
                <w:webHidden/>
              </w:rPr>
              <w:instrText xml:space="preserve"> PAGEREF _Toc54867236 \h </w:instrText>
            </w:r>
            <w:r w:rsidR="00073E74">
              <w:rPr>
                <w:noProof/>
                <w:webHidden/>
              </w:rPr>
            </w:r>
            <w:r w:rsidR="00073E74">
              <w:rPr>
                <w:noProof/>
                <w:webHidden/>
              </w:rPr>
              <w:fldChar w:fldCharType="separate"/>
            </w:r>
            <w:r w:rsidR="00073E74">
              <w:rPr>
                <w:noProof/>
                <w:webHidden/>
              </w:rPr>
              <w:t>3</w:t>
            </w:r>
            <w:r w:rsidR="00073E74">
              <w:rPr>
                <w:noProof/>
                <w:webHidden/>
              </w:rPr>
              <w:fldChar w:fldCharType="end"/>
            </w:r>
          </w:hyperlink>
        </w:p>
        <w:p w:rsidR="00073E74" w:rsidRDefault="001169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867237" w:history="1">
            <w:r w:rsidR="00073E74" w:rsidRPr="0083380B">
              <w:rPr>
                <w:rStyle w:val="a8"/>
                <w:noProof/>
              </w:rPr>
              <w:t>Алгоритм использования.</w:t>
            </w:r>
            <w:r w:rsidR="00073E74">
              <w:rPr>
                <w:noProof/>
                <w:webHidden/>
              </w:rPr>
              <w:tab/>
            </w:r>
            <w:r w:rsidR="00073E74">
              <w:rPr>
                <w:noProof/>
                <w:webHidden/>
              </w:rPr>
              <w:fldChar w:fldCharType="begin"/>
            </w:r>
            <w:r w:rsidR="00073E74">
              <w:rPr>
                <w:noProof/>
                <w:webHidden/>
              </w:rPr>
              <w:instrText xml:space="preserve"> PAGEREF _Toc54867237 \h </w:instrText>
            </w:r>
            <w:r w:rsidR="00073E74">
              <w:rPr>
                <w:noProof/>
                <w:webHidden/>
              </w:rPr>
            </w:r>
            <w:r w:rsidR="00073E74">
              <w:rPr>
                <w:noProof/>
                <w:webHidden/>
              </w:rPr>
              <w:fldChar w:fldCharType="separate"/>
            </w:r>
            <w:r w:rsidR="00073E74">
              <w:rPr>
                <w:noProof/>
                <w:webHidden/>
              </w:rPr>
              <w:t>3</w:t>
            </w:r>
            <w:r w:rsidR="00073E74">
              <w:rPr>
                <w:noProof/>
                <w:webHidden/>
              </w:rPr>
              <w:fldChar w:fldCharType="end"/>
            </w:r>
          </w:hyperlink>
        </w:p>
        <w:p w:rsidR="00073E74" w:rsidRDefault="0011693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867238" w:history="1">
            <w:r w:rsidR="00073E74" w:rsidRPr="0083380B">
              <w:rPr>
                <w:rStyle w:val="a8"/>
                <w:noProof/>
              </w:rPr>
              <w:t>1.</w:t>
            </w:r>
            <w:r w:rsidR="00073E74">
              <w:rPr>
                <w:rFonts w:eastAsiaTheme="minorEastAsia"/>
                <w:noProof/>
                <w:lang w:eastAsia="ru-RU"/>
              </w:rPr>
              <w:tab/>
            </w:r>
            <w:r w:rsidR="00073E74" w:rsidRPr="0083380B">
              <w:rPr>
                <w:rStyle w:val="a8"/>
                <w:noProof/>
              </w:rPr>
              <w:t>Установка и запуск</w:t>
            </w:r>
            <w:r w:rsidR="00073E74">
              <w:rPr>
                <w:noProof/>
                <w:webHidden/>
              </w:rPr>
              <w:tab/>
            </w:r>
            <w:r w:rsidR="00073E74">
              <w:rPr>
                <w:noProof/>
                <w:webHidden/>
              </w:rPr>
              <w:fldChar w:fldCharType="begin"/>
            </w:r>
            <w:r w:rsidR="00073E74">
              <w:rPr>
                <w:noProof/>
                <w:webHidden/>
              </w:rPr>
              <w:instrText xml:space="preserve"> PAGEREF _Toc54867238 \h </w:instrText>
            </w:r>
            <w:r w:rsidR="00073E74">
              <w:rPr>
                <w:noProof/>
                <w:webHidden/>
              </w:rPr>
            </w:r>
            <w:r w:rsidR="00073E74">
              <w:rPr>
                <w:noProof/>
                <w:webHidden/>
              </w:rPr>
              <w:fldChar w:fldCharType="separate"/>
            </w:r>
            <w:r w:rsidR="00073E74">
              <w:rPr>
                <w:noProof/>
                <w:webHidden/>
              </w:rPr>
              <w:t>3</w:t>
            </w:r>
            <w:r w:rsidR="00073E74">
              <w:rPr>
                <w:noProof/>
                <w:webHidden/>
              </w:rPr>
              <w:fldChar w:fldCharType="end"/>
            </w:r>
          </w:hyperlink>
        </w:p>
        <w:p w:rsidR="00073E74" w:rsidRDefault="0011693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867239" w:history="1">
            <w:r w:rsidR="00073E74" w:rsidRPr="0083380B">
              <w:rPr>
                <w:rStyle w:val="a8"/>
                <w:noProof/>
              </w:rPr>
              <w:t>2.</w:t>
            </w:r>
            <w:r w:rsidR="00073E74">
              <w:rPr>
                <w:rFonts w:eastAsiaTheme="minorEastAsia"/>
                <w:noProof/>
                <w:lang w:eastAsia="ru-RU"/>
              </w:rPr>
              <w:tab/>
            </w:r>
            <w:r w:rsidR="00073E74" w:rsidRPr="0083380B">
              <w:rPr>
                <w:rStyle w:val="a8"/>
                <w:noProof/>
              </w:rPr>
              <w:t>Подготовка макета</w:t>
            </w:r>
            <w:r w:rsidR="00073E74">
              <w:rPr>
                <w:noProof/>
                <w:webHidden/>
              </w:rPr>
              <w:tab/>
            </w:r>
            <w:r w:rsidR="00073E74">
              <w:rPr>
                <w:noProof/>
                <w:webHidden/>
              </w:rPr>
              <w:fldChar w:fldCharType="begin"/>
            </w:r>
            <w:r w:rsidR="00073E74">
              <w:rPr>
                <w:noProof/>
                <w:webHidden/>
              </w:rPr>
              <w:instrText xml:space="preserve"> PAGEREF _Toc54867239 \h </w:instrText>
            </w:r>
            <w:r w:rsidR="00073E74">
              <w:rPr>
                <w:noProof/>
                <w:webHidden/>
              </w:rPr>
            </w:r>
            <w:r w:rsidR="00073E74">
              <w:rPr>
                <w:noProof/>
                <w:webHidden/>
              </w:rPr>
              <w:fldChar w:fldCharType="separate"/>
            </w:r>
            <w:r w:rsidR="00073E74">
              <w:rPr>
                <w:noProof/>
                <w:webHidden/>
              </w:rPr>
              <w:t>3</w:t>
            </w:r>
            <w:r w:rsidR="00073E74">
              <w:rPr>
                <w:noProof/>
                <w:webHidden/>
              </w:rPr>
              <w:fldChar w:fldCharType="end"/>
            </w:r>
          </w:hyperlink>
        </w:p>
        <w:p w:rsidR="00073E74" w:rsidRDefault="0011693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867240" w:history="1">
            <w:r w:rsidR="00073E74" w:rsidRPr="0083380B">
              <w:rPr>
                <w:rStyle w:val="a8"/>
                <w:noProof/>
              </w:rPr>
              <w:t>3.</w:t>
            </w:r>
            <w:r w:rsidR="00073E74">
              <w:rPr>
                <w:rFonts w:eastAsiaTheme="minorEastAsia"/>
                <w:noProof/>
                <w:lang w:eastAsia="ru-RU"/>
              </w:rPr>
              <w:tab/>
            </w:r>
            <w:r w:rsidR="00073E74" w:rsidRPr="0083380B">
              <w:rPr>
                <w:rStyle w:val="a8"/>
                <w:noProof/>
              </w:rPr>
              <w:t>Пример размеченного макета</w:t>
            </w:r>
            <w:r w:rsidR="00073E74">
              <w:rPr>
                <w:noProof/>
                <w:webHidden/>
              </w:rPr>
              <w:tab/>
            </w:r>
            <w:r w:rsidR="00073E74">
              <w:rPr>
                <w:noProof/>
                <w:webHidden/>
              </w:rPr>
              <w:fldChar w:fldCharType="begin"/>
            </w:r>
            <w:r w:rsidR="00073E74">
              <w:rPr>
                <w:noProof/>
                <w:webHidden/>
              </w:rPr>
              <w:instrText xml:space="preserve"> PAGEREF _Toc54867240 \h </w:instrText>
            </w:r>
            <w:r w:rsidR="00073E74">
              <w:rPr>
                <w:noProof/>
                <w:webHidden/>
              </w:rPr>
            </w:r>
            <w:r w:rsidR="00073E74">
              <w:rPr>
                <w:noProof/>
                <w:webHidden/>
              </w:rPr>
              <w:fldChar w:fldCharType="separate"/>
            </w:r>
            <w:r w:rsidR="00073E74">
              <w:rPr>
                <w:noProof/>
                <w:webHidden/>
              </w:rPr>
              <w:t>4</w:t>
            </w:r>
            <w:r w:rsidR="00073E74">
              <w:rPr>
                <w:noProof/>
                <w:webHidden/>
              </w:rPr>
              <w:fldChar w:fldCharType="end"/>
            </w:r>
          </w:hyperlink>
        </w:p>
        <w:p w:rsidR="00073E74" w:rsidRDefault="0011693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867241" w:history="1">
            <w:r w:rsidR="00073E74" w:rsidRPr="0083380B">
              <w:rPr>
                <w:rStyle w:val="a8"/>
                <w:noProof/>
              </w:rPr>
              <w:t>4.</w:t>
            </w:r>
            <w:r w:rsidR="00073E74">
              <w:rPr>
                <w:rFonts w:eastAsiaTheme="minorEastAsia"/>
                <w:noProof/>
                <w:lang w:eastAsia="ru-RU"/>
              </w:rPr>
              <w:tab/>
            </w:r>
            <w:r w:rsidR="00073E74" w:rsidRPr="0083380B">
              <w:rPr>
                <w:rStyle w:val="a8"/>
                <w:noProof/>
              </w:rPr>
              <w:t>Конвертация</w:t>
            </w:r>
            <w:r w:rsidR="00073E74">
              <w:rPr>
                <w:noProof/>
                <w:webHidden/>
              </w:rPr>
              <w:tab/>
            </w:r>
            <w:r w:rsidR="00073E74">
              <w:rPr>
                <w:noProof/>
                <w:webHidden/>
              </w:rPr>
              <w:fldChar w:fldCharType="begin"/>
            </w:r>
            <w:r w:rsidR="00073E74">
              <w:rPr>
                <w:noProof/>
                <w:webHidden/>
              </w:rPr>
              <w:instrText xml:space="preserve"> PAGEREF _Toc54867241 \h </w:instrText>
            </w:r>
            <w:r w:rsidR="00073E74">
              <w:rPr>
                <w:noProof/>
                <w:webHidden/>
              </w:rPr>
            </w:r>
            <w:r w:rsidR="00073E74">
              <w:rPr>
                <w:noProof/>
                <w:webHidden/>
              </w:rPr>
              <w:fldChar w:fldCharType="separate"/>
            </w:r>
            <w:r w:rsidR="00073E74">
              <w:rPr>
                <w:noProof/>
                <w:webHidden/>
              </w:rPr>
              <w:t>5</w:t>
            </w:r>
            <w:r w:rsidR="00073E74">
              <w:rPr>
                <w:noProof/>
                <w:webHidden/>
              </w:rPr>
              <w:fldChar w:fldCharType="end"/>
            </w:r>
          </w:hyperlink>
        </w:p>
        <w:p w:rsidR="00073E74" w:rsidRDefault="0011693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867242" w:history="1">
            <w:r w:rsidR="00073E74" w:rsidRPr="0083380B">
              <w:rPr>
                <w:rStyle w:val="a8"/>
                <w:noProof/>
              </w:rPr>
              <w:t>5.</w:t>
            </w:r>
            <w:r w:rsidR="00073E74">
              <w:rPr>
                <w:rFonts w:eastAsiaTheme="minorEastAsia"/>
                <w:noProof/>
                <w:lang w:eastAsia="ru-RU"/>
              </w:rPr>
              <w:tab/>
            </w:r>
            <w:r w:rsidR="00073E74" w:rsidRPr="0083380B">
              <w:rPr>
                <w:rStyle w:val="a8"/>
                <w:noProof/>
              </w:rPr>
              <w:t>Продолжение работы в Дизайнере</w:t>
            </w:r>
            <w:r w:rsidR="00073E74">
              <w:rPr>
                <w:noProof/>
                <w:webHidden/>
              </w:rPr>
              <w:tab/>
            </w:r>
            <w:r w:rsidR="00073E74">
              <w:rPr>
                <w:noProof/>
                <w:webHidden/>
              </w:rPr>
              <w:fldChar w:fldCharType="begin"/>
            </w:r>
            <w:r w:rsidR="00073E74">
              <w:rPr>
                <w:noProof/>
                <w:webHidden/>
              </w:rPr>
              <w:instrText xml:space="preserve"> PAGEREF _Toc54867242 \h </w:instrText>
            </w:r>
            <w:r w:rsidR="00073E74">
              <w:rPr>
                <w:noProof/>
                <w:webHidden/>
              </w:rPr>
            </w:r>
            <w:r w:rsidR="00073E74">
              <w:rPr>
                <w:noProof/>
                <w:webHidden/>
              </w:rPr>
              <w:fldChar w:fldCharType="separate"/>
            </w:r>
            <w:r w:rsidR="00073E74">
              <w:rPr>
                <w:noProof/>
                <w:webHidden/>
              </w:rPr>
              <w:t>5</w:t>
            </w:r>
            <w:r w:rsidR="00073E74">
              <w:rPr>
                <w:noProof/>
                <w:webHidden/>
              </w:rPr>
              <w:fldChar w:fldCharType="end"/>
            </w:r>
          </w:hyperlink>
        </w:p>
        <w:p w:rsidR="00073E74" w:rsidRDefault="001169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867243" w:history="1">
            <w:r w:rsidR="00073E74" w:rsidRPr="0083380B">
              <w:rPr>
                <w:rStyle w:val="a8"/>
                <w:noProof/>
              </w:rPr>
              <w:t>Настройка приложения</w:t>
            </w:r>
            <w:r w:rsidR="00073E74">
              <w:rPr>
                <w:noProof/>
                <w:webHidden/>
              </w:rPr>
              <w:tab/>
            </w:r>
            <w:r w:rsidR="00073E74">
              <w:rPr>
                <w:noProof/>
                <w:webHidden/>
              </w:rPr>
              <w:fldChar w:fldCharType="begin"/>
            </w:r>
            <w:r w:rsidR="00073E74">
              <w:rPr>
                <w:noProof/>
                <w:webHidden/>
              </w:rPr>
              <w:instrText xml:space="preserve"> PAGEREF _Toc54867243 \h </w:instrText>
            </w:r>
            <w:r w:rsidR="00073E74">
              <w:rPr>
                <w:noProof/>
                <w:webHidden/>
              </w:rPr>
            </w:r>
            <w:r w:rsidR="00073E74">
              <w:rPr>
                <w:noProof/>
                <w:webHidden/>
              </w:rPr>
              <w:fldChar w:fldCharType="separate"/>
            </w:r>
            <w:r w:rsidR="00073E74">
              <w:rPr>
                <w:noProof/>
                <w:webHidden/>
              </w:rPr>
              <w:t>5</w:t>
            </w:r>
            <w:r w:rsidR="00073E74">
              <w:rPr>
                <w:noProof/>
                <w:webHidden/>
              </w:rPr>
              <w:fldChar w:fldCharType="end"/>
            </w:r>
          </w:hyperlink>
        </w:p>
        <w:p w:rsidR="00374CC1" w:rsidRDefault="00374CC1">
          <w:r>
            <w:rPr>
              <w:b/>
              <w:bCs/>
            </w:rPr>
            <w:fldChar w:fldCharType="end"/>
          </w:r>
        </w:p>
      </w:sdtContent>
    </w:sdt>
    <w:p w:rsidR="00374CC1" w:rsidRDefault="00374CC1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6323D" w:rsidRDefault="00B6323D" w:rsidP="00B6323D">
      <w:pPr>
        <w:pStyle w:val="2"/>
      </w:pPr>
      <w:bookmarkStart w:id="0" w:name="_Toc54867236"/>
      <w:r>
        <w:lastRenderedPageBreak/>
        <w:t>Описание.</w:t>
      </w:r>
      <w:bookmarkEnd w:id="0"/>
    </w:p>
    <w:p w:rsidR="00B6323D" w:rsidRDefault="00B6323D" w:rsidP="00B6323D"/>
    <w:p w:rsidR="00B6323D" w:rsidRDefault="00B6323D" w:rsidP="00B6323D">
      <w:pPr>
        <w:ind w:firstLine="284"/>
      </w:pPr>
      <w:proofErr w:type="spellStart"/>
      <w:r>
        <w:t>БАРСШаблон</w:t>
      </w:r>
      <w:proofErr w:type="spellEnd"/>
      <w:r>
        <w:t xml:space="preserve"> – приложение, используемое для конвертации макета экранной формы, представленного в форме книги </w:t>
      </w:r>
      <w:r>
        <w:rPr>
          <w:lang w:val="en-US"/>
        </w:rPr>
        <w:t>Excel</w:t>
      </w:r>
      <w:r>
        <w:t>, в файл шаблона отчетной формы</w:t>
      </w:r>
      <w:r w:rsidR="00AB4028">
        <w:t xml:space="preserve"> БАРС </w:t>
      </w:r>
      <w:r w:rsidR="00AB4028">
        <w:rPr>
          <w:lang w:val="en-US"/>
        </w:rPr>
        <w:t>Web</w:t>
      </w:r>
      <w:r w:rsidR="00AB4028" w:rsidRPr="00AB4028">
        <w:t>-</w:t>
      </w:r>
      <w:r w:rsidR="00AB4028">
        <w:t>сводов</w:t>
      </w:r>
      <w:r>
        <w:t xml:space="preserve">, </w:t>
      </w:r>
      <w:r w:rsidR="00AB4028">
        <w:t xml:space="preserve">представленного в виде файла разметки </w:t>
      </w:r>
      <w:r w:rsidR="00AB4028" w:rsidRPr="00AB4028">
        <w:t>.</w:t>
      </w:r>
      <w:r w:rsidR="00AB4028">
        <w:rPr>
          <w:lang w:val="en-US"/>
        </w:rPr>
        <w:t>xml</w:t>
      </w:r>
      <w:r w:rsidR="00AB4028">
        <w:t>.</w:t>
      </w:r>
      <w:r w:rsidR="00AB4028" w:rsidRPr="00AB4028">
        <w:t xml:space="preserve"> </w:t>
      </w:r>
      <w:r w:rsidR="00AB4028">
        <w:t xml:space="preserve">Для корректной работы приложения макеты </w:t>
      </w:r>
      <w:r w:rsidR="00AB4028">
        <w:rPr>
          <w:lang w:val="en-US"/>
        </w:rPr>
        <w:t>Excel</w:t>
      </w:r>
      <w:r w:rsidR="00AB4028" w:rsidRPr="00AB4028">
        <w:t xml:space="preserve"> </w:t>
      </w:r>
      <w:r w:rsidR="00AB4028">
        <w:t>должны быть размечены специальными метками, которые будут описаны ниже.</w:t>
      </w:r>
    </w:p>
    <w:p w:rsidR="00AB4028" w:rsidRDefault="00AB4028" w:rsidP="00B6323D">
      <w:pPr>
        <w:ind w:firstLine="284"/>
      </w:pPr>
      <w:r>
        <w:t xml:space="preserve">Главная задача приложения – освободить разработчика шаблонов отчетных форм от рутины, которой нужно заниматься каждый раз, создавая новую форму: заполнение общих свойств </w:t>
      </w:r>
      <w:proofErr w:type="spellStart"/>
      <w:r>
        <w:t>м</w:t>
      </w:r>
      <w:r w:rsidR="006970DD">
        <w:t>етаописания</w:t>
      </w:r>
      <w:proofErr w:type="spellEnd"/>
      <w:r w:rsidR="006970DD">
        <w:t>; создание свободных ячеек для шапки формы; создание таблиц; создание строк и столбцов; именование таблиц, столбцов и строк;</w:t>
      </w:r>
      <w:r w:rsidR="00880A40">
        <w:t xml:space="preserve"> выбор типов данных для столбцов;</w:t>
      </w:r>
      <w:r w:rsidR="006970DD">
        <w:t xml:space="preserve"> тегирование таблиц, столбцов и строк.</w:t>
      </w:r>
      <w:r w:rsidR="00880A40">
        <w:t xml:space="preserve"> В последующих версиях будет реализовано также преобразование макет еще и в </w:t>
      </w:r>
      <w:r w:rsidR="00880A40">
        <w:rPr>
          <w:lang w:val="en-US"/>
        </w:rPr>
        <w:t>Excel</w:t>
      </w:r>
      <w:r w:rsidR="00880A40" w:rsidRPr="00880A40">
        <w:t>-</w:t>
      </w:r>
      <w:r w:rsidR="00880A40">
        <w:t>шаблон экранной формы и, возможно, в экранную форму. Все это без необходимости выполнять работу в Дизайнере форм.</w:t>
      </w:r>
    </w:p>
    <w:p w:rsidR="00880A40" w:rsidRDefault="00880A40" w:rsidP="00880A40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80A40" w:rsidRDefault="00880A40" w:rsidP="00880A40">
      <w:pPr>
        <w:pStyle w:val="2"/>
      </w:pPr>
      <w:bookmarkStart w:id="1" w:name="_Toc54867237"/>
      <w:r>
        <w:t>Алгоритм использования.</w:t>
      </w:r>
      <w:bookmarkEnd w:id="1"/>
    </w:p>
    <w:p w:rsidR="006D2667" w:rsidRPr="006D2667" w:rsidRDefault="006D2667" w:rsidP="006D2667"/>
    <w:p w:rsidR="00880A40" w:rsidRDefault="00880A40" w:rsidP="00880A40">
      <w:pPr>
        <w:pStyle w:val="3"/>
        <w:numPr>
          <w:ilvl w:val="0"/>
          <w:numId w:val="1"/>
        </w:numPr>
      </w:pPr>
      <w:bookmarkStart w:id="2" w:name="_Toc54867238"/>
      <w:r>
        <w:t>Установка и запуск</w:t>
      </w:r>
      <w:bookmarkEnd w:id="2"/>
    </w:p>
    <w:p w:rsidR="00880A40" w:rsidRPr="002F17D3" w:rsidRDefault="00880A40" w:rsidP="00880A40">
      <w:pPr>
        <w:ind w:firstLine="284"/>
      </w:pPr>
      <w:r>
        <w:t xml:space="preserve">Как таковая установка приложению не нужна, можно скопировать в удобное место </w:t>
      </w:r>
      <w:r>
        <w:rPr>
          <w:lang w:val="en-US"/>
        </w:rPr>
        <w:t>portable</w:t>
      </w:r>
      <w:r w:rsidRPr="00880A40">
        <w:t xml:space="preserve"> </w:t>
      </w:r>
      <w:r>
        <w:t xml:space="preserve">версию и использовать ее. Либо воспользоваться установщиком, который сделает это за вас и разместит в меню пуск </w:t>
      </w:r>
      <w:r w:rsidR="00DC6A1E">
        <w:t xml:space="preserve">ярлык для запуска приложения. Запускать следует </w:t>
      </w:r>
      <w:proofErr w:type="spellStart"/>
      <w:r w:rsidR="00DC6A1E">
        <w:t>БАРСШаблон</w:t>
      </w:r>
      <w:proofErr w:type="spellEnd"/>
      <w:r w:rsidR="00DC6A1E">
        <w:t>.</w:t>
      </w:r>
      <w:r w:rsidR="00DC6A1E">
        <w:rPr>
          <w:lang w:val="en-US"/>
        </w:rPr>
        <w:t>exe</w:t>
      </w:r>
      <w:r w:rsidR="00DC6A1E">
        <w:t>.</w:t>
      </w:r>
      <w:r w:rsidR="002F17D3">
        <w:t xml:space="preserve"> Для работы приложения необходим установленный, .</w:t>
      </w:r>
      <w:r w:rsidR="002F17D3">
        <w:rPr>
          <w:lang w:val="en-US"/>
        </w:rPr>
        <w:t>Net</w:t>
      </w:r>
      <w:r w:rsidR="002F17D3" w:rsidRPr="002F17D3">
        <w:t xml:space="preserve"> </w:t>
      </w:r>
      <w:r w:rsidR="002F17D3">
        <w:rPr>
          <w:lang w:val="en-US"/>
        </w:rPr>
        <w:t>Framework</w:t>
      </w:r>
      <w:r w:rsidR="002F17D3" w:rsidRPr="002F17D3">
        <w:t xml:space="preserve"> </w:t>
      </w:r>
      <w:r w:rsidR="002F17D3">
        <w:t>версии от 4.8 и выше.</w:t>
      </w:r>
    </w:p>
    <w:p w:rsidR="00DC6A1E" w:rsidRDefault="00DC6A1E" w:rsidP="00DC6A1E">
      <w:pPr>
        <w:pStyle w:val="3"/>
        <w:ind w:left="360"/>
      </w:pPr>
    </w:p>
    <w:p w:rsidR="00DC6A1E" w:rsidRDefault="00DC6A1E" w:rsidP="00DC6A1E">
      <w:pPr>
        <w:pStyle w:val="3"/>
        <w:numPr>
          <w:ilvl w:val="0"/>
          <w:numId w:val="1"/>
        </w:numPr>
      </w:pPr>
      <w:bookmarkStart w:id="3" w:name="_Toc54867239"/>
      <w:r>
        <w:t>Подготовка макета</w:t>
      </w:r>
      <w:bookmarkEnd w:id="3"/>
    </w:p>
    <w:p w:rsidR="00DC6A1E" w:rsidRDefault="00DC6A1E" w:rsidP="00DC6A1E">
      <w:pPr>
        <w:ind w:firstLine="284"/>
      </w:pPr>
      <w:r>
        <w:t xml:space="preserve">Чаще всего макет уже предоставлен заказчиком отчетной формы, нам нужно только его дополнить разметкой, понятной </w:t>
      </w:r>
      <w:proofErr w:type="spellStart"/>
      <w:r>
        <w:t>БАРСШаблону</w:t>
      </w:r>
      <w:proofErr w:type="spellEnd"/>
      <w:r>
        <w:t>. Для разметки используются метки в форме</w:t>
      </w:r>
      <w:r w:rsidRPr="00DC6A1E">
        <w:rPr>
          <w:i/>
        </w:rPr>
        <w:t xml:space="preserve"> #Метка</w:t>
      </w:r>
      <w:r>
        <w:t xml:space="preserve">. В настройках </w:t>
      </w:r>
      <w:proofErr w:type="spellStart"/>
      <w:r>
        <w:t>БАРСШаблона</w:t>
      </w:r>
      <w:proofErr w:type="spellEnd"/>
      <w:r>
        <w:t xml:space="preserve"> можно изменить текст любой из меток. По умолчанию используются следующие метки:</w:t>
      </w:r>
    </w:p>
    <w:p w:rsidR="00DC6A1E" w:rsidRDefault="00DC6A1E" w:rsidP="00DC6A1E">
      <w:pPr>
        <w:ind w:firstLine="284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4217" w:rsidTr="00B04217">
        <w:tc>
          <w:tcPr>
            <w:tcW w:w="3115" w:type="dxa"/>
            <w:vAlign w:val="center"/>
          </w:tcPr>
          <w:p w:rsidR="00B04217" w:rsidRPr="00B04217" w:rsidRDefault="00B04217" w:rsidP="00B04217">
            <w:pPr>
              <w:jc w:val="center"/>
              <w:rPr>
                <w:b/>
              </w:rPr>
            </w:pPr>
            <w:r w:rsidRPr="00B04217">
              <w:rPr>
                <w:b/>
              </w:rPr>
              <w:t>Метка</w:t>
            </w:r>
          </w:p>
        </w:tc>
        <w:tc>
          <w:tcPr>
            <w:tcW w:w="3115" w:type="dxa"/>
            <w:vAlign w:val="center"/>
          </w:tcPr>
          <w:p w:rsidR="00B04217" w:rsidRPr="00B04217" w:rsidRDefault="00B04217" w:rsidP="00B04217">
            <w:pPr>
              <w:jc w:val="center"/>
              <w:rPr>
                <w:b/>
              </w:rPr>
            </w:pPr>
            <w:r w:rsidRPr="00B04217">
              <w:rPr>
                <w:b/>
              </w:rPr>
              <w:t>Описание</w:t>
            </w:r>
          </w:p>
        </w:tc>
        <w:tc>
          <w:tcPr>
            <w:tcW w:w="3115" w:type="dxa"/>
            <w:vAlign w:val="center"/>
          </w:tcPr>
          <w:p w:rsidR="00B04217" w:rsidRPr="00B04217" w:rsidRDefault="00B04217" w:rsidP="00B04217">
            <w:pPr>
              <w:jc w:val="center"/>
              <w:rPr>
                <w:b/>
              </w:rPr>
            </w:pPr>
            <w:r w:rsidRPr="00B04217">
              <w:rPr>
                <w:b/>
              </w:rPr>
              <w:t>Как нужно располагать на листе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</w:t>
            </w:r>
            <w:proofErr w:type="spellStart"/>
            <w:r w:rsidRPr="00B04217">
              <w:t>НазваниеОтчета</w:t>
            </w:r>
            <w:proofErr w:type="spellEnd"/>
          </w:p>
        </w:tc>
        <w:tc>
          <w:tcPr>
            <w:tcW w:w="3115" w:type="dxa"/>
          </w:tcPr>
          <w:p w:rsidR="00B04217" w:rsidRDefault="00B04217" w:rsidP="00DC6A1E">
            <w:r>
              <w:t>Отмечает ячейку, в которой содержится название отчета</w:t>
            </w:r>
          </w:p>
        </w:tc>
        <w:tc>
          <w:tcPr>
            <w:tcW w:w="3115" w:type="dxa"/>
          </w:tcPr>
          <w:p w:rsidR="00B04217" w:rsidRPr="00282890" w:rsidRDefault="00B04217" w:rsidP="00DC6A1E">
            <w:r>
              <w:t>Должна располагаться в ячейке над или слева от ячейки содержащей название отчета</w:t>
            </w:r>
            <w:r w:rsidR="00282890">
              <w:t xml:space="preserve">, на ПЕРВОМ листе книги </w:t>
            </w:r>
            <w:r w:rsidR="00282890">
              <w:rPr>
                <w:lang w:val="en-US"/>
              </w:rPr>
              <w:t>Excel</w:t>
            </w:r>
            <w:r w:rsidR="00282890" w:rsidRPr="00282890">
              <w:t>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</w:t>
            </w:r>
            <w:proofErr w:type="spellStart"/>
            <w:r w:rsidRPr="00B04217">
              <w:t>КодыСтрокСтолбцов</w:t>
            </w:r>
            <w:proofErr w:type="spellEnd"/>
          </w:p>
        </w:tc>
        <w:tc>
          <w:tcPr>
            <w:tcW w:w="3115" w:type="dxa"/>
          </w:tcPr>
          <w:p w:rsidR="00B04217" w:rsidRPr="00B04217" w:rsidRDefault="00B04217" w:rsidP="00DC6A1E">
            <w:r>
              <w:t>Отмечает ячейку, в столбце которой содержатся коды строк, и в строке которой содержатся коды столбцов.</w:t>
            </w:r>
          </w:p>
        </w:tc>
        <w:tc>
          <w:tcPr>
            <w:tcW w:w="3115" w:type="dxa"/>
          </w:tcPr>
          <w:p w:rsidR="00B04217" w:rsidRDefault="00B04217" w:rsidP="00DC6A1E">
            <w:r>
              <w:t xml:space="preserve">Должна располагаться на пересечении столбца с кодами строк и строки с кодами столбцов, слева от кодов столбцов и над кодами строк. </w:t>
            </w:r>
            <w:r w:rsidR="00282890">
              <w:t>Теги и пустые ячейки в этих столбце и строке, а также все ячейки выше и левее метки – игнорируются.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lastRenderedPageBreak/>
              <w:t>#</w:t>
            </w:r>
            <w:proofErr w:type="spellStart"/>
            <w:r w:rsidRPr="00B04217">
              <w:t>КодыСтолбцов</w:t>
            </w:r>
            <w:proofErr w:type="spellEnd"/>
          </w:p>
        </w:tc>
        <w:tc>
          <w:tcPr>
            <w:tcW w:w="3115" w:type="dxa"/>
          </w:tcPr>
          <w:p w:rsidR="00B04217" w:rsidRDefault="00B04217" w:rsidP="00DC6A1E">
            <w:r>
              <w:t>Отмечает ячейку в строке которой содержатся коды столбцов. Используется в случае, если таблица должна быть динамической и кодов строк не будет.</w:t>
            </w:r>
          </w:p>
        </w:tc>
        <w:tc>
          <w:tcPr>
            <w:tcW w:w="3115" w:type="dxa"/>
          </w:tcPr>
          <w:p w:rsidR="00B04217" w:rsidRDefault="00B04217" w:rsidP="00DC6A1E">
            <w:r>
              <w:t>Должна располагаться слева от кодов столбцов, в той же строке.</w:t>
            </w:r>
            <w:r w:rsidR="00282890">
              <w:t xml:space="preserve"> Теги и пустые ячейки в этой строке, а также все ячейки левее метки – игнорируются.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</w:t>
            </w:r>
            <w:proofErr w:type="spellStart"/>
            <w:r w:rsidRPr="00B04217">
              <w:t>КодыСтрок</w:t>
            </w:r>
            <w:proofErr w:type="spellEnd"/>
          </w:p>
        </w:tc>
        <w:tc>
          <w:tcPr>
            <w:tcW w:w="3115" w:type="dxa"/>
          </w:tcPr>
          <w:p w:rsidR="00B04217" w:rsidRDefault="00282890" w:rsidP="00DC6A1E">
            <w:r>
              <w:t>Отмечает ячейку, в столбце которой содержатся коды строк.</w:t>
            </w:r>
          </w:p>
        </w:tc>
        <w:tc>
          <w:tcPr>
            <w:tcW w:w="3115" w:type="dxa"/>
          </w:tcPr>
          <w:p w:rsidR="00B04217" w:rsidRDefault="00282890" w:rsidP="00DC6A1E">
            <w:r>
              <w:t>Должна располагаться над кодами строк, в том же столбце. Теги и пустые ячейки в этом столбце, а также все ячейки над меткой – игнорируются.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#Название</w:t>
            </w:r>
          </w:p>
        </w:tc>
        <w:tc>
          <w:tcPr>
            <w:tcW w:w="3115" w:type="dxa"/>
          </w:tcPr>
          <w:p w:rsidR="00B04217" w:rsidRPr="00282890" w:rsidRDefault="00282890" w:rsidP="00DC6A1E">
            <w:r>
              <w:t>Отмечает ячейку, в которой</w:t>
            </w:r>
            <w:r w:rsidRPr="00282890">
              <w:t xml:space="preserve"> </w:t>
            </w:r>
            <w:r>
              <w:t>содержится название таблицы, расположенной на текущем листе макета.</w:t>
            </w:r>
          </w:p>
        </w:tc>
        <w:tc>
          <w:tcPr>
            <w:tcW w:w="3115" w:type="dxa"/>
          </w:tcPr>
          <w:p w:rsidR="00B04217" w:rsidRDefault="00282890" w:rsidP="00282890">
            <w:r>
              <w:t>Должна располагаться в ячейке над или слева от ячейки содержащей название отчета.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#Тег</w:t>
            </w:r>
          </w:p>
        </w:tc>
        <w:tc>
          <w:tcPr>
            <w:tcW w:w="3115" w:type="dxa"/>
          </w:tcPr>
          <w:p w:rsidR="00B04217" w:rsidRDefault="00282890" w:rsidP="00282890">
            <w:r>
              <w:t>Отмечает ячейку, в которой</w:t>
            </w:r>
            <w:r w:rsidRPr="00282890">
              <w:t xml:space="preserve"> </w:t>
            </w:r>
            <w:r>
              <w:t>содержится тег таблицы, расположенной на текущем листе макета.</w:t>
            </w:r>
          </w:p>
        </w:tc>
        <w:tc>
          <w:tcPr>
            <w:tcW w:w="3115" w:type="dxa"/>
          </w:tcPr>
          <w:p w:rsidR="00B04217" w:rsidRDefault="00282890" w:rsidP="00DC6A1E">
            <w:r>
              <w:t>Должна располагаться в ячейке над или слева от ячейки содержащей название отчета.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#Код</w:t>
            </w:r>
          </w:p>
        </w:tc>
        <w:tc>
          <w:tcPr>
            <w:tcW w:w="3115" w:type="dxa"/>
          </w:tcPr>
          <w:p w:rsidR="00B04217" w:rsidRDefault="00282890" w:rsidP="00282890">
            <w:r>
              <w:t>Отмечает ячейку, в которой</w:t>
            </w:r>
            <w:r w:rsidRPr="00282890">
              <w:t xml:space="preserve"> </w:t>
            </w:r>
            <w:r>
              <w:t>содержится код таблицы, расположенной на текущем листе макета.</w:t>
            </w:r>
          </w:p>
        </w:tc>
        <w:tc>
          <w:tcPr>
            <w:tcW w:w="3115" w:type="dxa"/>
          </w:tcPr>
          <w:p w:rsidR="00B04217" w:rsidRDefault="00282890" w:rsidP="00DC6A1E">
            <w:r>
              <w:t>Должна располагаться в ячейке над или слева от ячейки содержащей название отчета.</w:t>
            </w:r>
          </w:p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#Динамическая</w:t>
            </w:r>
          </w:p>
        </w:tc>
        <w:tc>
          <w:tcPr>
            <w:tcW w:w="3115" w:type="dxa"/>
          </w:tcPr>
          <w:p w:rsidR="00B04217" w:rsidRPr="00282890" w:rsidRDefault="00282890" w:rsidP="00DC6A1E">
            <w:pPr>
              <w:rPr>
                <w:i/>
              </w:rPr>
            </w:pPr>
            <w:r w:rsidRPr="00282890">
              <w:rPr>
                <w:i/>
              </w:rPr>
              <w:t>Не используется</w:t>
            </w:r>
          </w:p>
        </w:tc>
        <w:tc>
          <w:tcPr>
            <w:tcW w:w="3115" w:type="dxa"/>
          </w:tcPr>
          <w:p w:rsidR="00B04217" w:rsidRDefault="00B04217" w:rsidP="00DC6A1E"/>
        </w:tc>
      </w:tr>
      <w:tr w:rsidR="00B04217" w:rsidTr="00B04217">
        <w:tc>
          <w:tcPr>
            <w:tcW w:w="3115" w:type="dxa"/>
          </w:tcPr>
          <w:p w:rsidR="00B04217" w:rsidRDefault="00B04217" w:rsidP="00DC6A1E">
            <w:r w:rsidRPr="00B04217">
              <w:t>#Статическая</w:t>
            </w:r>
          </w:p>
        </w:tc>
        <w:tc>
          <w:tcPr>
            <w:tcW w:w="3115" w:type="dxa"/>
          </w:tcPr>
          <w:p w:rsidR="00B04217" w:rsidRPr="00282890" w:rsidRDefault="00282890" w:rsidP="00DC6A1E">
            <w:pPr>
              <w:rPr>
                <w:i/>
              </w:rPr>
            </w:pPr>
            <w:r w:rsidRPr="00282890">
              <w:rPr>
                <w:i/>
              </w:rPr>
              <w:t>Не используется</w:t>
            </w:r>
          </w:p>
        </w:tc>
        <w:tc>
          <w:tcPr>
            <w:tcW w:w="3115" w:type="dxa"/>
          </w:tcPr>
          <w:p w:rsidR="00B04217" w:rsidRDefault="00B04217" w:rsidP="00DC6A1E"/>
        </w:tc>
      </w:tr>
    </w:tbl>
    <w:p w:rsidR="00282890" w:rsidRDefault="00282890" w:rsidP="00282890">
      <w:pPr>
        <w:pStyle w:val="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82890" w:rsidRDefault="00282890" w:rsidP="00282890">
      <w:pPr>
        <w:pStyle w:val="3"/>
        <w:numPr>
          <w:ilvl w:val="0"/>
          <w:numId w:val="1"/>
        </w:numPr>
      </w:pPr>
      <w:bookmarkStart w:id="4" w:name="_Toc54867240"/>
      <w:r>
        <w:t>Пример размеченного макета</w:t>
      </w:r>
      <w:bookmarkEnd w:id="4"/>
    </w:p>
    <w:p w:rsidR="00282890" w:rsidRDefault="00282890" w:rsidP="00282890">
      <w:pPr>
        <w:ind w:firstLine="284"/>
      </w:pPr>
      <w:r>
        <w:t xml:space="preserve">Лист с нанесенной разметкой для </w:t>
      </w:r>
      <w:proofErr w:type="spellStart"/>
      <w:r>
        <w:t>БАРСШаблона</w:t>
      </w:r>
      <w:proofErr w:type="spellEnd"/>
      <w:r>
        <w:t xml:space="preserve"> может выглядеть примерно так:</w:t>
      </w:r>
    </w:p>
    <w:p w:rsidR="00282890" w:rsidRDefault="00282890" w:rsidP="00282890">
      <w:pPr>
        <w:ind w:firstLine="284"/>
      </w:pPr>
    </w:p>
    <w:p w:rsidR="00282890" w:rsidRDefault="002F17D3" w:rsidP="00282890">
      <w:pPr>
        <w:ind w:firstLine="284"/>
      </w:pPr>
      <w:r w:rsidRPr="002F17D3">
        <w:rPr>
          <w:noProof/>
          <w:lang w:eastAsia="ru-RU"/>
        </w:rPr>
        <w:drawing>
          <wp:inline distT="0" distB="0" distL="0" distR="0" wp14:anchorId="2F7EA07D" wp14:editId="27DFB746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3" w:rsidRDefault="002F17D3" w:rsidP="00282890">
      <w:pPr>
        <w:ind w:firstLine="284"/>
      </w:pPr>
      <w:r w:rsidRPr="002F17D3">
        <w:rPr>
          <w:noProof/>
          <w:lang w:eastAsia="ru-RU"/>
        </w:rPr>
        <w:lastRenderedPageBreak/>
        <w:drawing>
          <wp:inline distT="0" distB="0" distL="0" distR="0" wp14:anchorId="4C86C66E" wp14:editId="6977472B">
            <wp:extent cx="5940425" cy="2860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D3" w:rsidRDefault="002F17D3" w:rsidP="00282890">
      <w:pPr>
        <w:ind w:firstLine="284"/>
      </w:pPr>
      <w:r>
        <w:t>Следует отметить, что цветовая разметка не имеет значения и на данных изображениях представлена лишь для удобства чтения макета.</w:t>
      </w:r>
    </w:p>
    <w:p w:rsidR="00875365" w:rsidRDefault="00875365" w:rsidP="00282890">
      <w:pPr>
        <w:ind w:firstLine="284"/>
      </w:pPr>
    </w:p>
    <w:p w:rsidR="00875365" w:rsidRDefault="00875365" w:rsidP="00875365">
      <w:pPr>
        <w:pStyle w:val="3"/>
        <w:numPr>
          <w:ilvl w:val="0"/>
          <w:numId w:val="1"/>
        </w:numPr>
      </w:pPr>
      <w:r>
        <w:t>Типы данных</w:t>
      </w:r>
    </w:p>
    <w:p w:rsidR="00875365" w:rsidRDefault="00875365" w:rsidP="00875365">
      <w:pPr>
        <w:ind w:firstLine="284"/>
      </w:pPr>
      <w:r>
        <w:t xml:space="preserve">Приложение способно распознать несколько форматы ячеек и на основе этих форматов задать типы данных у столбцов в результирующем шаблоне. Чтобы воспользоваться этой возможностью, необходимо в </w:t>
      </w:r>
      <w:r>
        <w:rPr>
          <w:lang w:val="en-US"/>
        </w:rPr>
        <w:t>excel</w:t>
      </w:r>
      <w:r>
        <w:t xml:space="preserve"> макете задать форматы ячеек, расположенных сразу же под кодами соответствующих столбцов. Форматы ячеек, которые распознает приложение и результирующий тип данных столбца в шаблоне барса: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5365" w:rsidTr="00875365">
        <w:tc>
          <w:tcPr>
            <w:tcW w:w="4672" w:type="dxa"/>
          </w:tcPr>
          <w:p w:rsidR="00875365" w:rsidRPr="00875365" w:rsidRDefault="00875365" w:rsidP="00875365">
            <w:pPr>
              <w:jc w:val="center"/>
              <w:rPr>
                <w:b/>
                <w:lang w:val="en-US"/>
              </w:rPr>
            </w:pPr>
            <w:r w:rsidRPr="00875365">
              <w:rPr>
                <w:b/>
              </w:rPr>
              <w:t xml:space="preserve">Формат ячейки </w:t>
            </w:r>
            <w:r w:rsidRPr="00875365">
              <w:rPr>
                <w:b/>
                <w:lang w:val="en-US"/>
              </w:rPr>
              <w:t>Excel</w:t>
            </w:r>
          </w:p>
        </w:tc>
        <w:tc>
          <w:tcPr>
            <w:tcW w:w="4673" w:type="dxa"/>
          </w:tcPr>
          <w:p w:rsidR="00875365" w:rsidRPr="00875365" w:rsidRDefault="00875365" w:rsidP="00875365">
            <w:pPr>
              <w:jc w:val="center"/>
              <w:rPr>
                <w:b/>
              </w:rPr>
            </w:pPr>
            <w:r w:rsidRPr="00875365">
              <w:rPr>
                <w:b/>
              </w:rPr>
              <w:t xml:space="preserve">Тип данных БАРС </w:t>
            </w:r>
            <w:r w:rsidRPr="00875365">
              <w:rPr>
                <w:b/>
                <w:lang w:val="en-US"/>
              </w:rPr>
              <w:t>Web</w:t>
            </w:r>
            <w:r w:rsidRPr="00875365">
              <w:rPr>
                <w:b/>
              </w:rPr>
              <w:t>-Своды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Общий</w:t>
            </w:r>
          </w:p>
        </w:tc>
        <w:tc>
          <w:tcPr>
            <w:tcW w:w="4673" w:type="dxa"/>
          </w:tcPr>
          <w:p w:rsidR="00875365" w:rsidRDefault="00116931" w:rsidP="00875365">
            <w:r>
              <w:t>Финансовый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Числовой (от 1 до 7 знаков после запятой)</w:t>
            </w:r>
          </w:p>
        </w:tc>
        <w:tc>
          <w:tcPr>
            <w:tcW w:w="4673" w:type="dxa"/>
          </w:tcPr>
          <w:p w:rsidR="00875365" w:rsidRDefault="00116931" w:rsidP="00875365">
            <w:r>
              <w:t>Числовой (с сохранением количества знаков после запятой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Числовой (без знаков после запятой)</w:t>
            </w:r>
          </w:p>
        </w:tc>
        <w:tc>
          <w:tcPr>
            <w:tcW w:w="4673" w:type="dxa"/>
          </w:tcPr>
          <w:p w:rsidR="00875365" w:rsidRDefault="00116931" w:rsidP="00875365">
            <w:r>
              <w:t>Целочисленный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Денежный</w:t>
            </w:r>
          </w:p>
        </w:tc>
        <w:tc>
          <w:tcPr>
            <w:tcW w:w="4673" w:type="dxa"/>
          </w:tcPr>
          <w:p w:rsidR="00875365" w:rsidRDefault="00116931" w:rsidP="00875365">
            <w:r>
              <w:t>Финансовый</w:t>
            </w:r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Дата (в основных видах ее представления)</w:t>
            </w:r>
          </w:p>
        </w:tc>
        <w:tc>
          <w:tcPr>
            <w:tcW w:w="4673" w:type="dxa"/>
          </w:tcPr>
          <w:p w:rsidR="00875365" w:rsidRDefault="00116931" w:rsidP="00875365">
            <w:proofErr w:type="spellStart"/>
            <w:r>
              <w:t>ДатаВремя</w:t>
            </w:r>
            <w:proofErr w:type="spellEnd"/>
          </w:p>
        </w:tc>
      </w:tr>
      <w:tr w:rsidR="00875365" w:rsidTr="00875365">
        <w:tc>
          <w:tcPr>
            <w:tcW w:w="4672" w:type="dxa"/>
          </w:tcPr>
          <w:p w:rsidR="00875365" w:rsidRDefault="00875365" w:rsidP="00875365">
            <w:r>
              <w:t>Текстовый</w:t>
            </w:r>
          </w:p>
        </w:tc>
        <w:tc>
          <w:tcPr>
            <w:tcW w:w="4673" w:type="dxa"/>
          </w:tcPr>
          <w:p w:rsidR="00875365" w:rsidRDefault="00116931" w:rsidP="00875365">
            <w:r>
              <w:t>Строковый</w:t>
            </w:r>
          </w:p>
        </w:tc>
      </w:tr>
    </w:tbl>
    <w:p w:rsidR="00875365" w:rsidRDefault="00116931" w:rsidP="00875365">
      <w:pPr>
        <w:ind w:firstLine="284"/>
      </w:pPr>
      <w:r>
        <w:t>По умолчанию, если формат ячеек не был распознан или указан (остался Общий), приложение эмулирует поведение Дизайнера и ставит тип данных Финансовый.</w:t>
      </w:r>
    </w:p>
    <w:p w:rsidR="00116931" w:rsidRPr="00875365" w:rsidRDefault="00116931" w:rsidP="00875365">
      <w:pPr>
        <w:ind w:firstLine="284"/>
      </w:pPr>
      <w:r>
        <w:t>Если таблица распознана как динамическая (не были указаны коды строк на макете), то все столбцы будут отмечены как «является ключевым»</w:t>
      </w:r>
      <w:bookmarkStart w:id="5" w:name="_GoBack"/>
      <w:bookmarkEnd w:id="5"/>
      <w:r>
        <w:t>.</w:t>
      </w:r>
    </w:p>
    <w:p w:rsidR="002F17D3" w:rsidRDefault="002F17D3" w:rsidP="00282890">
      <w:pPr>
        <w:ind w:firstLine="284"/>
      </w:pPr>
    </w:p>
    <w:p w:rsidR="002F17D3" w:rsidRDefault="002F17D3" w:rsidP="002F17D3">
      <w:pPr>
        <w:pStyle w:val="3"/>
        <w:numPr>
          <w:ilvl w:val="0"/>
          <w:numId w:val="1"/>
        </w:numPr>
      </w:pPr>
      <w:bookmarkStart w:id="6" w:name="_Toc54867241"/>
      <w:r>
        <w:t>Конвертация</w:t>
      </w:r>
      <w:bookmarkEnd w:id="6"/>
    </w:p>
    <w:p w:rsidR="002F17D3" w:rsidRDefault="002F17D3" w:rsidP="002F17D3">
      <w:pPr>
        <w:ind w:firstLine="284"/>
      </w:pPr>
      <w:r>
        <w:t xml:space="preserve">После того, как разметка в макете была нанесена, и сохранена, файл с ней нужно загрузить в </w:t>
      </w:r>
      <w:proofErr w:type="spellStart"/>
      <w:r>
        <w:t>БАРСШаблон</w:t>
      </w:r>
      <w:proofErr w:type="spellEnd"/>
      <w:r>
        <w:t>. Для этого нужно выбрать тип создаваемого отчета: это «Запрос» для разовых отчетов и «Мониторинг» для отчетов, сдаваемых периодически. Это влияет лишь на то, какой идентификатор будет у конвертированного шаблона: с префиксом ДЗПК_З_ или с префиксом ДХПК_М_.</w:t>
      </w:r>
    </w:p>
    <w:p w:rsidR="00B3103E" w:rsidRDefault="00B3103E" w:rsidP="002F17D3">
      <w:pPr>
        <w:ind w:firstLine="284"/>
      </w:pPr>
      <w:r>
        <w:lastRenderedPageBreak/>
        <w:t>Когда тип отчета будет выбран, в приложении станет активной область для перетягивания в нее файла с макетом или, альтернативно, кнопка для выбора расположения файла с макетом с помощью диалогового окна «открыть файл».</w:t>
      </w:r>
    </w:p>
    <w:p w:rsidR="00B3103E" w:rsidRDefault="00B3103E" w:rsidP="002F17D3">
      <w:pPr>
        <w:ind w:firstLine="284"/>
      </w:pPr>
      <w:r>
        <w:t>После загрузки файла приложение его сконвертирует и расположит результат в виде .</w:t>
      </w:r>
      <w:r>
        <w:rPr>
          <w:lang w:val="en-US"/>
        </w:rPr>
        <w:t>xml</w:t>
      </w:r>
      <w:r>
        <w:t xml:space="preserve"> файла по адресу «</w:t>
      </w:r>
      <w:r w:rsidRPr="00B3103E">
        <w:t>C:\БАРС\</w:t>
      </w:r>
      <w:proofErr w:type="spellStart"/>
      <w:r w:rsidRPr="00B3103E">
        <w:t>ШАблоныФормы</w:t>
      </w:r>
      <w:proofErr w:type="spellEnd"/>
      <w:r w:rsidRPr="00B3103E">
        <w:t>\</w:t>
      </w:r>
      <w:r>
        <w:t xml:space="preserve">», в папке, со структурой, соответствующей структуре, используемой БАРС </w:t>
      </w:r>
      <w:r>
        <w:rPr>
          <w:lang w:val="en-US"/>
        </w:rPr>
        <w:t>Web</w:t>
      </w:r>
      <w:r w:rsidRPr="00B3103E">
        <w:t>-</w:t>
      </w:r>
      <w:r>
        <w:t>сводами. Путь по умолчанию в текущей версии нельзя изменить через настройки приложения, но можно поменять в файле конфигурации приложения «</w:t>
      </w:r>
      <w:proofErr w:type="spellStart"/>
      <w:r w:rsidRPr="00B3103E">
        <w:t>БАРСШаблон.exe.config</w:t>
      </w:r>
      <w:proofErr w:type="spellEnd"/>
      <w:r>
        <w:t xml:space="preserve">», раздел </w:t>
      </w:r>
      <w:r w:rsidRPr="00B3103E">
        <w:t>&lt;</w:t>
      </w:r>
      <w:proofErr w:type="spellStart"/>
      <w:r w:rsidRPr="00B3103E">
        <w:t>барсШаблонНастройки</w:t>
      </w:r>
      <w:proofErr w:type="spellEnd"/>
      <w:r w:rsidRPr="00B3103E">
        <w:t xml:space="preserve">&gt; </w:t>
      </w:r>
      <w:r>
        <w:t xml:space="preserve">элемент </w:t>
      </w:r>
      <w:r w:rsidRPr="00B3103E">
        <w:t>&lt;</w:t>
      </w:r>
      <w:proofErr w:type="spellStart"/>
      <w:r w:rsidRPr="00B3103E">
        <w:t>путьКПапкеСгенерированныхШаблонов</w:t>
      </w:r>
      <w:proofErr w:type="spellEnd"/>
      <w:r w:rsidRPr="00B3103E">
        <w:t>&gt;.</w:t>
      </w:r>
    </w:p>
    <w:p w:rsidR="00B3103E" w:rsidRDefault="006D2667" w:rsidP="00B3103E">
      <w:pPr>
        <w:pStyle w:val="3"/>
        <w:numPr>
          <w:ilvl w:val="0"/>
          <w:numId w:val="1"/>
        </w:numPr>
      </w:pPr>
      <w:bookmarkStart w:id="7" w:name="_Toc54867242"/>
      <w:r>
        <w:t>Продолжение работы в Дизайнере</w:t>
      </w:r>
      <w:bookmarkEnd w:id="7"/>
    </w:p>
    <w:p w:rsidR="006D2667" w:rsidRDefault="006D2667" w:rsidP="006D2667">
      <w:pPr>
        <w:ind w:firstLine="284"/>
      </w:pPr>
      <w:r>
        <w:t xml:space="preserve">Полученную папку с шаблоном формы можно скопировать в нужное вам расположение, на которое нацелен ваш Дизайнер, либо нацелить Дизайнер на папку с </w:t>
      </w:r>
      <w:proofErr w:type="spellStart"/>
      <w:r>
        <w:t>результатми</w:t>
      </w:r>
      <w:proofErr w:type="spellEnd"/>
      <w:r>
        <w:t xml:space="preserve"> конвертации шаблонов. После этого конвертированный шаблон появится в списке шаблонов в Дизайнере. Дальнейшая работа с шаблоном будет происходить уже здесь, </w:t>
      </w:r>
      <w:proofErr w:type="spellStart"/>
      <w:r>
        <w:t>БАРСШаблон</w:t>
      </w:r>
      <w:proofErr w:type="spellEnd"/>
      <w:r>
        <w:t xml:space="preserve"> можно закрыть.</w:t>
      </w:r>
    </w:p>
    <w:p w:rsidR="006D2667" w:rsidRDefault="006D2667" w:rsidP="006D2667">
      <w:pPr>
        <w:ind w:firstLine="284"/>
      </w:pPr>
    </w:p>
    <w:p w:rsidR="006D2667" w:rsidRDefault="00073E74" w:rsidP="006D2667">
      <w:pPr>
        <w:pStyle w:val="2"/>
      </w:pPr>
      <w:bookmarkStart w:id="8" w:name="_Toc54867243"/>
      <w:r>
        <w:t>Настройка</w:t>
      </w:r>
      <w:r w:rsidR="006D2667">
        <w:t xml:space="preserve"> приложения</w:t>
      </w:r>
      <w:bookmarkEnd w:id="8"/>
    </w:p>
    <w:p w:rsidR="006D2667" w:rsidRDefault="006D2667" w:rsidP="006D2667"/>
    <w:p w:rsidR="006D2667" w:rsidRPr="00875365" w:rsidRDefault="006D2667" w:rsidP="006D2667">
      <w:pPr>
        <w:ind w:firstLine="284"/>
      </w:pPr>
      <w:r>
        <w:t>Настройки можно изменить двумя способами – нажав кнопку «Настройки» в приложении, открыть окно с настройками и изменить их там. Либо изменять их в файле «</w:t>
      </w:r>
      <w:proofErr w:type="spellStart"/>
      <w:r w:rsidRPr="00B3103E">
        <w:t>БАРСШаблон.exe.config</w:t>
      </w:r>
      <w:proofErr w:type="spellEnd"/>
      <w:r>
        <w:t>» на свой страх и риск. В файле конфигурации изменять нужно значения</w:t>
      </w:r>
      <w:r w:rsidR="00374CC1">
        <w:t>,</w:t>
      </w:r>
      <w:r>
        <w:t xml:space="preserve"> содержащиеся в свойствах </w:t>
      </w:r>
      <w:r>
        <w:rPr>
          <w:lang w:val="en-US"/>
        </w:rPr>
        <w:t>value</w:t>
      </w:r>
      <w:r w:rsidRPr="006D2667">
        <w:t xml:space="preserve">. </w:t>
      </w:r>
      <w:r>
        <w:t xml:space="preserve">Свойства </w:t>
      </w:r>
      <w:r>
        <w:rPr>
          <w:lang w:val="en-US"/>
        </w:rPr>
        <w:t>default</w:t>
      </w:r>
      <w:r>
        <w:t xml:space="preserve"> говорят приложению, какими должны быть настройки по умолчанию и не используются </w:t>
      </w:r>
      <w:r w:rsidR="00374CC1">
        <w:t>для работы приложения.</w:t>
      </w:r>
    </w:p>
    <w:sectPr w:rsidR="006D2667" w:rsidRPr="00875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1224C"/>
    <w:multiLevelType w:val="hybridMultilevel"/>
    <w:tmpl w:val="961E9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3D"/>
    <w:rsid w:val="00073E74"/>
    <w:rsid w:val="00116931"/>
    <w:rsid w:val="00282890"/>
    <w:rsid w:val="002F17D3"/>
    <w:rsid w:val="00374CC1"/>
    <w:rsid w:val="00472880"/>
    <w:rsid w:val="00524950"/>
    <w:rsid w:val="006970DD"/>
    <w:rsid w:val="006D2667"/>
    <w:rsid w:val="00875365"/>
    <w:rsid w:val="00880A40"/>
    <w:rsid w:val="00AB4028"/>
    <w:rsid w:val="00B04217"/>
    <w:rsid w:val="00B3103E"/>
    <w:rsid w:val="00B6323D"/>
    <w:rsid w:val="00DC6A1E"/>
    <w:rsid w:val="00F7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BE51"/>
  <w15:chartTrackingRefBased/>
  <w15:docId w15:val="{7F4488DC-BC69-4AA1-84CD-D92B587A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23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74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0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3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632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0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C6A1E"/>
    <w:pPr>
      <w:ind w:left="720"/>
      <w:contextualSpacing/>
    </w:pPr>
  </w:style>
  <w:style w:type="table" w:styleId="a6">
    <w:name w:val="Table Grid"/>
    <w:basedOn w:val="a1"/>
    <w:uiPriority w:val="39"/>
    <w:rsid w:val="00B04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74C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74CC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74CC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74CC1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374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3F6D4-EE84-416D-AB15-C881DD00C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Артем Евгеньевич</dc:creator>
  <cp:keywords/>
  <dc:description/>
  <cp:lastModifiedBy>Колосков Артем Евгеньевич</cp:lastModifiedBy>
  <cp:revision>4</cp:revision>
  <dcterms:created xsi:type="dcterms:W3CDTF">2020-10-28T23:53:00Z</dcterms:created>
  <dcterms:modified xsi:type="dcterms:W3CDTF">2020-10-29T03:10:00Z</dcterms:modified>
</cp:coreProperties>
</file>