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FA9" w:rsidRPr="001A5FA9" w:rsidRDefault="001A5FA9" w:rsidP="001A5FA9">
      <w:pPr>
        <w:spacing w:before="100" w:beforeAutospacing="1" w:after="100" w:afterAutospacing="1"/>
        <w:ind w:left="180" w:firstLine="540"/>
        <w:jc w:val="center"/>
        <w:rPr>
          <w:b/>
          <w:sz w:val="22"/>
          <w:szCs w:val="22"/>
          <w:lang w:val="en-US"/>
        </w:rPr>
      </w:pPr>
      <w:bookmarkStart w:id="0" w:name="_GoBack"/>
      <w:bookmarkEnd w:id="0"/>
      <w:r w:rsidRPr="001A5FA9">
        <w:rPr>
          <w:b/>
          <w:sz w:val="22"/>
          <w:szCs w:val="22"/>
          <w:lang w:val="en-US"/>
        </w:rPr>
        <w:t>Public offer</w:t>
      </w:r>
    </w:p>
    <w:p w:rsidR="001A5FA9" w:rsidRPr="001A5FA9" w:rsidRDefault="001A5FA9" w:rsidP="001A5FA9">
      <w:pPr>
        <w:ind w:left="180" w:firstLine="540"/>
        <w:jc w:val="both"/>
        <w:rPr>
          <w:sz w:val="22"/>
          <w:szCs w:val="22"/>
          <w:lang w:val="en-US"/>
        </w:rPr>
      </w:pPr>
    </w:p>
    <w:p w:rsidR="001A5FA9" w:rsidRPr="001A5FA9" w:rsidRDefault="001A5FA9" w:rsidP="001A5FA9">
      <w:pPr>
        <w:ind w:left="180" w:firstLine="540"/>
        <w:jc w:val="both"/>
        <w:rPr>
          <w:sz w:val="22"/>
          <w:szCs w:val="22"/>
          <w:lang w:val="en-US"/>
        </w:rPr>
      </w:pPr>
      <w:r w:rsidRPr="001A5FA9">
        <w:rPr>
          <w:sz w:val="22"/>
          <w:szCs w:val="22"/>
          <w:lang w:val="en-US"/>
        </w:rPr>
        <w:t>Moscow</w:t>
      </w:r>
      <w:r w:rsidRPr="001A5FA9">
        <w:rPr>
          <w:sz w:val="22"/>
          <w:szCs w:val="22"/>
          <w:lang w:val="en-US"/>
        </w:rPr>
        <w:tab/>
      </w:r>
      <w:r w:rsidRPr="001A5FA9">
        <w:rPr>
          <w:sz w:val="22"/>
          <w:szCs w:val="22"/>
          <w:lang w:val="en-US"/>
        </w:rPr>
        <w:tab/>
      </w:r>
      <w:r w:rsidRPr="001A5FA9">
        <w:rPr>
          <w:sz w:val="22"/>
          <w:szCs w:val="22"/>
          <w:lang w:val="en-US"/>
        </w:rPr>
        <w:tab/>
      </w:r>
      <w:r w:rsidRPr="001A5FA9">
        <w:rPr>
          <w:sz w:val="22"/>
          <w:szCs w:val="22"/>
          <w:lang w:val="en-US"/>
        </w:rPr>
        <w:tab/>
      </w:r>
      <w:r w:rsidRPr="001A5FA9">
        <w:rPr>
          <w:sz w:val="22"/>
          <w:szCs w:val="22"/>
          <w:lang w:val="en-US"/>
        </w:rPr>
        <w:tab/>
      </w:r>
      <w:r w:rsidRPr="001A5FA9">
        <w:rPr>
          <w:sz w:val="22"/>
          <w:szCs w:val="22"/>
          <w:lang w:val="en-US"/>
        </w:rPr>
        <w:tab/>
        <w:t xml:space="preserve">   </w:t>
      </w:r>
      <w:r>
        <w:rPr>
          <w:sz w:val="22"/>
          <w:szCs w:val="22"/>
          <w:lang w:val="en-US"/>
        </w:rPr>
        <w:t xml:space="preserve">                             </w:t>
      </w:r>
      <w:r w:rsidRPr="001A5FA9">
        <w:rPr>
          <w:sz w:val="22"/>
          <w:szCs w:val="22"/>
          <w:lang w:val="en-US"/>
        </w:rPr>
        <w:t xml:space="preserve">      d</w:t>
      </w:r>
      <w:r>
        <w:rPr>
          <w:sz w:val="22"/>
          <w:szCs w:val="22"/>
          <w:lang w:val="en-US"/>
        </w:rPr>
        <w:t>.</w:t>
      </w:r>
      <w:r w:rsidRPr="001A5FA9">
        <w:rPr>
          <w:sz w:val="22"/>
          <w:szCs w:val="22"/>
          <w:lang w:val="en-US"/>
        </w:rPr>
        <w:t>d</w:t>
      </w:r>
      <w:r>
        <w:rPr>
          <w:sz w:val="22"/>
          <w:szCs w:val="22"/>
          <w:lang w:val="en-US"/>
        </w:rPr>
        <w:t>.</w:t>
      </w:r>
      <w:r w:rsidRPr="001A5FA9">
        <w:rPr>
          <w:sz w:val="22"/>
          <w:szCs w:val="22"/>
          <w:lang w:val="en-US"/>
        </w:rPr>
        <w:t xml:space="preserve">  «__» _________ 2017</w:t>
      </w:r>
    </w:p>
    <w:p w:rsidR="001A5FA9" w:rsidRPr="001A5FA9" w:rsidRDefault="001A5FA9" w:rsidP="001A5FA9">
      <w:pPr>
        <w:ind w:left="180" w:firstLine="540"/>
        <w:jc w:val="both"/>
        <w:rPr>
          <w:sz w:val="22"/>
          <w:szCs w:val="22"/>
          <w:lang w:val="en-US"/>
        </w:rPr>
      </w:pPr>
    </w:p>
    <w:p w:rsidR="001A5FA9" w:rsidRPr="001A5FA9" w:rsidRDefault="001A5FA9" w:rsidP="001A5FA9">
      <w:pPr>
        <w:ind w:left="180" w:firstLine="540"/>
        <w:jc w:val="both"/>
        <w:rPr>
          <w:iCs/>
          <w:sz w:val="22"/>
          <w:szCs w:val="22"/>
          <w:lang w:val="en-US"/>
        </w:rPr>
      </w:pPr>
      <w:r w:rsidRPr="001A5FA9">
        <w:rPr>
          <w:iCs/>
          <w:sz w:val="22"/>
          <w:szCs w:val="22"/>
          <w:lang w:val="en-US"/>
        </w:rPr>
        <w:t>This offer is an official offer (hereinafter referred to as the "Offer") of LLC "Business Forums" represented by General Director Avakov Igor Borisovich acting on the basis of the Charter (hereinafter referred to as the "Contractor") to enter into a contract (hereinafter - the "Contract") for service at the time specified in the present Contract (hereinafter - Services).</w:t>
      </w:r>
    </w:p>
    <w:p w:rsidR="001A5FA9" w:rsidRPr="001A5FA9" w:rsidRDefault="001A5FA9" w:rsidP="001A5FA9">
      <w:pPr>
        <w:ind w:left="180" w:firstLine="540"/>
        <w:jc w:val="both"/>
        <w:rPr>
          <w:iCs/>
          <w:sz w:val="22"/>
          <w:szCs w:val="22"/>
          <w:lang w:val="en-US"/>
        </w:rPr>
      </w:pPr>
      <w:r w:rsidRPr="001A5FA9">
        <w:rPr>
          <w:iCs/>
          <w:sz w:val="22"/>
          <w:szCs w:val="22"/>
          <w:lang w:val="en-US"/>
        </w:rPr>
        <w:t>The offer is addressed to legal entities and individuals (hereinafter referred to as the "Customer").</w:t>
      </w:r>
    </w:p>
    <w:p w:rsidR="001A5FA9" w:rsidRPr="001A5FA9" w:rsidRDefault="001E225B" w:rsidP="001A5FA9">
      <w:pPr>
        <w:ind w:left="180" w:firstLine="540"/>
        <w:jc w:val="both"/>
        <w:rPr>
          <w:iCs/>
          <w:sz w:val="22"/>
          <w:szCs w:val="22"/>
          <w:lang w:val="en-US"/>
        </w:rPr>
      </w:pPr>
      <w:r>
        <w:rPr>
          <w:iCs/>
          <w:sz w:val="22"/>
          <w:szCs w:val="22"/>
          <w:lang w:val="en-US"/>
        </w:rPr>
        <w:t xml:space="preserve">The reply of </w:t>
      </w:r>
      <w:r w:rsidR="001A5FA9" w:rsidRPr="001A5FA9">
        <w:rPr>
          <w:iCs/>
          <w:sz w:val="22"/>
          <w:szCs w:val="22"/>
          <w:lang w:val="en-US"/>
        </w:rPr>
        <w:t>the Offer</w:t>
      </w:r>
      <w:r>
        <w:rPr>
          <w:iCs/>
          <w:sz w:val="22"/>
          <w:szCs w:val="22"/>
          <w:lang w:val="en-US"/>
        </w:rPr>
        <w:t xml:space="preserve"> addressees</w:t>
      </w:r>
      <w:r w:rsidR="001A5FA9" w:rsidRPr="001A5FA9">
        <w:rPr>
          <w:iCs/>
          <w:sz w:val="22"/>
          <w:szCs w:val="22"/>
          <w:lang w:val="en-US"/>
        </w:rPr>
        <w:t xml:space="preserve">, with the acceptance of the offer and the sending of the application </w:t>
      </w:r>
      <w:r w:rsidR="001A5FA9">
        <w:rPr>
          <w:iCs/>
          <w:sz w:val="22"/>
          <w:szCs w:val="22"/>
          <w:lang w:val="en-US"/>
        </w:rPr>
        <w:t>shall constitute</w:t>
      </w:r>
      <w:r w:rsidR="001A5FA9" w:rsidRPr="001A5FA9">
        <w:rPr>
          <w:iCs/>
          <w:sz w:val="22"/>
          <w:szCs w:val="22"/>
          <w:lang w:val="en-US"/>
        </w:rPr>
        <w:t xml:space="preserve"> the Offer Acceptance. The Offer Acceptance is equivalent to entering into an Agreement on the terms and conditions set forth in this Offer. The full and absolute acceptance of this Offer is the agreement with its terms due to 100% prepayment of the Contractor's Services.</w:t>
      </w:r>
    </w:p>
    <w:p w:rsidR="001A5FA9" w:rsidRPr="001A5FA9" w:rsidRDefault="001A5FA9" w:rsidP="001A5FA9">
      <w:pPr>
        <w:ind w:left="180" w:firstLine="540"/>
        <w:jc w:val="both"/>
        <w:rPr>
          <w:iCs/>
          <w:sz w:val="22"/>
          <w:szCs w:val="22"/>
          <w:lang w:val="en-US"/>
        </w:rPr>
      </w:pPr>
      <w:r w:rsidRPr="001A5FA9">
        <w:rPr>
          <w:iCs/>
          <w:sz w:val="22"/>
          <w:szCs w:val="22"/>
          <w:lang w:val="en-US"/>
        </w:rPr>
        <w:t>Having passed the procedure of prepayment of the Services the Customer will get access to services of the following name:</w:t>
      </w:r>
    </w:p>
    <w:p w:rsidR="001A5FA9" w:rsidRPr="001A5FA9" w:rsidRDefault="001A5FA9" w:rsidP="001A5FA9">
      <w:pPr>
        <w:ind w:left="180" w:firstLine="540"/>
        <w:jc w:val="both"/>
        <w:rPr>
          <w:iCs/>
          <w:sz w:val="22"/>
          <w:szCs w:val="22"/>
          <w:lang w:val="en-US"/>
        </w:rPr>
      </w:pPr>
    </w:p>
    <w:p w:rsidR="001A5FA9" w:rsidRPr="001A5FA9" w:rsidRDefault="001A5FA9" w:rsidP="001A5FA9">
      <w:pPr>
        <w:numPr>
          <w:ilvl w:val="0"/>
          <w:numId w:val="17"/>
        </w:numPr>
        <w:ind w:left="180" w:firstLine="540"/>
        <w:jc w:val="both"/>
        <w:rPr>
          <w:b/>
          <w:sz w:val="22"/>
          <w:szCs w:val="22"/>
          <w:lang w:val="en-US"/>
        </w:rPr>
      </w:pPr>
      <w:r w:rsidRPr="001A5FA9">
        <w:rPr>
          <w:b/>
          <w:sz w:val="22"/>
          <w:szCs w:val="22"/>
          <w:lang w:val="en-US"/>
        </w:rPr>
        <w:t>SUBJECT MATTER OF THE AGREEMENT</w:t>
      </w:r>
    </w:p>
    <w:p w:rsidR="001A5FA9" w:rsidRPr="001A5FA9" w:rsidRDefault="001A5FA9" w:rsidP="001A5FA9">
      <w:pPr>
        <w:numPr>
          <w:ilvl w:val="1"/>
          <w:numId w:val="17"/>
        </w:numPr>
        <w:ind w:left="180" w:firstLine="540"/>
        <w:jc w:val="both"/>
        <w:rPr>
          <w:sz w:val="22"/>
          <w:szCs w:val="22"/>
          <w:lang w:val="en-US"/>
        </w:rPr>
      </w:pPr>
      <w:r w:rsidRPr="001A5FA9">
        <w:rPr>
          <w:sz w:val="22"/>
          <w:szCs w:val="22"/>
          <w:lang w:val="en-US"/>
        </w:rPr>
        <w:t xml:space="preserve">During the term of this Agreement the </w:t>
      </w:r>
      <w:r w:rsidRPr="001A5FA9">
        <w:rPr>
          <w:b/>
          <w:sz w:val="22"/>
          <w:szCs w:val="22"/>
          <w:lang w:val="en-US"/>
        </w:rPr>
        <w:t>Contractor</w:t>
      </w:r>
      <w:r w:rsidRPr="001A5FA9">
        <w:rPr>
          <w:sz w:val="22"/>
          <w:szCs w:val="22"/>
          <w:lang w:val="en-US"/>
        </w:rPr>
        <w:t xml:space="preserve"> undertakes on the basis of an application to provide the </w:t>
      </w:r>
      <w:r w:rsidRPr="001A5FA9">
        <w:rPr>
          <w:b/>
          <w:sz w:val="22"/>
          <w:szCs w:val="22"/>
          <w:lang w:val="en-US"/>
        </w:rPr>
        <w:t>Customer</w:t>
      </w:r>
      <w:r w:rsidRPr="001A5FA9">
        <w:rPr>
          <w:sz w:val="22"/>
          <w:szCs w:val="22"/>
          <w:lang w:val="en-US"/>
        </w:rPr>
        <w:t xml:space="preserve"> with information and consulting services for the program selected by the Customer within the framework of the Synergy Global Forum 2017 for the listeners specified by the </w:t>
      </w:r>
      <w:r w:rsidRPr="001A5FA9">
        <w:rPr>
          <w:b/>
          <w:sz w:val="22"/>
          <w:szCs w:val="22"/>
          <w:lang w:val="en-US"/>
        </w:rPr>
        <w:t>Customer</w:t>
      </w:r>
      <w:r w:rsidRPr="001A5FA9">
        <w:rPr>
          <w:sz w:val="22"/>
          <w:szCs w:val="22"/>
          <w:lang w:val="en-US"/>
        </w:rPr>
        <w:t xml:space="preserve"> (hereinafter referred to as the "Services") and the </w:t>
      </w:r>
      <w:r w:rsidRPr="001A5FA9">
        <w:rPr>
          <w:b/>
          <w:sz w:val="22"/>
          <w:szCs w:val="22"/>
          <w:lang w:val="en-US"/>
        </w:rPr>
        <w:t>Customer</w:t>
      </w:r>
      <w:r w:rsidRPr="001A5FA9">
        <w:rPr>
          <w:sz w:val="22"/>
          <w:szCs w:val="22"/>
          <w:lang w:val="en-US"/>
        </w:rPr>
        <w:t xml:space="preserve"> shall accept and pay for them.</w:t>
      </w:r>
    </w:p>
    <w:p w:rsidR="001A5FA9" w:rsidRPr="001A5FA9" w:rsidRDefault="001A5FA9" w:rsidP="001A5FA9">
      <w:pPr>
        <w:numPr>
          <w:ilvl w:val="1"/>
          <w:numId w:val="17"/>
        </w:numPr>
        <w:tabs>
          <w:tab w:val="clear" w:pos="705"/>
          <w:tab w:val="num" w:pos="1418"/>
        </w:tabs>
        <w:ind w:left="142" w:firstLine="567"/>
        <w:jc w:val="both"/>
        <w:rPr>
          <w:sz w:val="22"/>
          <w:szCs w:val="22"/>
          <w:lang w:val="en-US"/>
        </w:rPr>
      </w:pPr>
      <w:r w:rsidRPr="001A5FA9">
        <w:rPr>
          <w:sz w:val="22"/>
          <w:szCs w:val="22"/>
          <w:lang w:val="en-US"/>
        </w:rPr>
        <w:t>The list of programs, terms and prices for programs are specified in the price list of the Contractor posted on the site ______.</w:t>
      </w:r>
    </w:p>
    <w:p w:rsidR="001A5FA9" w:rsidRPr="001A5FA9" w:rsidRDefault="001A5FA9" w:rsidP="001A5FA9">
      <w:pPr>
        <w:numPr>
          <w:ilvl w:val="1"/>
          <w:numId w:val="17"/>
        </w:numPr>
        <w:ind w:left="180" w:firstLine="540"/>
        <w:jc w:val="both"/>
        <w:rPr>
          <w:sz w:val="22"/>
          <w:szCs w:val="22"/>
          <w:lang w:val="en-US"/>
        </w:rPr>
      </w:pPr>
      <w:r w:rsidRPr="001A5FA9">
        <w:rPr>
          <w:sz w:val="22"/>
          <w:szCs w:val="22"/>
          <w:lang w:val="en-US"/>
        </w:rPr>
        <w:t xml:space="preserve">The services are provided in the form of online workshops. The services are rendered orally by presenting the material to the </w:t>
      </w:r>
      <w:r w:rsidRPr="001A5FA9">
        <w:rPr>
          <w:b/>
          <w:sz w:val="22"/>
          <w:szCs w:val="22"/>
          <w:lang w:val="en-US"/>
        </w:rPr>
        <w:t>Customer</w:t>
      </w:r>
      <w:r w:rsidRPr="001A5FA9">
        <w:rPr>
          <w:sz w:val="22"/>
          <w:szCs w:val="22"/>
          <w:lang w:val="en-US"/>
        </w:rPr>
        <w:t>.</w:t>
      </w:r>
    </w:p>
    <w:p w:rsidR="001A5FA9" w:rsidRPr="001A5FA9" w:rsidRDefault="001A5FA9" w:rsidP="001A5FA9">
      <w:pPr>
        <w:numPr>
          <w:ilvl w:val="1"/>
          <w:numId w:val="17"/>
        </w:numPr>
        <w:ind w:left="180" w:firstLine="540"/>
        <w:jc w:val="both"/>
        <w:rPr>
          <w:sz w:val="22"/>
          <w:szCs w:val="22"/>
          <w:lang w:val="en-US"/>
        </w:rPr>
      </w:pPr>
      <w:r w:rsidRPr="001A5FA9">
        <w:rPr>
          <w:sz w:val="22"/>
          <w:szCs w:val="22"/>
          <w:lang w:val="en-US"/>
        </w:rPr>
        <w:t xml:space="preserve">The </w:t>
      </w:r>
      <w:r w:rsidRPr="001A5FA9">
        <w:rPr>
          <w:b/>
          <w:sz w:val="22"/>
          <w:szCs w:val="22"/>
          <w:lang w:val="en-US"/>
        </w:rPr>
        <w:t>Contractor</w:t>
      </w:r>
      <w:r w:rsidRPr="001A5FA9">
        <w:rPr>
          <w:sz w:val="22"/>
          <w:szCs w:val="22"/>
          <w:lang w:val="en-US"/>
        </w:rPr>
        <w:t xml:space="preserve"> in agreement with the </w:t>
      </w:r>
      <w:r w:rsidRPr="001A5FA9">
        <w:rPr>
          <w:b/>
          <w:sz w:val="22"/>
          <w:szCs w:val="22"/>
          <w:lang w:val="en-US"/>
        </w:rPr>
        <w:t>Customer</w:t>
      </w:r>
      <w:r w:rsidRPr="001A5FA9">
        <w:rPr>
          <w:sz w:val="22"/>
          <w:szCs w:val="22"/>
          <w:lang w:val="en-US"/>
        </w:rPr>
        <w:t xml:space="preserve"> is entitled to use the services of third parties to achieve the objectives of this Agreement. At the same time the </w:t>
      </w:r>
      <w:r w:rsidRPr="001A5FA9">
        <w:rPr>
          <w:b/>
          <w:sz w:val="22"/>
          <w:szCs w:val="22"/>
          <w:lang w:val="en-US"/>
        </w:rPr>
        <w:t>Contractor</w:t>
      </w:r>
      <w:r w:rsidRPr="001A5FA9">
        <w:rPr>
          <w:sz w:val="22"/>
          <w:szCs w:val="22"/>
          <w:lang w:val="en-US"/>
        </w:rPr>
        <w:t xml:space="preserve"> is responsible for third parties as if he provided these Services himself.</w:t>
      </w:r>
    </w:p>
    <w:p w:rsidR="001A5FA9" w:rsidRPr="001A5FA9" w:rsidRDefault="001A5FA9" w:rsidP="001A5FA9">
      <w:pPr>
        <w:ind w:left="180" w:firstLine="540"/>
        <w:jc w:val="both"/>
        <w:rPr>
          <w:b/>
          <w:sz w:val="22"/>
          <w:szCs w:val="22"/>
          <w:lang w:val="en-US"/>
        </w:rPr>
      </w:pPr>
    </w:p>
    <w:p w:rsidR="001A5FA9" w:rsidRPr="001A5FA9" w:rsidRDefault="001A5FA9" w:rsidP="001A5FA9">
      <w:pPr>
        <w:numPr>
          <w:ilvl w:val="0"/>
          <w:numId w:val="17"/>
        </w:numPr>
        <w:ind w:left="180" w:firstLine="540"/>
        <w:jc w:val="both"/>
        <w:rPr>
          <w:b/>
          <w:sz w:val="22"/>
          <w:szCs w:val="22"/>
        </w:rPr>
      </w:pPr>
      <w:r w:rsidRPr="001A5FA9">
        <w:rPr>
          <w:b/>
          <w:sz w:val="22"/>
          <w:szCs w:val="22"/>
          <w:lang w:val="en-US"/>
        </w:rPr>
        <w:t>COST OF SERVICES</w:t>
      </w:r>
    </w:p>
    <w:p w:rsidR="001A5FA9" w:rsidRPr="001A5FA9" w:rsidRDefault="001A5FA9" w:rsidP="001A5FA9">
      <w:pPr>
        <w:numPr>
          <w:ilvl w:val="1"/>
          <w:numId w:val="17"/>
        </w:numPr>
        <w:ind w:left="180" w:firstLine="540"/>
        <w:jc w:val="both"/>
        <w:rPr>
          <w:sz w:val="22"/>
          <w:szCs w:val="22"/>
          <w:lang w:val="en-US"/>
        </w:rPr>
      </w:pPr>
      <w:r w:rsidRPr="001A5FA9">
        <w:rPr>
          <w:sz w:val="22"/>
          <w:szCs w:val="22"/>
          <w:lang w:val="en-US"/>
        </w:rPr>
        <w:t>The prices for the provision of the Services under the respective programs are specified in the price list of the Contractor.</w:t>
      </w:r>
    </w:p>
    <w:p w:rsidR="001A5FA9" w:rsidRPr="001A5FA9" w:rsidRDefault="001A5FA9" w:rsidP="001A5FA9">
      <w:pPr>
        <w:ind w:left="180" w:firstLine="540"/>
        <w:jc w:val="both"/>
        <w:rPr>
          <w:sz w:val="22"/>
          <w:szCs w:val="22"/>
          <w:lang w:val="en-US"/>
        </w:rPr>
      </w:pPr>
    </w:p>
    <w:p w:rsidR="001A5FA9" w:rsidRPr="001A5FA9" w:rsidRDefault="001A5FA9" w:rsidP="001A5FA9">
      <w:pPr>
        <w:numPr>
          <w:ilvl w:val="0"/>
          <w:numId w:val="17"/>
        </w:numPr>
        <w:ind w:left="180" w:firstLine="540"/>
        <w:jc w:val="both"/>
        <w:rPr>
          <w:b/>
          <w:sz w:val="22"/>
          <w:szCs w:val="22"/>
        </w:rPr>
      </w:pPr>
      <w:r w:rsidRPr="001A5FA9">
        <w:rPr>
          <w:b/>
          <w:sz w:val="22"/>
          <w:szCs w:val="22"/>
          <w:lang w:val="en-US"/>
        </w:rPr>
        <w:t xml:space="preserve">PAYMENT PROCEDURE </w:t>
      </w:r>
    </w:p>
    <w:p w:rsidR="001A5FA9" w:rsidRPr="001A5FA9" w:rsidRDefault="001A5FA9" w:rsidP="001A5FA9">
      <w:pPr>
        <w:jc w:val="both"/>
        <w:rPr>
          <w:sz w:val="22"/>
          <w:szCs w:val="22"/>
        </w:rPr>
      </w:pPr>
    </w:p>
    <w:p w:rsidR="001A5FA9" w:rsidRPr="001A5FA9" w:rsidRDefault="001A5FA9" w:rsidP="001A5FA9">
      <w:pPr>
        <w:numPr>
          <w:ilvl w:val="1"/>
          <w:numId w:val="18"/>
        </w:numPr>
        <w:ind w:left="142" w:firstLine="578"/>
        <w:jc w:val="both"/>
        <w:rPr>
          <w:b/>
          <w:sz w:val="22"/>
          <w:szCs w:val="22"/>
          <w:lang w:val="en-US"/>
        </w:rPr>
      </w:pPr>
      <w:r w:rsidRPr="001A5FA9">
        <w:rPr>
          <w:sz w:val="22"/>
          <w:szCs w:val="22"/>
          <w:lang w:val="en-US"/>
        </w:rPr>
        <w:t xml:space="preserve">The </w:t>
      </w:r>
      <w:r w:rsidRPr="001A5FA9">
        <w:rPr>
          <w:b/>
          <w:sz w:val="22"/>
          <w:szCs w:val="22"/>
          <w:lang w:val="en-US"/>
        </w:rPr>
        <w:t>Customer</w:t>
      </w:r>
      <w:r w:rsidRPr="001A5FA9">
        <w:rPr>
          <w:sz w:val="22"/>
          <w:szCs w:val="22"/>
          <w:lang w:val="en-US"/>
        </w:rPr>
        <w:t xml:space="preserve"> shall transfer the full cost of services on the basis of the account in US dollars within 24 hours from the date of the application in accordance with clause 4.2. of this Agreement.</w:t>
      </w:r>
    </w:p>
    <w:p w:rsidR="001A5FA9" w:rsidRPr="001A5FA9" w:rsidRDefault="001A5FA9" w:rsidP="001A5FA9">
      <w:pPr>
        <w:numPr>
          <w:ilvl w:val="1"/>
          <w:numId w:val="18"/>
        </w:numPr>
        <w:ind w:left="142" w:firstLine="578"/>
        <w:jc w:val="both"/>
        <w:rPr>
          <w:sz w:val="22"/>
          <w:szCs w:val="22"/>
          <w:lang w:val="en-US"/>
        </w:rPr>
      </w:pPr>
      <w:r w:rsidRPr="001A5FA9">
        <w:rPr>
          <w:sz w:val="22"/>
          <w:szCs w:val="22"/>
          <w:lang w:val="en-US"/>
        </w:rPr>
        <w:t xml:space="preserve">The payment date of the cost of the Services for the purposes of this Offer shall be considered the date of transfer of funds to the settlement account of the </w:t>
      </w:r>
      <w:r w:rsidRPr="001A5FA9">
        <w:rPr>
          <w:b/>
          <w:sz w:val="22"/>
          <w:szCs w:val="22"/>
          <w:lang w:val="en-US"/>
        </w:rPr>
        <w:t>Contractor</w:t>
      </w:r>
      <w:r w:rsidRPr="001A5FA9">
        <w:rPr>
          <w:sz w:val="22"/>
          <w:szCs w:val="22"/>
          <w:lang w:val="en-US"/>
        </w:rPr>
        <w:t>.</w:t>
      </w:r>
    </w:p>
    <w:p w:rsidR="001A5FA9" w:rsidRPr="001A5FA9" w:rsidRDefault="001A5FA9" w:rsidP="001A5FA9">
      <w:pPr>
        <w:ind w:left="180" w:firstLine="540"/>
        <w:jc w:val="both"/>
        <w:rPr>
          <w:sz w:val="22"/>
          <w:szCs w:val="22"/>
          <w:lang w:val="en-US"/>
        </w:rPr>
      </w:pPr>
    </w:p>
    <w:p w:rsidR="001A5FA9" w:rsidRPr="001A5FA9" w:rsidRDefault="001A5FA9" w:rsidP="001A5FA9">
      <w:pPr>
        <w:numPr>
          <w:ilvl w:val="0"/>
          <w:numId w:val="18"/>
        </w:numPr>
        <w:ind w:left="180" w:firstLine="540"/>
        <w:jc w:val="both"/>
        <w:rPr>
          <w:b/>
          <w:sz w:val="22"/>
          <w:szCs w:val="22"/>
        </w:rPr>
      </w:pPr>
      <w:r w:rsidRPr="001A5FA9">
        <w:rPr>
          <w:b/>
          <w:sz w:val="22"/>
          <w:szCs w:val="22"/>
          <w:lang w:val="en-US"/>
        </w:rPr>
        <w:t>QUALITY OF SERVICES</w:t>
      </w:r>
    </w:p>
    <w:p w:rsidR="001A5FA9" w:rsidRPr="001A5FA9" w:rsidRDefault="001A5FA9" w:rsidP="001A5FA9">
      <w:pPr>
        <w:numPr>
          <w:ilvl w:val="1"/>
          <w:numId w:val="18"/>
        </w:numPr>
        <w:ind w:left="180" w:firstLine="540"/>
        <w:jc w:val="both"/>
        <w:rPr>
          <w:sz w:val="22"/>
          <w:szCs w:val="22"/>
          <w:lang w:val="en-US"/>
        </w:rPr>
      </w:pPr>
      <w:r w:rsidRPr="001A5FA9">
        <w:rPr>
          <w:sz w:val="22"/>
          <w:szCs w:val="22"/>
          <w:lang w:val="en-US"/>
        </w:rPr>
        <w:t xml:space="preserve">The quality of Services shall comply with the requirements applicable to such or same Services and also with the requirements approved and specified by the Parties in the corresponding Annexes to the present Agreement. </w:t>
      </w:r>
    </w:p>
    <w:p w:rsidR="001A5FA9" w:rsidRPr="001A5FA9" w:rsidRDefault="001A5FA9" w:rsidP="001A5FA9">
      <w:pPr>
        <w:numPr>
          <w:ilvl w:val="1"/>
          <w:numId w:val="18"/>
        </w:numPr>
        <w:ind w:left="180" w:firstLine="540"/>
        <w:jc w:val="both"/>
        <w:rPr>
          <w:sz w:val="22"/>
          <w:szCs w:val="22"/>
          <w:lang w:val="en-US"/>
        </w:rPr>
      </w:pPr>
      <w:r w:rsidRPr="001A5FA9">
        <w:rPr>
          <w:sz w:val="22"/>
          <w:szCs w:val="22"/>
          <w:lang w:val="en-US"/>
        </w:rPr>
        <w:t>The</w:t>
      </w:r>
      <w:r w:rsidRPr="001A5FA9">
        <w:rPr>
          <w:b/>
          <w:sz w:val="22"/>
          <w:szCs w:val="22"/>
          <w:lang w:val="en-US"/>
        </w:rPr>
        <w:t xml:space="preserve"> Customer</w:t>
      </w:r>
      <w:r w:rsidRPr="001A5FA9">
        <w:rPr>
          <w:sz w:val="22"/>
          <w:szCs w:val="22"/>
          <w:lang w:val="en-US"/>
        </w:rPr>
        <w:t xml:space="preserve"> shall send the </w:t>
      </w:r>
      <w:r w:rsidRPr="001A5FA9">
        <w:rPr>
          <w:b/>
          <w:sz w:val="22"/>
          <w:szCs w:val="22"/>
          <w:lang w:val="en-US"/>
        </w:rPr>
        <w:t>Contractor</w:t>
      </w:r>
      <w:r w:rsidRPr="001A5FA9">
        <w:rPr>
          <w:sz w:val="22"/>
          <w:szCs w:val="22"/>
          <w:lang w:val="en-US"/>
        </w:rPr>
        <w:t xml:space="preserve"> the Application for participation in the Program indicating the name of the program and the full name of the listener.</w:t>
      </w:r>
    </w:p>
    <w:p w:rsidR="001A5FA9" w:rsidRPr="001A5FA9" w:rsidRDefault="001A5FA9" w:rsidP="001A5FA9">
      <w:pPr>
        <w:numPr>
          <w:ilvl w:val="1"/>
          <w:numId w:val="18"/>
        </w:numPr>
        <w:ind w:left="180" w:firstLine="540"/>
        <w:jc w:val="both"/>
        <w:rPr>
          <w:sz w:val="22"/>
          <w:szCs w:val="22"/>
          <w:lang w:val="en-US"/>
        </w:rPr>
      </w:pPr>
      <w:r w:rsidRPr="001A5FA9">
        <w:rPr>
          <w:sz w:val="22"/>
          <w:szCs w:val="22"/>
          <w:lang w:val="en-US"/>
        </w:rPr>
        <w:t>The</w:t>
      </w:r>
      <w:r w:rsidRPr="001A5FA9">
        <w:rPr>
          <w:b/>
          <w:sz w:val="22"/>
          <w:szCs w:val="22"/>
          <w:lang w:val="en-US"/>
        </w:rPr>
        <w:t xml:space="preserve"> Customer</w:t>
      </w:r>
      <w:r w:rsidRPr="001A5FA9">
        <w:rPr>
          <w:sz w:val="22"/>
          <w:szCs w:val="22"/>
          <w:lang w:val="en-US"/>
        </w:rPr>
        <w:t xml:space="preserve"> shall give written notice to the </w:t>
      </w:r>
      <w:r w:rsidRPr="001A5FA9">
        <w:rPr>
          <w:b/>
          <w:sz w:val="22"/>
          <w:szCs w:val="22"/>
          <w:lang w:val="en-US"/>
        </w:rPr>
        <w:t>Contractor</w:t>
      </w:r>
      <w:r w:rsidRPr="001A5FA9">
        <w:rPr>
          <w:sz w:val="22"/>
          <w:szCs w:val="22"/>
          <w:lang w:val="en-US"/>
        </w:rPr>
        <w:t xml:space="preserve"> </w:t>
      </w:r>
      <w:r w:rsidR="001E225B">
        <w:rPr>
          <w:sz w:val="22"/>
          <w:szCs w:val="22"/>
          <w:lang w:val="en-US"/>
        </w:rPr>
        <w:t>within</w:t>
      </w:r>
      <w:r w:rsidRPr="001A5FA9">
        <w:rPr>
          <w:bCs/>
          <w:sz w:val="22"/>
          <w:szCs w:val="22"/>
          <w:lang w:val="en-US"/>
        </w:rPr>
        <w:t xml:space="preserve"> 3 (three) </w:t>
      </w:r>
      <w:r w:rsidR="001E225B">
        <w:rPr>
          <w:bCs/>
          <w:sz w:val="22"/>
          <w:szCs w:val="22"/>
          <w:lang w:val="en-US"/>
        </w:rPr>
        <w:t>business</w:t>
      </w:r>
      <w:r w:rsidRPr="001A5FA9">
        <w:rPr>
          <w:bCs/>
          <w:sz w:val="22"/>
          <w:szCs w:val="22"/>
          <w:lang w:val="en-US"/>
        </w:rPr>
        <w:t xml:space="preserve"> days in case the listener has changed</w:t>
      </w:r>
      <w:r w:rsidRPr="001A5FA9">
        <w:rPr>
          <w:sz w:val="22"/>
          <w:szCs w:val="22"/>
          <w:lang w:val="en-US"/>
        </w:rPr>
        <w:t xml:space="preserve">. When it is not fulfilled the </w:t>
      </w:r>
      <w:r w:rsidRPr="001A5FA9">
        <w:rPr>
          <w:b/>
          <w:sz w:val="22"/>
          <w:szCs w:val="22"/>
          <w:lang w:val="en-US"/>
        </w:rPr>
        <w:t>Contractor</w:t>
      </w:r>
      <w:r w:rsidRPr="001A5FA9">
        <w:rPr>
          <w:sz w:val="22"/>
          <w:szCs w:val="22"/>
          <w:lang w:val="en-US"/>
        </w:rPr>
        <w:t xml:space="preserve"> refers to the information about the listener he knows providing that the </w:t>
      </w:r>
      <w:r w:rsidRPr="001A5FA9">
        <w:rPr>
          <w:b/>
          <w:sz w:val="22"/>
          <w:szCs w:val="22"/>
          <w:lang w:val="en-US"/>
        </w:rPr>
        <w:t>Customer</w:t>
      </w:r>
      <w:r w:rsidRPr="001A5FA9">
        <w:rPr>
          <w:sz w:val="22"/>
          <w:szCs w:val="22"/>
          <w:lang w:val="en-US"/>
        </w:rPr>
        <w:t xml:space="preserve"> ceases to be entitled to advance claims against the </w:t>
      </w:r>
      <w:r w:rsidRPr="001A5FA9">
        <w:rPr>
          <w:b/>
          <w:sz w:val="22"/>
          <w:szCs w:val="22"/>
          <w:lang w:val="en-US"/>
        </w:rPr>
        <w:t xml:space="preserve">Contractor </w:t>
      </w:r>
      <w:r w:rsidRPr="001A5FA9">
        <w:rPr>
          <w:sz w:val="22"/>
          <w:szCs w:val="22"/>
          <w:lang w:val="en-US"/>
        </w:rPr>
        <w:t>that are connected with the listener who had completed the Program.</w:t>
      </w:r>
    </w:p>
    <w:p w:rsidR="001A5FA9" w:rsidRPr="001A5FA9" w:rsidRDefault="001A5FA9" w:rsidP="001A5FA9">
      <w:pPr>
        <w:numPr>
          <w:ilvl w:val="1"/>
          <w:numId w:val="18"/>
        </w:numPr>
        <w:ind w:left="180" w:firstLine="540"/>
        <w:jc w:val="both"/>
        <w:rPr>
          <w:sz w:val="22"/>
          <w:szCs w:val="22"/>
          <w:lang w:val="en-US"/>
        </w:rPr>
      </w:pPr>
      <w:r w:rsidRPr="001A5FA9">
        <w:rPr>
          <w:sz w:val="22"/>
          <w:szCs w:val="22"/>
          <w:lang w:val="en-US"/>
        </w:rPr>
        <w:t>The</w:t>
      </w:r>
      <w:r w:rsidRPr="001A5FA9">
        <w:rPr>
          <w:b/>
          <w:sz w:val="22"/>
          <w:szCs w:val="22"/>
          <w:lang w:val="en-US"/>
        </w:rPr>
        <w:t xml:space="preserve"> Customer</w:t>
      </w:r>
      <w:r w:rsidRPr="001A5FA9">
        <w:rPr>
          <w:sz w:val="22"/>
          <w:szCs w:val="22"/>
          <w:lang w:val="en-US"/>
        </w:rPr>
        <w:t xml:space="preserve"> shall give written notice to the </w:t>
      </w:r>
      <w:r w:rsidRPr="001A5FA9">
        <w:rPr>
          <w:b/>
          <w:sz w:val="22"/>
          <w:szCs w:val="22"/>
          <w:lang w:val="en-US"/>
        </w:rPr>
        <w:t>Contractor</w:t>
      </w:r>
      <w:r w:rsidRPr="001A5FA9">
        <w:rPr>
          <w:sz w:val="22"/>
          <w:szCs w:val="22"/>
          <w:lang w:val="en-US"/>
        </w:rPr>
        <w:t xml:space="preserve"> about the refusal to participate in the Program.</w:t>
      </w:r>
    </w:p>
    <w:p w:rsidR="001A5FA9" w:rsidRPr="001A5FA9" w:rsidRDefault="001A5FA9" w:rsidP="001A5FA9">
      <w:pPr>
        <w:numPr>
          <w:ilvl w:val="1"/>
          <w:numId w:val="18"/>
        </w:numPr>
        <w:ind w:left="180" w:firstLine="540"/>
        <w:jc w:val="both"/>
        <w:rPr>
          <w:sz w:val="22"/>
          <w:szCs w:val="22"/>
          <w:lang w:val="en-US"/>
        </w:rPr>
      </w:pPr>
      <w:r w:rsidRPr="001A5FA9">
        <w:rPr>
          <w:sz w:val="22"/>
          <w:szCs w:val="22"/>
          <w:lang w:val="en-US"/>
        </w:rPr>
        <w:t xml:space="preserve">In case of </w:t>
      </w:r>
      <w:r w:rsidRPr="001A5FA9">
        <w:rPr>
          <w:b/>
          <w:sz w:val="22"/>
          <w:szCs w:val="22"/>
          <w:lang w:val="en-US"/>
        </w:rPr>
        <w:t>Customer’s</w:t>
      </w:r>
      <w:r w:rsidRPr="001A5FA9">
        <w:rPr>
          <w:sz w:val="22"/>
          <w:szCs w:val="22"/>
          <w:lang w:val="en-US"/>
        </w:rPr>
        <w:t xml:space="preserve"> refusal to participate in the Program providing that the </w:t>
      </w:r>
      <w:r w:rsidRPr="001A5FA9">
        <w:rPr>
          <w:b/>
          <w:sz w:val="22"/>
          <w:szCs w:val="22"/>
          <w:lang w:val="en-US"/>
        </w:rPr>
        <w:t>Contractor</w:t>
      </w:r>
      <w:r w:rsidRPr="001A5FA9">
        <w:rPr>
          <w:sz w:val="22"/>
          <w:szCs w:val="22"/>
          <w:lang w:val="en-US"/>
        </w:rPr>
        <w:t xml:space="preserve"> received written notice according to the clause 4.4 of the present Agreement not later than 5 (five) working days before the start of the Program specified in the relevant Annex to the present Agreement the </w:t>
      </w:r>
      <w:r w:rsidRPr="001A5FA9">
        <w:rPr>
          <w:b/>
          <w:sz w:val="22"/>
          <w:szCs w:val="22"/>
          <w:lang w:val="en-US"/>
        </w:rPr>
        <w:t>Contractor</w:t>
      </w:r>
      <w:r w:rsidRPr="001A5FA9">
        <w:rPr>
          <w:sz w:val="22"/>
          <w:szCs w:val="22"/>
          <w:lang w:val="en-US"/>
        </w:rPr>
        <w:t xml:space="preserve"> offers to the  </w:t>
      </w:r>
      <w:r w:rsidRPr="001A5FA9">
        <w:rPr>
          <w:b/>
          <w:sz w:val="22"/>
          <w:szCs w:val="22"/>
          <w:lang w:val="en-US"/>
        </w:rPr>
        <w:t>Customer</w:t>
      </w:r>
      <w:r w:rsidRPr="001A5FA9">
        <w:rPr>
          <w:sz w:val="22"/>
          <w:szCs w:val="22"/>
          <w:lang w:val="en-US"/>
        </w:rPr>
        <w:t>:</w:t>
      </w:r>
    </w:p>
    <w:p w:rsidR="001A5FA9" w:rsidRPr="001A5FA9" w:rsidRDefault="001A5FA9" w:rsidP="001A5FA9">
      <w:pPr>
        <w:numPr>
          <w:ilvl w:val="0"/>
          <w:numId w:val="19"/>
        </w:numPr>
        <w:tabs>
          <w:tab w:val="num" w:pos="1418"/>
        </w:tabs>
        <w:ind w:left="1418" w:hanging="284"/>
        <w:jc w:val="both"/>
        <w:rPr>
          <w:sz w:val="22"/>
          <w:szCs w:val="22"/>
          <w:lang w:val="en-US"/>
        </w:rPr>
      </w:pPr>
      <w:r w:rsidRPr="001A5FA9">
        <w:rPr>
          <w:sz w:val="22"/>
          <w:szCs w:val="22"/>
          <w:lang w:val="en-US"/>
        </w:rPr>
        <w:t xml:space="preserve">to conduct the training of the </w:t>
      </w:r>
      <w:r w:rsidRPr="001A5FA9">
        <w:rPr>
          <w:b/>
          <w:sz w:val="22"/>
          <w:szCs w:val="22"/>
          <w:lang w:val="en-US"/>
        </w:rPr>
        <w:t>Customer’s</w:t>
      </w:r>
      <w:r w:rsidRPr="001A5FA9">
        <w:rPr>
          <w:sz w:val="22"/>
          <w:szCs w:val="22"/>
          <w:lang w:val="en-US"/>
        </w:rPr>
        <w:t xml:space="preserve"> listener according to the topic specified by the assignment to the Agreement within the time limits agreed to by the Parties,</w:t>
      </w:r>
    </w:p>
    <w:p w:rsidR="001A5FA9" w:rsidRPr="001A5FA9" w:rsidRDefault="001A5FA9" w:rsidP="001A5FA9">
      <w:pPr>
        <w:numPr>
          <w:ilvl w:val="0"/>
          <w:numId w:val="19"/>
        </w:numPr>
        <w:tabs>
          <w:tab w:val="num" w:pos="1418"/>
        </w:tabs>
        <w:ind w:left="1418" w:hanging="284"/>
        <w:jc w:val="both"/>
        <w:rPr>
          <w:sz w:val="22"/>
          <w:szCs w:val="22"/>
          <w:lang w:val="en-US"/>
        </w:rPr>
      </w:pPr>
      <w:r w:rsidRPr="001A5FA9">
        <w:rPr>
          <w:sz w:val="22"/>
          <w:szCs w:val="22"/>
          <w:lang w:val="en-US"/>
        </w:rPr>
        <w:t>to provide training services on another subject equal in value,</w:t>
      </w:r>
    </w:p>
    <w:p w:rsidR="001A5FA9" w:rsidRPr="001A5FA9" w:rsidRDefault="001A5FA9" w:rsidP="001A5FA9">
      <w:pPr>
        <w:numPr>
          <w:ilvl w:val="0"/>
          <w:numId w:val="19"/>
        </w:numPr>
        <w:tabs>
          <w:tab w:val="num" w:pos="1418"/>
        </w:tabs>
        <w:ind w:left="1418" w:hanging="284"/>
        <w:jc w:val="both"/>
        <w:rPr>
          <w:sz w:val="22"/>
          <w:szCs w:val="22"/>
          <w:lang w:val="en-US"/>
        </w:rPr>
      </w:pPr>
      <w:r w:rsidRPr="001A5FA9">
        <w:rPr>
          <w:sz w:val="22"/>
          <w:szCs w:val="22"/>
          <w:lang w:val="en-US"/>
        </w:rPr>
        <w:lastRenderedPageBreak/>
        <w:t xml:space="preserve">to conduct repayment of money received in full within 5 (five) bank working days upon the receipt of the original claim notice from the </w:t>
      </w:r>
      <w:r w:rsidRPr="001A5FA9">
        <w:rPr>
          <w:b/>
          <w:sz w:val="22"/>
          <w:szCs w:val="22"/>
          <w:lang w:val="en-US"/>
        </w:rPr>
        <w:t>Customer</w:t>
      </w:r>
      <w:r w:rsidRPr="001A5FA9">
        <w:rPr>
          <w:sz w:val="22"/>
          <w:szCs w:val="22"/>
          <w:lang w:val="en-US"/>
        </w:rPr>
        <w:t>.</w:t>
      </w:r>
    </w:p>
    <w:p w:rsidR="001A5FA9" w:rsidRPr="001A5FA9" w:rsidRDefault="001A5FA9" w:rsidP="001A5FA9">
      <w:pPr>
        <w:ind w:left="180" w:firstLine="540"/>
        <w:jc w:val="both"/>
        <w:rPr>
          <w:sz w:val="22"/>
          <w:szCs w:val="22"/>
          <w:lang w:val="en-US"/>
        </w:rPr>
      </w:pPr>
      <w:r w:rsidRPr="001A5FA9">
        <w:rPr>
          <w:sz w:val="22"/>
          <w:szCs w:val="22"/>
          <w:lang w:val="en-US"/>
        </w:rPr>
        <w:t xml:space="preserve">4.6. </w:t>
      </w:r>
      <w:r w:rsidRPr="001A5FA9">
        <w:rPr>
          <w:color w:val="000000"/>
          <w:sz w:val="22"/>
          <w:szCs w:val="22"/>
          <w:lang w:val="en-US"/>
        </w:rPr>
        <w:t xml:space="preserve">When due to the fault of the </w:t>
      </w:r>
      <w:r w:rsidRPr="001A5FA9">
        <w:rPr>
          <w:b/>
          <w:color w:val="000000"/>
          <w:sz w:val="22"/>
          <w:szCs w:val="22"/>
          <w:lang w:val="en-US"/>
        </w:rPr>
        <w:t>Customer</w:t>
      </w:r>
      <w:r w:rsidRPr="001A5FA9">
        <w:rPr>
          <w:color w:val="000000"/>
          <w:sz w:val="22"/>
          <w:szCs w:val="22"/>
          <w:lang w:val="en-US"/>
        </w:rPr>
        <w:t xml:space="preserve"> the service cannot be provided where the written notice to the </w:t>
      </w:r>
      <w:r w:rsidRPr="001A5FA9">
        <w:rPr>
          <w:b/>
          <w:color w:val="000000"/>
          <w:sz w:val="22"/>
          <w:szCs w:val="22"/>
          <w:lang w:val="en-US"/>
        </w:rPr>
        <w:t>Contractor</w:t>
      </w:r>
      <w:r w:rsidRPr="001A5FA9">
        <w:rPr>
          <w:color w:val="000000"/>
          <w:sz w:val="22"/>
          <w:szCs w:val="22"/>
          <w:lang w:val="en-US"/>
        </w:rPr>
        <w:t xml:space="preserve"> has been sent not later than 5 (five) working days before the start of the Program, the </w:t>
      </w:r>
      <w:r w:rsidRPr="001A5FA9">
        <w:rPr>
          <w:b/>
          <w:color w:val="000000"/>
          <w:sz w:val="22"/>
          <w:szCs w:val="22"/>
          <w:lang w:val="en-US"/>
        </w:rPr>
        <w:t>Contractor</w:t>
      </w:r>
      <w:r w:rsidRPr="001A5FA9">
        <w:rPr>
          <w:color w:val="000000"/>
          <w:sz w:val="22"/>
          <w:szCs w:val="22"/>
          <w:lang w:val="en-US"/>
        </w:rPr>
        <w:t xml:space="preserve"> retains the whole sum transferred by the </w:t>
      </w:r>
      <w:r w:rsidRPr="001A5FA9">
        <w:rPr>
          <w:b/>
          <w:color w:val="000000"/>
          <w:sz w:val="22"/>
          <w:szCs w:val="22"/>
          <w:lang w:val="en-US"/>
        </w:rPr>
        <w:t>Customer</w:t>
      </w:r>
      <w:r w:rsidRPr="001A5FA9">
        <w:rPr>
          <w:color w:val="000000"/>
          <w:sz w:val="22"/>
          <w:szCs w:val="22"/>
          <w:lang w:val="en-US"/>
        </w:rPr>
        <w:t xml:space="preserve"> in accordance with the clause 2.1 of the present Agreement.</w:t>
      </w:r>
    </w:p>
    <w:p w:rsidR="001A5FA9" w:rsidRPr="001A5FA9" w:rsidRDefault="001A5FA9" w:rsidP="001A5FA9">
      <w:pPr>
        <w:tabs>
          <w:tab w:val="num" w:pos="851"/>
        </w:tabs>
        <w:ind w:left="180" w:firstLine="540"/>
        <w:jc w:val="both"/>
        <w:rPr>
          <w:sz w:val="22"/>
          <w:szCs w:val="22"/>
          <w:lang w:val="en-US"/>
        </w:rPr>
      </w:pPr>
      <w:r w:rsidRPr="001A5FA9">
        <w:rPr>
          <w:sz w:val="22"/>
          <w:szCs w:val="22"/>
          <w:lang w:val="en-US"/>
        </w:rPr>
        <w:t xml:space="preserve">4.7. </w:t>
      </w:r>
      <w:r w:rsidRPr="001A5FA9">
        <w:rPr>
          <w:color w:val="000000"/>
          <w:sz w:val="22"/>
          <w:szCs w:val="22"/>
          <w:lang w:val="en-US"/>
        </w:rPr>
        <w:t xml:space="preserve">When due to the fault of the </w:t>
      </w:r>
      <w:r w:rsidRPr="001A5FA9">
        <w:rPr>
          <w:b/>
          <w:color w:val="000000"/>
          <w:sz w:val="22"/>
          <w:szCs w:val="22"/>
          <w:lang w:val="en-US"/>
        </w:rPr>
        <w:t>Customer</w:t>
      </w:r>
      <w:r w:rsidRPr="001A5FA9">
        <w:rPr>
          <w:color w:val="000000"/>
          <w:sz w:val="22"/>
          <w:szCs w:val="22"/>
          <w:lang w:val="en-US"/>
        </w:rPr>
        <w:t xml:space="preserve"> the service cannot be provided in the day of the start of the Program specified in </w:t>
      </w:r>
      <w:r w:rsidRPr="001A5FA9">
        <w:rPr>
          <w:sz w:val="22"/>
          <w:szCs w:val="22"/>
          <w:lang w:val="en-US"/>
        </w:rPr>
        <w:t>the relevant Annex to the present Agreement,</w:t>
      </w:r>
      <w:r w:rsidRPr="001A5FA9">
        <w:rPr>
          <w:color w:val="000000"/>
          <w:sz w:val="22"/>
          <w:szCs w:val="22"/>
          <w:lang w:val="en-US"/>
        </w:rPr>
        <w:t xml:space="preserve"> the Contractor retains without acceptance the whole sum transferred by the </w:t>
      </w:r>
      <w:r w:rsidRPr="001A5FA9">
        <w:rPr>
          <w:b/>
          <w:color w:val="000000"/>
          <w:sz w:val="22"/>
          <w:szCs w:val="22"/>
          <w:lang w:val="en-US"/>
        </w:rPr>
        <w:t>Customer</w:t>
      </w:r>
      <w:r w:rsidRPr="001A5FA9">
        <w:rPr>
          <w:color w:val="000000"/>
          <w:sz w:val="22"/>
          <w:szCs w:val="22"/>
          <w:lang w:val="en-US"/>
        </w:rPr>
        <w:t xml:space="preserve"> in accordance with the </w:t>
      </w:r>
      <w:r w:rsidRPr="001A5FA9">
        <w:rPr>
          <w:sz w:val="22"/>
          <w:szCs w:val="22"/>
          <w:lang w:val="en-US"/>
        </w:rPr>
        <w:t>Annex to the present Agreement.</w:t>
      </w:r>
    </w:p>
    <w:p w:rsidR="001A5FA9" w:rsidRPr="001A5FA9" w:rsidRDefault="001A5FA9" w:rsidP="001A5FA9">
      <w:pPr>
        <w:ind w:left="780"/>
        <w:jc w:val="both"/>
        <w:rPr>
          <w:sz w:val="22"/>
          <w:szCs w:val="22"/>
          <w:lang w:val="en-US"/>
        </w:rPr>
      </w:pPr>
      <w:r w:rsidRPr="001A5FA9">
        <w:rPr>
          <w:sz w:val="22"/>
          <w:szCs w:val="22"/>
          <w:lang w:val="en-US"/>
        </w:rPr>
        <w:t xml:space="preserve">4.8. </w:t>
      </w:r>
      <w:r w:rsidRPr="001A5FA9">
        <w:rPr>
          <w:b/>
          <w:sz w:val="22"/>
          <w:szCs w:val="22"/>
          <w:lang w:val="en-US"/>
        </w:rPr>
        <w:t>The Customer</w:t>
      </w:r>
      <w:r w:rsidRPr="001A5FA9">
        <w:rPr>
          <w:sz w:val="22"/>
          <w:szCs w:val="22"/>
          <w:lang w:val="en-US"/>
        </w:rPr>
        <w:t xml:space="preserve"> shall not copy or transfer the materials of the Program to the third parties.</w:t>
      </w:r>
    </w:p>
    <w:p w:rsidR="001A5FA9" w:rsidRPr="001A5FA9" w:rsidRDefault="001A5FA9" w:rsidP="001A5FA9">
      <w:pPr>
        <w:ind w:left="180" w:firstLine="540"/>
        <w:jc w:val="both"/>
        <w:rPr>
          <w:b/>
          <w:sz w:val="22"/>
          <w:szCs w:val="22"/>
          <w:lang w:val="en-US"/>
        </w:rPr>
      </w:pPr>
    </w:p>
    <w:p w:rsidR="001A5FA9" w:rsidRPr="001A5FA9" w:rsidRDefault="001A5FA9" w:rsidP="001A5FA9">
      <w:pPr>
        <w:numPr>
          <w:ilvl w:val="0"/>
          <w:numId w:val="18"/>
        </w:numPr>
        <w:ind w:firstLine="4"/>
        <w:jc w:val="both"/>
        <w:rPr>
          <w:b/>
          <w:sz w:val="22"/>
          <w:szCs w:val="22"/>
          <w:lang w:val="en-US"/>
        </w:rPr>
      </w:pPr>
      <w:r w:rsidRPr="001A5FA9">
        <w:rPr>
          <w:b/>
          <w:sz w:val="22"/>
          <w:szCs w:val="22"/>
          <w:lang w:val="en-US"/>
        </w:rPr>
        <w:t>TRANSFER AND ACCEPTANCE OF THE SERVICES</w:t>
      </w:r>
    </w:p>
    <w:p w:rsidR="001A5FA9" w:rsidRPr="001A5FA9" w:rsidRDefault="001A5FA9" w:rsidP="001A5FA9">
      <w:pPr>
        <w:ind w:left="180" w:firstLine="540"/>
        <w:jc w:val="both"/>
        <w:rPr>
          <w:sz w:val="22"/>
          <w:szCs w:val="22"/>
          <w:lang w:val="en-US"/>
        </w:rPr>
      </w:pPr>
      <w:r w:rsidRPr="001A5FA9">
        <w:rPr>
          <w:sz w:val="22"/>
          <w:szCs w:val="22"/>
          <w:lang w:val="en-US"/>
        </w:rPr>
        <w:t xml:space="preserve">5.1. The transfer and acceptance of the services is executed by the Parties due to the drawing up the Acceptance report of the Services provided by the </w:t>
      </w:r>
      <w:r w:rsidRPr="001A5FA9">
        <w:rPr>
          <w:b/>
          <w:sz w:val="22"/>
          <w:szCs w:val="22"/>
          <w:lang w:val="en-US"/>
        </w:rPr>
        <w:t>Contractor</w:t>
      </w:r>
      <w:r w:rsidRPr="001A5FA9">
        <w:rPr>
          <w:sz w:val="22"/>
          <w:szCs w:val="22"/>
          <w:lang w:val="en-US"/>
        </w:rPr>
        <w:t xml:space="preserve"> to the </w:t>
      </w:r>
      <w:r w:rsidRPr="001A5FA9">
        <w:rPr>
          <w:b/>
          <w:sz w:val="22"/>
          <w:szCs w:val="22"/>
          <w:lang w:val="en-US"/>
        </w:rPr>
        <w:t>Customer</w:t>
      </w:r>
      <w:r w:rsidRPr="001A5FA9">
        <w:rPr>
          <w:sz w:val="22"/>
          <w:szCs w:val="22"/>
          <w:lang w:val="en-US"/>
        </w:rPr>
        <w:t xml:space="preserve"> after provision of each Service. </w:t>
      </w:r>
    </w:p>
    <w:p w:rsidR="001A5FA9" w:rsidRPr="001A5FA9" w:rsidRDefault="001A5FA9" w:rsidP="001A5FA9">
      <w:pPr>
        <w:ind w:left="180" w:firstLine="540"/>
        <w:jc w:val="both"/>
        <w:rPr>
          <w:sz w:val="22"/>
          <w:szCs w:val="22"/>
          <w:lang w:val="en-US"/>
        </w:rPr>
      </w:pPr>
      <w:r w:rsidRPr="001A5FA9">
        <w:rPr>
          <w:sz w:val="22"/>
          <w:szCs w:val="22"/>
          <w:lang w:val="en-US"/>
        </w:rPr>
        <w:t xml:space="preserve">5.2. Within 5 (five) </w:t>
      </w:r>
      <w:r w:rsidR="001E225B">
        <w:rPr>
          <w:sz w:val="22"/>
          <w:szCs w:val="22"/>
          <w:lang w:val="en-US"/>
        </w:rPr>
        <w:t>business</w:t>
      </w:r>
      <w:r w:rsidRPr="001A5FA9">
        <w:rPr>
          <w:sz w:val="22"/>
          <w:szCs w:val="22"/>
          <w:lang w:val="en-US"/>
        </w:rPr>
        <w:t xml:space="preserve"> days after receipt of the Acceptance report of the Services the </w:t>
      </w:r>
      <w:r w:rsidRPr="001A5FA9">
        <w:rPr>
          <w:b/>
          <w:sz w:val="22"/>
          <w:szCs w:val="22"/>
          <w:lang w:val="en-US"/>
        </w:rPr>
        <w:t>Customer</w:t>
      </w:r>
      <w:r w:rsidRPr="001A5FA9">
        <w:rPr>
          <w:sz w:val="22"/>
          <w:szCs w:val="22"/>
          <w:lang w:val="en-US"/>
        </w:rPr>
        <w:t xml:space="preserve"> shall return to the </w:t>
      </w:r>
      <w:r w:rsidRPr="001A5FA9">
        <w:rPr>
          <w:b/>
          <w:sz w:val="22"/>
          <w:szCs w:val="22"/>
          <w:lang w:val="en-US"/>
        </w:rPr>
        <w:t>Contractor</w:t>
      </w:r>
      <w:r w:rsidRPr="001A5FA9">
        <w:rPr>
          <w:sz w:val="22"/>
          <w:szCs w:val="22"/>
          <w:lang w:val="en-US"/>
        </w:rPr>
        <w:t xml:space="preserve"> the signed Acceptance report of the Services or provide justified written explanation of the causes </w:t>
      </w:r>
      <w:r w:rsidR="001E225B">
        <w:rPr>
          <w:sz w:val="22"/>
          <w:szCs w:val="22"/>
          <w:lang w:val="en-US"/>
        </w:rPr>
        <w:t>preventing him from signing</w:t>
      </w:r>
      <w:r w:rsidRPr="001A5FA9">
        <w:rPr>
          <w:sz w:val="22"/>
          <w:szCs w:val="22"/>
          <w:lang w:val="en-US"/>
        </w:rPr>
        <w:t xml:space="preserve"> such Report.   </w:t>
      </w:r>
    </w:p>
    <w:p w:rsidR="001A5FA9" w:rsidRPr="001A5FA9" w:rsidRDefault="001A5FA9" w:rsidP="001A5FA9">
      <w:pPr>
        <w:ind w:left="180" w:firstLine="540"/>
        <w:jc w:val="both"/>
        <w:rPr>
          <w:sz w:val="22"/>
          <w:szCs w:val="22"/>
          <w:lang w:val="en-US"/>
        </w:rPr>
      </w:pPr>
      <w:r w:rsidRPr="001A5FA9">
        <w:rPr>
          <w:sz w:val="22"/>
          <w:szCs w:val="22"/>
          <w:lang w:val="en-US"/>
        </w:rPr>
        <w:t xml:space="preserve">5.3.  In case when within 5 (five) </w:t>
      </w:r>
      <w:r w:rsidR="001E225B">
        <w:rPr>
          <w:sz w:val="22"/>
          <w:szCs w:val="22"/>
          <w:lang w:val="en-US"/>
        </w:rPr>
        <w:t>business</w:t>
      </w:r>
      <w:r w:rsidRPr="001A5FA9">
        <w:rPr>
          <w:sz w:val="22"/>
          <w:szCs w:val="22"/>
          <w:lang w:val="en-US"/>
        </w:rPr>
        <w:t xml:space="preserve"> days upon the receipt of the Report  the </w:t>
      </w:r>
      <w:r w:rsidRPr="001A5FA9">
        <w:rPr>
          <w:b/>
          <w:sz w:val="22"/>
          <w:szCs w:val="22"/>
          <w:lang w:val="en-US"/>
        </w:rPr>
        <w:t>Customer</w:t>
      </w:r>
      <w:r w:rsidRPr="001A5FA9">
        <w:rPr>
          <w:sz w:val="22"/>
          <w:szCs w:val="22"/>
          <w:lang w:val="en-US"/>
        </w:rPr>
        <w:t xml:space="preserve"> did not return it or did not provide a reasoned written refusal of acceptance of the services provided, the services are deemed to be accepted by the </w:t>
      </w:r>
      <w:r w:rsidRPr="001A5FA9">
        <w:rPr>
          <w:b/>
          <w:sz w:val="22"/>
          <w:szCs w:val="22"/>
          <w:lang w:val="en-US"/>
        </w:rPr>
        <w:t>Customer</w:t>
      </w:r>
      <w:r w:rsidRPr="001A5FA9">
        <w:rPr>
          <w:sz w:val="22"/>
          <w:szCs w:val="22"/>
          <w:lang w:val="en-US"/>
        </w:rPr>
        <w:t xml:space="preserve">, i.e. the </w:t>
      </w:r>
      <w:r w:rsidRPr="001A5FA9">
        <w:rPr>
          <w:b/>
          <w:sz w:val="22"/>
          <w:szCs w:val="22"/>
          <w:lang w:val="en-US"/>
        </w:rPr>
        <w:t>Customer</w:t>
      </w:r>
      <w:r w:rsidRPr="001A5FA9">
        <w:rPr>
          <w:sz w:val="22"/>
          <w:szCs w:val="22"/>
          <w:lang w:val="en-US"/>
        </w:rPr>
        <w:t xml:space="preserve"> does not have claims concerning services provided by the </w:t>
      </w:r>
      <w:r w:rsidRPr="001A5FA9">
        <w:rPr>
          <w:b/>
          <w:sz w:val="22"/>
          <w:szCs w:val="22"/>
          <w:lang w:val="en-US"/>
        </w:rPr>
        <w:t>Contractor</w:t>
      </w:r>
      <w:r w:rsidRPr="001A5FA9">
        <w:rPr>
          <w:sz w:val="22"/>
          <w:szCs w:val="22"/>
          <w:lang w:val="en-US"/>
        </w:rPr>
        <w:t xml:space="preserve">.  </w:t>
      </w:r>
    </w:p>
    <w:p w:rsidR="00505DF2" w:rsidRPr="001A5FA9" w:rsidRDefault="00505DF2" w:rsidP="00505DF2">
      <w:pPr>
        <w:ind w:left="180" w:firstLine="540"/>
        <w:jc w:val="both"/>
        <w:rPr>
          <w:sz w:val="22"/>
          <w:szCs w:val="22"/>
          <w:lang w:val="en-US"/>
        </w:rPr>
      </w:pPr>
    </w:p>
    <w:p w:rsidR="00505DF2" w:rsidRPr="002037F5" w:rsidRDefault="002037F5" w:rsidP="00511827">
      <w:pPr>
        <w:numPr>
          <w:ilvl w:val="0"/>
          <w:numId w:val="12"/>
        </w:numPr>
        <w:ind w:firstLine="4"/>
        <w:jc w:val="both"/>
        <w:rPr>
          <w:b/>
          <w:sz w:val="22"/>
          <w:szCs w:val="22"/>
          <w:lang w:val="en-US"/>
        </w:rPr>
      </w:pPr>
      <w:r>
        <w:rPr>
          <w:b/>
          <w:sz w:val="22"/>
          <w:szCs w:val="22"/>
          <w:lang w:val="en-US"/>
        </w:rPr>
        <w:t xml:space="preserve">LIABILITY OF THE PARTIES </w:t>
      </w:r>
    </w:p>
    <w:p w:rsidR="002037F5" w:rsidRPr="002037F5" w:rsidRDefault="00FB5953" w:rsidP="00491727">
      <w:pPr>
        <w:pStyle w:val="a4"/>
        <w:ind w:left="180" w:firstLine="540"/>
        <w:rPr>
          <w:sz w:val="22"/>
          <w:szCs w:val="22"/>
          <w:lang w:val="en-US"/>
        </w:rPr>
      </w:pPr>
      <w:r w:rsidRPr="00FB5953">
        <w:rPr>
          <w:sz w:val="22"/>
          <w:szCs w:val="22"/>
          <w:lang w:val="en-US"/>
        </w:rPr>
        <w:t xml:space="preserve">6.1. </w:t>
      </w:r>
      <w:r w:rsidR="002037F5">
        <w:rPr>
          <w:sz w:val="22"/>
          <w:szCs w:val="22"/>
          <w:lang w:val="en-US"/>
        </w:rPr>
        <w:t xml:space="preserve">In case of </w:t>
      </w:r>
      <w:r>
        <w:rPr>
          <w:sz w:val="22"/>
          <w:szCs w:val="22"/>
          <w:lang w:val="en-US"/>
        </w:rPr>
        <w:t>failure</w:t>
      </w:r>
      <w:r w:rsidR="002037F5">
        <w:rPr>
          <w:sz w:val="22"/>
          <w:szCs w:val="22"/>
          <w:lang w:val="en-US"/>
        </w:rPr>
        <w:t xml:space="preserve"> to perform</w:t>
      </w:r>
      <w:r>
        <w:rPr>
          <w:sz w:val="22"/>
          <w:szCs w:val="22"/>
          <w:lang w:val="en-US"/>
        </w:rPr>
        <w:t xml:space="preserve"> or improper fulfillment of obligations hereunder, the Parties shall be liable in accordance with the current legislation of the Russian federation. </w:t>
      </w:r>
    </w:p>
    <w:p w:rsidR="00E249F7" w:rsidRDefault="0096234D" w:rsidP="004A1316">
      <w:pPr>
        <w:pStyle w:val="a4"/>
        <w:ind w:left="142" w:firstLine="578"/>
        <w:rPr>
          <w:sz w:val="22"/>
          <w:szCs w:val="22"/>
          <w:lang w:val="en-US"/>
        </w:rPr>
      </w:pPr>
      <w:r w:rsidRPr="00E249F7">
        <w:rPr>
          <w:sz w:val="22"/>
          <w:szCs w:val="22"/>
          <w:lang w:val="en-US"/>
        </w:rPr>
        <w:t>6.</w:t>
      </w:r>
      <w:r w:rsidR="00AE71D7" w:rsidRPr="00E249F7">
        <w:rPr>
          <w:sz w:val="22"/>
          <w:szCs w:val="22"/>
          <w:lang w:val="en-US"/>
        </w:rPr>
        <w:t>2</w:t>
      </w:r>
      <w:r w:rsidRPr="00E249F7">
        <w:rPr>
          <w:sz w:val="22"/>
          <w:szCs w:val="22"/>
          <w:lang w:val="en-US"/>
        </w:rPr>
        <w:t xml:space="preserve">. </w:t>
      </w:r>
      <w:r w:rsidR="00E249F7">
        <w:rPr>
          <w:sz w:val="22"/>
          <w:szCs w:val="22"/>
          <w:lang w:val="en-US"/>
        </w:rPr>
        <w:t xml:space="preserve">The Parties shall not use, distribute, copy and/or extract any materials and information (including texts of descriptions, photos, videos, etc.) placed on the </w:t>
      </w:r>
      <w:r w:rsidR="00E249F7" w:rsidRPr="00E249F7">
        <w:rPr>
          <w:b/>
          <w:sz w:val="22"/>
          <w:szCs w:val="22"/>
          <w:lang w:val="en-US"/>
        </w:rPr>
        <w:t>Contractor’s</w:t>
      </w:r>
      <w:r w:rsidR="00E249F7">
        <w:rPr>
          <w:sz w:val="22"/>
          <w:szCs w:val="22"/>
          <w:lang w:val="en-US"/>
        </w:rPr>
        <w:t xml:space="preserve"> web site. Those materials (directors’ works, phonograms, data bases, scientific, literature and art works) are protected by the Russian law on copyright and related rights. </w:t>
      </w:r>
    </w:p>
    <w:p w:rsidR="00E249F7" w:rsidRPr="00E249F7" w:rsidRDefault="004A1316" w:rsidP="004A1316">
      <w:pPr>
        <w:pStyle w:val="a4"/>
        <w:ind w:left="142" w:firstLine="578"/>
        <w:rPr>
          <w:sz w:val="22"/>
          <w:szCs w:val="22"/>
          <w:lang w:val="en-US"/>
        </w:rPr>
      </w:pPr>
      <w:r w:rsidRPr="00E249F7">
        <w:rPr>
          <w:sz w:val="22"/>
          <w:szCs w:val="22"/>
          <w:lang w:val="en-US"/>
        </w:rPr>
        <w:t>6.</w:t>
      </w:r>
      <w:r w:rsidR="00AE71D7" w:rsidRPr="00E249F7">
        <w:rPr>
          <w:sz w:val="22"/>
          <w:szCs w:val="22"/>
          <w:lang w:val="en-US"/>
        </w:rPr>
        <w:t>3</w:t>
      </w:r>
      <w:r w:rsidRPr="00E249F7">
        <w:rPr>
          <w:sz w:val="22"/>
          <w:szCs w:val="22"/>
          <w:lang w:val="en-US"/>
        </w:rPr>
        <w:t xml:space="preserve">. </w:t>
      </w:r>
      <w:r w:rsidR="00E249F7">
        <w:rPr>
          <w:sz w:val="22"/>
          <w:szCs w:val="22"/>
          <w:lang w:val="en-US"/>
        </w:rPr>
        <w:t xml:space="preserve">When accepting the Offer the Customer grants its consent to its personal data protection exclusively in order to be informed by the Contractor on its services, as well as to transfer such information to third parties in cases set forth by statutory documents issued by the governing authorities and the current legislation. The general description of the above data protection methods is provided for by the Federal Law No. 152-ФЗ dd. 27.07.2006. </w:t>
      </w:r>
    </w:p>
    <w:p w:rsidR="005907F7" w:rsidRPr="00E249F7" w:rsidRDefault="005907F7" w:rsidP="00505DF2">
      <w:pPr>
        <w:pStyle w:val="a4"/>
        <w:ind w:left="180" w:firstLine="540"/>
        <w:rPr>
          <w:sz w:val="22"/>
          <w:szCs w:val="22"/>
          <w:lang w:val="en-US"/>
        </w:rPr>
      </w:pPr>
    </w:p>
    <w:p w:rsidR="00505DF2" w:rsidRPr="00E63740" w:rsidRDefault="005B1ADC" w:rsidP="00511827">
      <w:pPr>
        <w:numPr>
          <w:ilvl w:val="0"/>
          <w:numId w:val="12"/>
        </w:numPr>
        <w:ind w:firstLine="4"/>
        <w:jc w:val="both"/>
        <w:rPr>
          <w:b/>
          <w:sz w:val="22"/>
          <w:szCs w:val="22"/>
        </w:rPr>
      </w:pPr>
      <w:r>
        <w:rPr>
          <w:b/>
          <w:sz w:val="22"/>
          <w:szCs w:val="22"/>
          <w:lang w:val="en-US"/>
        </w:rPr>
        <w:t xml:space="preserve">DISPUTE SETTLEMENT </w:t>
      </w:r>
    </w:p>
    <w:p w:rsidR="001E3E53" w:rsidRPr="001E3E53" w:rsidRDefault="001E3E53" w:rsidP="00505DF2">
      <w:pPr>
        <w:numPr>
          <w:ilvl w:val="1"/>
          <w:numId w:val="2"/>
        </w:numPr>
        <w:ind w:left="180" w:firstLine="540"/>
        <w:jc w:val="both"/>
        <w:rPr>
          <w:sz w:val="22"/>
          <w:szCs w:val="22"/>
          <w:lang w:val="en-US"/>
        </w:rPr>
      </w:pPr>
      <w:r>
        <w:rPr>
          <w:sz w:val="22"/>
          <w:szCs w:val="22"/>
          <w:lang w:val="en-US"/>
        </w:rPr>
        <w:t xml:space="preserve">Any disputes hereunder shall be settled by the Parties though negotiations. In case of failure to reach an agreement through negotiations, the disputes shall be resolved by Moscow Arbitration Court in compliance with the current legislation. </w:t>
      </w:r>
    </w:p>
    <w:p w:rsidR="00505DF2" w:rsidRPr="001E3E53" w:rsidRDefault="00505DF2" w:rsidP="00505DF2">
      <w:pPr>
        <w:ind w:left="180" w:firstLine="540"/>
        <w:jc w:val="both"/>
        <w:rPr>
          <w:sz w:val="22"/>
          <w:szCs w:val="22"/>
          <w:lang w:val="en-US"/>
        </w:rPr>
      </w:pPr>
    </w:p>
    <w:p w:rsidR="00505DF2" w:rsidRPr="00E63740" w:rsidRDefault="002130A6" w:rsidP="00511827">
      <w:pPr>
        <w:numPr>
          <w:ilvl w:val="0"/>
          <w:numId w:val="12"/>
        </w:numPr>
        <w:ind w:firstLine="4"/>
        <w:jc w:val="both"/>
        <w:rPr>
          <w:b/>
          <w:sz w:val="22"/>
          <w:szCs w:val="22"/>
        </w:rPr>
      </w:pPr>
      <w:r>
        <w:rPr>
          <w:b/>
          <w:sz w:val="22"/>
          <w:szCs w:val="22"/>
          <w:lang w:val="en-US"/>
        </w:rPr>
        <w:t>FORCE</w:t>
      </w:r>
      <w:r w:rsidRPr="002130A6">
        <w:rPr>
          <w:b/>
          <w:sz w:val="22"/>
          <w:szCs w:val="22"/>
        </w:rPr>
        <w:t xml:space="preserve"> </w:t>
      </w:r>
      <w:r>
        <w:rPr>
          <w:b/>
          <w:sz w:val="22"/>
          <w:szCs w:val="22"/>
          <w:lang w:val="en-US"/>
        </w:rPr>
        <w:t>MAJEURE</w:t>
      </w:r>
      <w:r w:rsidRPr="002130A6">
        <w:rPr>
          <w:b/>
          <w:sz w:val="22"/>
          <w:szCs w:val="22"/>
        </w:rPr>
        <w:t xml:space="preserve"> </w:t>
      </w:r>
      <w:r>
        <w:rPr>
          <w:b/>
          <w:sz w:val="22"/>
          <w:szCs w:val="22"/>
          <w:lang w:val="en-US"/>
        </w:rPr>
        <w:t>CIRCUMSTANCES</w:t>
      </w:r>
      <w:r w:rsidRPr="002130A6">
        <w:rPr>
          <w:b/>
          <w:sz w:val="22"/>
          <w:szCs w:val="22"/>
        </w:rPr>
        <w:t xml:space="preserve">. </w:t>
      </w:r>
    </w:p>
    <w:p w:rsidR="000300C6" w:rsidRPr="001C178A" w:rsidRDefault="000300C6" w:rsidP="00505DF2">
      <w:pPr>
        <w:numPr>
          <w:ilvl w:val="1"/>
          <w:numId w:val="4"/>
        </w:numPr>
        <w:tabs>
          <w:tab w:val="clear" w:pos="360"/>
          <w:tab w:val="num" w:pos="0"/>
        </w:tabs>
        <w:ind w:left="180" w:firstLine="540"/>
        <w:jc w:val="both"/>
        <w:rPr>
          <w:sz w:val="22"/>
          <w:szCs w:val="22"/>
          <w:lang w:val="en-US"/>
        </w:rPr>
      </w:pPr>
      <w:r>
        <w:rPr>
          <w:sz w:val="22"/>
          <w:szCs w:val="22"/>
          <w:lang w:val="en-US"/>
        </w:rPr>
        <w:t xml:space="preserve">The Parties </w:t>
      </w:r>
      <w:r w:rsidR="001C178A" w:rsidRPr="001C178A">
        <w:rPr>
          <w:sz w:val="22"/>
          <w:szCs w:val="22"/>
          <w:lang w:val="en-US"/>
        </w:rPr>
        <w:t xml:space="preserve"> </w:t>
      </w:r>
      <w:r>
        <w:rPr>
          <w:sz w:val="22"/>
          <w:szCs w:val="22"/>
          <w:lang w:val="en-US"/>
        </w:rPr>
        <w:t xml:space="preserve"> </w:t>
      </w:r>
      <w:r w:rsidR="001C178A">
        <w:rPr>
          <w:sz w:val="22"/>
          <w:szCs w:val="22"/>
          <w:lang w:val="en-US"/>
        </w:rPr>
        <w:t xml:space="preserve">shall not be liable for full or partial refusal to fulfill their obligations hereunder in case of force majeure circumstances, which are not subject to reasonable control by the Parties. The force majeure circumstances include disasters (fires, floods, earthquakes, and hurricanes), epidemics, military actions, emergencies, riots, changes in the current legislation, and other circumstances outside the reasonable control by the Parties, which prevent to fulfill their obligations hereunder. </w:t>
      </w:r>
    </w:p>
    <w:p w:rsidR="001C178A" w:rsidRPr="001C178A" w:rsidRDefault="001C178A" w:rsidP="00505DF2">
      <w:pPr>
        <w:numPr>
          <w:ilvl w:val="1"/>
          <w:numId w:val="4"/>
        </w:numPr>
        <w:ind w:left="180" w:firstLine="540"/>
        <w:jc w:val="both"/>
        <w:rPr>
          <w:sz w:val="22"/>
          <w:szCs w:val="22"/>
          <w:lang w:val="en-US"/>
        </w:rPr>
      </w:pPr>
      <w:r>
        <w:rPr>
          <w:sz w:val="22"/>
          <w:szCs w:val="22"/>
          <w:lang w:val="en-US"/>
        </w:rPr>
        <w:t xml:space="preserve">The Party affected by force majeure circumstances shall immediately notify the other Party within 14 days. Improper notification shall deprive the guilty party of any rights to refer to such circumstances. A notification on force majeure shall be supported by the relevant documents issued by state agencies. </w:t>
      </w:r>
    </w:p>
    <w:p w:rsidR="001C178A" w:rsidRPr="001C178A" w:rsidRDefault="001C178A" w:rsidP="00505DF2">
      <w:pPr>
        <w:numPr>
          <w:ilvl w:val="1"/>
          <w:numId w:val="4"/>
        </w:numPr>
        <w:ind w:left="180" w:firstLine="540"/>
        <w:jc w:val="both"/>
        <w:rPr>
          <w:sz w:val="22"/>
          <w:szCs w:val="22"/>
          <w:lang w:val="en-US"/>
        </w:rPr>
      </w:pPr>
      <w:r>
        <w:rPr>
          <w:sz w:val="22"/>
          <w:szCs w:val="22"/>
          <w:lang w:val="en-US"/>
        </w:rPr>
        <w:t>In case</w:t>
      </w:r>
      <w:r w:rsidR="005B1ADC">
        <w:rPr>
          <w:sz w:val="22"/>
          <w:szCs w:val="22"/>
          <w:lang w:val="en-US"/>
        </w:rPr>
        <w:t xml:space="preserve"> of force majeure circumstances, the term for fulfillment of obligations hereunder shall be postponed for the duration of these circumstances. </w:t>
      </w:r>
    </w:p>
    <w:p w:rsidR="004A1316" w:rsidRPr="001C178A" w:rsidRDefault="004A1316" w:rsidP="004A1316">
      <w:pPr>
        <w:pStyle w:val="a4"/>
        <w:rPr>
          <w:sz w:val="22"/>
          <w:szCs w:val="22"/>
          <w:lang w:val="en-US"/>
        </w:rPr>
      </w:pPr>
    </w:p>
    <w:p w:rsidR="004A1316" w:rsidRPr="00E63740" w:rsidRDefault="00A3264B" w:rsidP="004A1316">
      <w:pPr>
        <w:pStyle w:val="a4"/>
        <w:numPr>
          <w:ilvl w:val="0"/>
          <w:numId w:val="12"/>
        </w:numPr>
        <w:ind w:firstLine="4"/>
        <w:rPr>
          <w:b/>
          <w:sz w:val="22"/>
          <w:szCs w:val="22"/>
        </w:rPr>
      </w:pPr>
      <w:r>
        <w:rPr>
          <w:b/>
          <w:sz w:val="22"/>
          <w:szCs w:val="22"/>
          <w:lang w:val="en-US"/>
        </w:rPr>
        <w:t>TERM AND AMENDMENTS</w:t>
      </w:r>
      <w:r w:rsidR="004A1316" w:rsidRPr="00E63740">
        <w:rPr>
          <w:b/>
          <w:sz w:val="22"/>
          <w:szCs w:val="22"/>
        </w:rPr>
        <w:t xml:space="preserve"> </w:t>
      </w:r>
    </w:p>
    <w:p w:rsidR="004A1316" w:rsidRPr="004A1316" w:rsidRDefault="004A1316" w:rsidP="004A1316">
      <w:pPr>
        <w:pStyle w:val="a4"/>
        <w:numPr>
          <w:ilvl w:val="0"/>
          <w:numId w:val="15"/>
        </w:numPr>
        <w:rPr>
          <w:vanish/>
          <w:sz w:val="22"/>
          <w:szCs w:val="22"/>
        </w:rPr>
      </w:pPr>
    </w:p>
    <w:p w:rsidR="00A3264B" w:rsidRPr="00A3264B" w:rsidRDefault="00A3264B" w:rsidP="004A1316">
      <w:pPr>
        <w:pStyle w:val="a4"/>
        <w:ind w:left="142" w:firstLine="567"/>
        <w:rPr>
          <w:sz w:val="22"/>
          <w:szCs w:val="22"/>
          <w:lang w:val="en-US"/>
        </w:rPr>
      </w:pPr>
      <w:r w:rsidRPr="00A3264B">
        <w:rPr>
          <w:sz w:val="22"/>
          <w:szCs w:val="22"/>
          <w:lang w:val="en-US"/>
        </w:rPr>
        <w:t>9.1.</w:t>
      </w:r>
      <w:r>
        <w:rPr>
          <w:sz w:val="22"/>
          <w:szCs w:val="22"/>
          <w:lang w:val="en-US"/>
        </w:rPr>
        <w:t xml:space="preserve"> This Offer shall enter into force since it is placed on the web site and be valid until the Contractor rejects it.  </w:t>
      </w:r>
    </w:p>
    <w:p w:rsidR="00A3264B" w:rsidRPr="00A3264B" w:rsidRDefault="004A1316" w:rsidP="004A1316">
      <w:pPr>
        <w:pStyle w:val="a4"/>
        <w:ind w:left="142" w:firstLine="567"/>
        <w:rPr>
          <w:sz w:val="22"/>
          <w:szCs w:val="22"/>
          <w:lang w:val="en-US"/>
        </w:rPr>
      </w:pPr>
      <w:r w:rsidRPr="002130A6">
        <w:rPr>
          <w:sz w:val="22"/>
          <w:szCs w:val="22"/>
          <w:lang w:val="en-US"/>
        </w:rPr>
        <w:t xml:space="preserve">9.2. </w:t>
      </w:r>
      <w:r w:rsidR="00A3264B">
        <w:rPr>
          <w:sz w:val="22"/>
          <w:szCs w:val="22"/>
          <w:lang w:val="en-US"/>
        </w:rPr>
        <w:t xml:space="preserve">The Contractor shall be entitled to amend this Offer and/or refuse it at any time at its own discretion. The Contractor shall notify on its decision to refuse the Offer or to make amendments thereto by placing the corresponding information on the web site. </w:t>
      </w:r>
      <w:r w:rsidR="002130A6">
        <w:rPr>
          <w:sz w:val="22"/>
          <w:szCs w:val="22"/>
          <w:lang w:val="en-US"/>
        </w:rPr>
        <w:t xml:space="preserve">No amendments to the Offer shall affect any provisions of the agreements entered into earlier. </w:t>
      </w:r>
    </w:p>
    <w:p w:rsidR="002130A6" w:rsidRPr="002130A6" w:rsidRDefault="004A1316" w:rsidP="004A1316">
      <w:pPr>
        <w:pStyle w:val="a4"/>
        <w:ind w:left="142" w:firstLine="567"/>
        <w:rPr>
          <w:sz w:val="22"/>
          <w:szCs w:val="22"/>
          <w:lang w:val="en-US"/>
        </w:rPr>
      </w:pPr>
      <w:r w:rsidRPr="002130A6">
        <w:rPr>
          <w:sz w:val="22"/>
          <w:szCs w:val="22"/>
          <w:lang w:val="en-US"/>
        </w:rPr>
        <w:t xml:space="preserve">9.3. </w:t>
      </w:r>
      <w:r w:rsidR="002130A6">
        <w:rPr>
          <w:sz w:val="22"/>
          <w:szCs w:val="22"/>
          <w:lang w:val="en-US"/>
        </w:rPr>
        <w:t xml:space="preserve">The Contractor’s decision to amend or to refuse the Offer shall enter into force upon its placement on the web site. </w:t>
      </w:r>
    </w:p>
    <w:p w:rsidR="004A1316" w:rsidRPr="002130A6" w:rsidRDefault="004A1316" w:rsidP="004A1316">
      <w:pPr>
        <w:pStyle w:val="a4"/>
        <w:ind w:left="180" w:firstLine="540"/>
        <w:rPr>
          <w:sz w:val="22"/>
          <w:szCs w:val="22"/>
          <w:lang w:val="en-US"/>
        </w:rPr>
      </w:pPr>
    </w:p>
    <w:p w:rsidR="004A1316" w:rsidRPr="004A1316" w:rsidRDefault="004A1316" w:rsidP="004A1316">
      <w:pPr>
        <w:pStyle w:val="a4"/>
        <w:ind w:left="360"/>
        <w:rPr>
          <w:b/>
          <w:bCs/>
          <w:iCs/>
          <w:sz w:val="22"/>
          <w:szCs w:val="22"/>
        </w:rPr>
      </w:pPr>
      <w:r w:rsidRPr="004A1316">
        <w:rPr>
          <w:b/>
          <w:bCs/>
          <w:iCs/>
          <w:sz w:val="22"/>
          <w:szCs w:val="22"/>
        </w:rPr>
        <w:lastRenderedPageBreak/>
        <w:t xml:space="preserve">10 </w:t>
      </w:r>
      <w:r w:rsidR="00A3264B">
        <w:rPr>
          <w:b/>
          <w:bCs/>
          <w:iCs/>
          <w:sz w:val="22"/>
          <w:szCs w:val="22"/>
          <w:lang w:val="en-US"/>
        </w:rPr>
        <w:t>TERM</w:t>
      </w:r>
      <w:r w:rsidR="00A3264B" w:rsidRPr="00A3264B">
        <w:rPr>
          <w:b/>
          <w:bCs/>
          <w:iCs/>
          <w:sz w:val="22"/>
          <w:szCs w:val="22"/>
        </w:rPr>
        <w:t xml:space="preserve">, </w:t>
      </w:r>
      <w:r w:rsidR="00A3264B">
        <w:rPr>
          <w:b/>
          <w:bCs/>
          <w:iCs/>
          <w:sz w:val="22"/>
          <w:szCs w:val="22"/>
          <w:lang w:val="en-US"/>
        </w:rPr>
        <w:t>AMENDMENTS</w:t>
      </w:r>
      <w:r w:rsidR="00A3264B" w:rsidRPr="00A3264B">
        <w:rPr>
          <w:b/>
          <w:bCs/>
          <w:iCs/>
          <w:sz w:val="22"/>
          <w:szCs w:val="22"/>
        </w:rPr>
        <w:t xml:space="preserve"> </w:t>
      </w:r>
      <w:r w:rsidR="00A3264B">
        <w:rPr>
          <w:b/>
          <w:bCs/>
          <w:iCs/>
          <w:sz w:val="22"/>
          <w:szCs w:val="22"/>
          <w:lang w:val="en-US"/>
        </w:rPr>
        <w:t>AND</w:t>
      </w:r>
      <w:r w:rsidR="00A3264B" w:rsidRPr="00A3264B">
        <w:rPr>
          <w:b/>
          <w:bCs/>
          <w:iCs/>
          <w:sz w:val="22"/>
          <w:szCs w:val="22"/>
        </w:rPr>
        <w:t xml:space="preserve"> </w:t>
      </w:r>
      <w:r w:rsidR="00A3264B">
        <w:rPr>
          <w:b/>
          <w:bCs/>
          <w:iCs/>
          <w:sz w:val="22"/>
          <w:szCs w:val="22"/>
          <w:lang w:val="en-US"/>
        </w:rPr>
        <w:t>TERMINATION</w:t>
      </w:r>
      <w:r w:rsidR="00A3264B" w:rsidRPr="00A3264B">
        <w:rPr>
          <w:b/>
          <w:bCs/>
          <w:iCs/>
          <w:sz w:val="22"/>
          <w:szCs w:val="22"/>
        </w:rPr>
        <w:t xml:space="preserve"> </w:t>
      </w:r>
    </w:p>
    <w:p w:rsidR="004A1316" w:rsidRPr="004A1316" w:rsidRDefault="004A1316" w:rsidP="004A1316">
      <w:pPr>
        <w:pStyle w:val="a4"/>
        <w:numPr>
          <w:ilvl w:val="0"/>
          <w:numId w:val="16"/>
        </w:numPr>
        <w:rPr>
          <w:vanish/>
          <w:sz w:val="22"/>
          <w:szCs w:val="22"/>
        </w:rPr>
      </w:pPr>
    </w:p>
    <w:p w:rsidR="00A3264B" w:rsidRPr="00A3264B" w:rsidRDefault="00A3264B" w:rsidP="004A1316">
      <w:pPr>
        <w:pStyle w:val="a4"/>
        <w:ind w:left="142" w:firstLine="567"/>
        <w:rPr>
          <w:sz w:val="22"/>
          <w:szCs w:val="22"/>
          <w:lang w:val="en-US"/>
        </w:rPr>
      </w:pPr>
      <w:r w:rsidRPr="00A3264B">
        <w:rPr>
          <w:sz w:val="22"/>
          <w:szCs w:val="22"/>
          <w:lang w:val="en-US"/>
        </w:rPr>
        <w:t xml:space="preserve">10.1. </w:t>
      </w:r>
      <w:r>
        <w:rPr>
          <w:sz w:val="22"/>
          <w:szCs w:val="22"/>
          <w:lang w:val="en-US"/>
        </w:rPr>
        <w:t xml:space="preserve">This Agreement enters into force since the Customer accepts the Offer and shall be valid until proper fulfillment of obligations by the Parties hereof. </w:t>
      </w:r>
    </w:p>
    <w:p w:rsidR="00A3264B" w:rsidRPr="00A3264B" w:rsidRDefault="00A3264B" w:rsidP="0083428E">
      <w:pPr>
        <w:pStyle w:val="a4"/>
        <w:ind w:left="142" w:firstLine="567"/>
        <w:rPr>
          <w:sz w:val="22"/>
          <w:szCs w:val="22"/>
          <w:lang w:val="en-US"/>
        </w:rPr>
      </w:pPr>
      <w:r w:rsidRPr="00A3264B">
        <w:rPr>
          <w:sz w:val="22"/>
          <w:szCs w:val="22"/>
          <w:lang w:val="en-US"/>
        </w:rPr>
        <w:t xml:space="preserve">10.2. </w:t>
      </w:r>
      <w:r>
        <w:rPr>
          <w:sz w:val="22"/>
          <w:szCs w:val="22"/>
          <w:lang w:val="en-US"/>
        </w:rPr>
        <w:t xml:space="preserve">If the Contractor refuses to accept the Offer within the term hereof, the Agreement shall be deemed valid in accordance with the last relevant conditions of the Offer. </w:t>
      </w:r>
    </w:p>
    <w:p w:rsidR="00505DF2" w:rsidRPr="00A3264B" w:rsidRDefault="00505DF2" w:rsidP="00505DF2">
      <w:pPr>
        <w:pStyle w:val="a4"/>
        <w:ind w:left="180" w:firstLine="540"/>
        <w:rPr>
          <w:sz w:val="22"/>
          <w:szCs w:val="22"/>
          <w:lang w:val="en-US"/>
        </w:rPr>
      </w:pPr>
    </w:p>
    <w:p w:rsidR="00DD19EA" w:rsidRPr="00A3264B" w:rsidRDefault="0083428E" w:rsidP="0083428E">
      <w:pPr>
        <w:pStyle w:val="a4"/>
        <w:rPr>
          <w:b/>
          <w:sz w:val="22"/>
          <w:szCs w:val="22"/>
          <w:lang w:val="en-US"/>
        </w:rPr>
      </w:pPr>
      <w:r w:rsidRPr="00A3264B">
        <w:rPr>
          <w:b/>
          <w:sz w:val="22"/>
          <w:szCs w:val="22"/>
          <w:lang w:val="en-US"/>
        </w:rPr>
        <w:t xml:space="preserve">      </w:t>
      </w:r>
      <w:r>
        <w:rPr>
          <w:b/>
          <w:sz w:val="22"/>
          <w:szCs w:val="22"/>
        </w:rPr>
        <w:t xml:space="preserve">11 </w:t>
      </w:r>
      <w:r w:rsidR="00A3264B">
        <w:rPr>
          <w:b/>
          <w:sz w:val="22"/>
          <w:szCs w:val="22"/>
          <w:lang w:val="en-US"/>
        </w:rPr>
        <w:t>BANK DETAILS OF THE CONTRACTOR</w:t>
      </w:r>
    </w:p>
    <w:p w:rsidR="00DD19EA" w:rsidRPr="00E63740" w:rsidRDefault="00DD19EA" w:rsidP="00DD19EA">
      <w:pPr>
        <w:ind w:left="709"/>
        <w:jc w:val="both"/>
        <w:rPr>
          <w:b/>
          <w:sz w:val="22"/>
          <w:szCs w:val="22"/>
        </w:rPr>
      </w:pPr>
    </w:p>
    <w:p w:rsidR="00505DF2" w:rsidRPr="00E63740" w:rsidRDefault="00505DF2" w:rsidP="0083428E">
      <w:pPr>
        <w:jc w:val="both"/>
        <w:rPr>
          <w:b/>
          <w:sz w:val="22"/>
          <w:szCs w:val="22"/>
        </w:rPr>
      </w:pPr>
    </w:p>
    <w:p w:rsidR="00505DF2" w:rsidRPr="00E63740" w:rsidRDefault="00505DF2" w:rsidP="00505DF2">
      <w:pPr>
        <w:ind w:left="180" w:firstLine="540"/>
        <w:jc w:val="both"/>
        <w:rPr>
          <w:sz w:val="22"/>
          <w:szCs w:val="22"/>
        </w:rPr>
      </w:pPr>
    </w:p>
    <w:p w:rsidR="00AE71D7" w:rsidRPr="00A3264B" w:rsidRDefault="00AE71D7" w:rsidP="00532E40">
      <w:pPr>
        <w:rPr>
          <w:sz w:val="22"/>
          <w:szCs w:val="22"/>
          <w:lang w:val="en-US"/>
        </w:rPr>
      </w:pPr>
      <w:r w:rsidRPr="00A3264B">
        <w:rPr>
          <w:b/>
          <w:sz w:val="22"/>
          <w:szCs w:val="22"/>
          <w:lang w:val="en-US"/>
        </w:rPr>
        <w:t xml:space="preserve"> </w:t>
      </w:r>
    </w:p>
    <w:sectPr w:rsidR="00AE71D7" w:rsidRPr="00A3264B">
      <w:pgSz w:w="11906" w:h="16838"/>
      <w:pgMar w:top="719" w:right="746" w:bottom="72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102"/>
    <w:multiLevelType w:val="hybridMultilevel"/>
    <w:tmpl w:val="ED2EC176"/>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0FFC5C1C"/>
    <w:multiLevelType w:val="multilevel"/>
    <w:tmpl w:val="E3EA16DC"/>
    <w:lvl w:ilvl="0">
      <w:start w:val="11"/>
      <w:numFmt w:val="decimal"/>
      <w:lvlText w:val="%1"/>
      <w:lvlJc w:val="left"/>
      <w:pPr>
        <w:tabs>
          <w:tab w:val="num" w:pos="420"/>
        </w:tabs>
        <w:ind w:left="420" w:hanging="420"/>
      </w:pPr>
      <w:rPr>
        <w:rFonts w:hint="default"/>
      </w:rPr>
    </w:lvl>
    <w:lvl w:ilvl="1">
      <w:start w:val="1"/>
      <w:numFmt w:val="decimal"/>
      <w:lvlText w:val="%1.%2"/>
      <w:lvlJc w:val="left"/>
      <w:pPr>
        <w:tabs>
          <w:tab w:val="num" w:pos="764"/>
        </w:tabs>
        <w:ind w:left="764" w:hanging="420"/>
      </w:pPr>
      <w:rPr>
        <w:rFonts w:hint="default"/>
      </w:rPr>
    </w:lvl>
    <w:lvl w:ilvl="2">
      <w:start w:val="1"/>
      <w:numFmt w:val="decimal"/>
      <w:lvlText w:val="%1.%2.%3"/>
      <w:lvlJc w:val="left"/>
      <w:pPr>
        <w:tabs>
          <w:tab w:val="num" w:pos="1408"/>
        </w:tabs>
        <w:ind w:left="1408" w:hanging="720"/>
      </w:pPr>
      <w:rPr>
        <w:rFonts w:hint="default"/>
      </w:rPr>
    </w:lvl>
    <w:lvl w:ilvl="3">
      <w:start w:val="1"/>
      <w:numFmt w:val="decimal"/>
      <w:lvlText w:val="%1.%2.%3.%4"/>
      <w:lvlJc w:val="left"/>
      <w:pPr>
        <w:tabs>
          <w:tab w:val="num" w:pos="1752"/>
        </w:tabs>
        <w:ind w:left="1752" w:hanging="720"/>
      </w:pPr>
      <w:rPr>
        <w:rFonts w:hint="default"/>
      </w:rPr>
    </w:lvl>
    <w:lvl w:ilvl="4">
      <w:start w:val="1"/>
      <w:numFmt w:val="decimal"/>
      <w:lvlText w:val="%1.%2.%3.%4.%5"/>
      <w:lvlJc w:val="left"/>
      <w:pPr>
        <w:tabs>
          <w:tab w:val="num" w:pos="2456"/>
        </w:tabs>
        <w:ind w:left="2456" w:hanging="1080"/>
      </w:pPr>
      <w:rPr>
        <w:rFonts w:hint="default"/>
      </w:rPr>
    </w:lvl>
    <w:lvl w:ilvl="5">
      <w:start w:val="1"/>
      <w:numFmt w:val="decimal"/>
      <w:lvlText w:val="%1.%2.%3.%4.%5.%6"/>
      <w:lvlJc w:val="left"/>
      <w:pPr>
        <w:tabs>
          <w:tab w:val="num" w:pos="2800"/>
        </w:tabs>
        <w:ind w:left="2800" w:hanging="1080"/>
      </w:pPr>
      <w:rPr>
        <w:rFonts w:hint="default"/>
      </w:rPr>
    </w:lvl>
    <w:lvl w:ilvl="6">
      <w:start w:val="1"/>
      <w:numFmt w:val="decimal"/>
      <w:lvlText w:val="%1.%2.%3.%4.%5.%6.%7"/>
      <w:lvlJc w:val="left"/>
      <w:pPr>
        <w:tabs>
          <w:tab w:val="num" w:pos="3504"/>
        </w:tabs>
        <w:ind w:left="3504" w:hanging="1440"/>
      </w:pPr>
      <w:rPr>
        <w:rFonts w:hint="default"/>
      </w:rPr>
    </w:lvl>
    <w:lvl w:ilvl="7">
      <w:start w:val="1"/>
      <w:numFmt w:val="decimal"/>
      <w:lvlText w:val="%1.%2.%3.%4.%5.%6.%7.%8"/>
      <w:lvlJc w:val="left"/>
      <w:pPr>
        <w:tabs>
          <w:tab w:val="num" w:pos="3848"/>
        </w:tabs>
        <w:ind w:left="3848" w:hanging="1440"/>
      </w:pPr>
      <w:rPr>
        <w:rFonts w:hint="default"/>
      </w:rPr>
    </w:lvl>
    <w:lvl w:ilvl="8">
      <w:start w:val="1"/>
      <w:numFmt w:val="decimal"/>
      <w:lvlText w:val="%1.%2.%3.%4.%5.%6.%7.%8.%9"/>
      <w:lvlJc w:val="left"/>
      <w:pPr>
        <w:tabs>
          <w:tab w:val="num" w:pos="4552"/>
        </w:tabs>
        <w:ind w:left="4552" w:hanging="1800"/>
      </w:pPr>
      <w:rPr>
        <w:rFonts w:hint="default"/>
      </w:rPr>
    </w:lvl>
  </w:abstractNum>
  <w:abstractNum w:abstractNumId="2" w15:restartNumberingAfterBreak="0">
    <w:nsid w:val="13263A6D"/>
    <w:multiLevelType w:val="multilevel"/>
    <w:tmpl w:val="4E185C86"/>
    <w:lvl w:ilvl="0">
      <w:start w:val="7"/>
      <w:numFmt w:val="decimal"/>
      <w:lvlText w:val="%1"/>
      <w:lvlJc w:val="left"/>
      <w:pPr>
        <w:tabs>
          <w:tab w:val="num" w:pos="675"/>
        </w:tabs>
        <w:ind w:left="675" w:hanging="675"/>
      </w:pPr>
      <w:rPr>
        <w:rFonts w:hint="default"/>
      </w:rPr>
    </w:lvl>
    <w:lvl w:ilvl="1">
      <w:start w:val="1"/>
      <w:numFmt w:val="decimal"/>
      <w:lvlText w:val="%1.%2"/>
      <w:lvlJc w:val="left"/>
      <w:pPr>
        <w:tabs>
          <w:tab w:val="num" w:pos="675"/>
        </w:tabs>
        <w:ind w:left="675" w:hanging="6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1E91C3B"/>
    <w:multiLevelType w:val="multilevel"/>
    <w:tmpl w:val="0A9428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DE56657"/>
    <w:multiLevelType w:val="multilevel"/>
    <w:tmpl w:val="83F490AA"/>
    <w:lvl w:ilvl="0">
      <w:start w:val="4"/>
      <w:numFmt w:val="decimal"/>
      <w:lvlText w:val="%1."/>
      <w:lvlJc w:val="left"/>
      <w:pPr>
        <w:tabs>
          <w:tab w:val="num" w:pos="360"/>
        </w:tabs>
        <w:ind w:left="360" w:hanging="360"/>
      </w:pPr>
      <w:rPr>
        <w:rFonts w:ascii="Century Gothic" w:hAnsi="Century Gothic" w:hint="default"/>
        <w:sz w:val="18"/>
      </w:rPr>
    </w:lvl>
    <w:lvl w:ilvl="1">
      <w:start w:val="8"/>
      <w:numFmt w:val="decimal"/>
      <w:lvlText w:val="%1.%2."/>
      <w:lvlJc w:val="left"/>
      <w:pPr>
        <w:tabs>
          <w:tab w:val="num" w:pos="360"/>
        </w:tabs>
        <w:ind w:left="360" w:hanging="360"/>
      </w:pPr>
      <w:rPr>
        <w:rFonts w:ascii="Century Gothic" w:hAnsi="Century Gothic" w:hint="default"/>
        <w:sz w:val="18"/>
      </w:rPr>
    </w:lvl>
    <w:lvl w:ilvl="2">
      <w:start w:val="1"/>
      <w:numFmt w:val="decimal"/>
      <w:lvlText w:val="%1.%2.%3."/>
      <w:lvlJc w:val="left"/>
      <w:pPr>
        <w:tabs>
          <w:tab w:val="num" w:pos="720"/>
        </w:tabs>
        <w:ind w:left="720" w:hanging="720"/>
      </w:pPr>
      <w:rPr>
        <w:rFonts w:ascii="Century Gothic" w:hAnsi="Century Gothic" w:hint="default"/>
        <w:sz w:val="18"/>
      </w:rPr>
    </w:lvl>
    <w:lvl w:ilvl="3">
      <w:start w:val="1"/>
      <w:numFmt w:val="decimal"/>
      <w:lvlText w:val="%1.%2.%3.%4."/>
      <w:lvlJc w:val="left"/>
      <w:pPr>
        <w:tabs>
          <w:tab w:val="num" w:pos="720"/>
        </w:tabs>
        <w:ind w:left="720" w:hanging="720"/>
      </w:pPr>
      <w:rPr>
        <w:rFonts w:ascii="Century Gothic" w:hAnsi="Century Gothic" w:hint="default"/>
        <w:sz w:val="18"/>
      </w:rPr>
    </w:lvl>
    <w:lvl w:ilvl="4">
      <w:start w:val="1"/>
      <w:numFmt w:val="decimal"/>
      <w:lvlText w:val="%1.%2.%3.%4.%5."/>
      <w:lvlJc w:val="left"/>
      <w:pPr>
        <w:tabs>
          <w:tab w:val="num" w:pos="1080"/>
        </w:tabs>
        <w:ind w:left="1080" w:hanging="1080"/>
      </w:pPr>
      <w:rPr>
        <w:rFonts w:ascii="Century Gothic" w:hAnsi="Century Gothic" w:hint="default"/>
        <w:sz w:val="18"/>
      </w:rPr>
    </w:lvl>
    <w:lvl w:ilvl="5">
      <w:start w:val="1"/>
      <w:numFmt w:val="decimal"/>
      <w:lvlText w:val="%1.%2.%3.%4.%5.%6."/>
      <w:lvlJc w:val="left"/>
      <w:pPr>
        <w:tabs>
          <w:tab w:val="num" w:pos="1080"/>
        </w:tabs>
        <w:ind w:left="1080" w:hanging="1080"/>
      </w:pPr>
      <w:rPr>
        <w:rFonts w:ascii="Century Gothic" w:hAnsi="Century Gothic" w:hint="default"/>
        <w:sz w:val="18"/>
      </w:rPr>
    </w:lvl>
    <w:lvl w:ilvl="6">
      <w:start w:val="1"/>
      <w:numFmt w:val="decimal"/>
      <w:lvlText w:val="%1.%2.%3.%4.%5.%6.%7."/>
      <w:lvlJc w:val="left"/>
      <w:pPr>
        <w:tabs>
          <w:tab w:val="num" w:pos="1440"/>
        </w:tabs>
        <w:ind w:left="1440" w:hanging="1440"/>
      </w:pPr>
      <w:rPr>
        <w:rFonts w:ascii="Century Gothic" w:hAnsi="Century Gothic" w:hint="default"/>
        <w:sz w:val="18"/>
      </w:rPr>
    </w:lvl>
    <w:lvl w:ilvl="7">
      <w:start w:val="1"/>
      <w:numFmt w:val="decimal"/>
      <w:lvlText w:val="%1.%2.%3.%4.%5.%6.%7.%8."/>
      <w:lvlJc w:val="left"/>
      <w:pPr>
        <w:tabs>
          <w:tab w:val="num" w:pos="1440"/>
        </w:tabs>
        <w:ind w:left="1440" w:hanging="1440"/>
      </w:pPr>
      <w:rPr>
        <w:rFonts w:ascii="Century Gothic" w:hAnsi="Century Gothic" w:hint="default"/>
        <w:sz w:val="18"/>
      </w:rPr>
    </w:lvl>
    <w:lvl w:ilvl="8">
      <w:start w:val="1"/>
      <w:numFmt w:val="decimal"/>
      <w:lvlText w:val="%1.%2.%3.%4.%5.%6.%7.%8.%9."/>
      <w:lvlJc w:val="left"/>
      <w:pPr>
        <w:tabs>
          <w:tab w:val="num" w:pos="1800"/>
        </w:tabs>
        <w:ind w:left="1800" w:hanging="1800"/>
      </w:pPr>
      <w:rPr>
        <w:rFonts w:ascii="Century Gothic" w:hAnsi="Century Gothic" w:hint="default"/>
        <w:sz w:val="18"/>
      </w:rPr>
    </w:lvl>
  </w:abstractNum>
  <w:abstractNum w:abstractNumId="5" w15:restartNumberingAfterBreak="0">
    <w:nsid w:val="2E621BE1"/>
    <w:multiLevelType w:val="multilevel"/>
    <w:tmpl w:val="88DABBC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34FD1263"/>
    <w:multiLevelType w:val="hybridMultilevel"/>
    <w:tmpl w:val="0D9C5B7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3D727B35"/>
    <w:multiLevelType w:val="multilevel"/>
    <w:tmpl w:val="E612C9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F851F9F"/>
    <w:multiLevelType w:val="multilevel"/>
    <w:tmpl w:val="83F8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610FB"/>
    <w:multiLevelType w:val="hybridMultilevel"/>
    <w:tmpl w:val="4D6C8166"/>
    <w:lvl w:ilvl="0" w:tplc="ADC88528">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63097F"/>
    <w:multiLevelType w:val="hybridMultilevel"/>
    <w:tmpl w:val="214CE4AE"/>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15:restartNumberingAfterBreak="0">
    <w:nsid w:val="5B297E90"/>
    <w:multiLevelType w:val="multilevel"/>
    <w:tmpl w:val="0A70D65E"/>
    <w:lvl w:ilvl="0">
      <w:start w:val="1"/>
      <w:numFmt w:val="decimal"/>
      <w:lvlText w:val="%1."/>
      <w:lvlJc w:val="left"/>
      <w:pPr>
        <w:tabs>
          <w:tab w:val="num" w:pos="705"/>
        </w:tabs>
        <w:ind w:left="705" w:hanging="705"/>
      </w:pPr>
      <w:rPr>
        <w:rFonts w:hint="default"/>
      </w:rPr>
    </w:lvl>
    <w:lvl w:ilvl="1">
      <w:start w:val="1"/>
      <w:numFmt w:val="decimal"/>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15:restartNumberingAfterBreak="0">
    <w:nsid w:val="64AE2EF1"/>
    <w:multiLevelType w:val="multilevel"/>
    <w:tmpl w:val="FC8404B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7C11EDA"/>
    <w:multiLevelType w:val="multilevel"/>
    <w:tmpl w:val="7584BE3A"/>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643"/>
        </w:tabs>
        <w:ind w:left="643" w:hanging="360"/>
      </w:pPr>
      <w:rPr>
        <w:rFonts w:hint="default"/>
      </w:rPr>
    </w:lvl>
    <w:lvl w:ilvl="2">
      <w:start w:val="1"/>
      <w:numFmt w:val="decimal"/>
      <w:lvlText w:val="%1.%2.%3."/>
      <w:lvlJc w:val="left"/>
      <w:pPr>
        <w:tabs>
          <w:tab w:val="num" w:pos="1286"/>
        </w:tabs>
        <w:ind w:left="1286" w:hanging="720"/>
      </w:pPr>
      <w:rPr>
        <w:rFonts w:hint="default"/>
      </w:rPr>
    </w:lvl>
    <w:lvl w:ilvl="3">
      <w:start w:val="1"/>
      <w:numFmt w:val="decimal"/>
      <w:lvlText w:val="%1.%2.%3.%4."/>
      <w:lvlJc w:val="left"/>
      <w:pPr>
        <w:tabs>
          <w:tab w:val="num" w:pos="1569"/>
        </w:tabs>
        <w:ind w:left="1569" w:hanging="720"/>
      </w:pPr>
      <w:rPr>
        <w:rFonts w:hint="default"/>
      </w:rPr>
    </w:lvl>
    <w:lvl w:ilvl="4">
      <w:start w:val="1"/>
      <w:numFmt w:val="decimal"/>
      <w:lvlText w:val="%1.%2.%3.%4.%5."/>
      <w:lvlJc w:val="left"/>
      <w:pPr>
        <w:tabs>
          <w:tab w:val="num" w:pos="2212"/>
        </w:tabs>
        <w:ind w:left="2212" w:hanging="1080"/>
      </w:pPr>
      <w:rPr>
        <w:rFonts w:hint="default"/>
      </w:rPr>
    </w:lvl>
    <w:lvl w:ilvl="5">
      <w:start w:val="1"/>
      <w:numFmt w:val="decimal"/>
      <w:lvlText w:val="%1.%2.%3.%4.%5.%6."/>
      <w:lvlJc w:val="left"/>
      <w:pPr>
        <w:tabs>
          <w:tab w:val="num" w:pos="2495"/>
        </w:tabs>
        <w:ind w:left="2495" w:hanging="1080"/>
      </w:pPr>
      <w:rPr>
        <w:rFonts w:hint="default"/>
      </w:rPr>
    </w:lvl>
    <w:lvl w:ilvl="6">
      <w:start w:val="1"/>
      <w:numFmt w:val="decimal"/>
      <w:lvlText w:val="%1.%2.%3.%4.%5.%6.%7."/>
      <w:lvlJc w:val="left"/>
      <w:pPr>
        <w:tabs>
          <w:tab w:val="num" w:pos="3138"/>
        </w:tabs>
        <w:ind w:left="3138" w:hanging="1440"/>
      </w:pPr>
      <w:rPr>
        <w:rFonts w:hint="default"/>
      </w:rPr>
    </w:lvl>
    <w:lvl w:ilvl="7">
      <w:start w:val="1"/>
      <w:numFmt w:val="decimal"/>
      <w:lvlText w:val="%1.%2.%3.%4.%5.%6.%7.%8."/>
      <w:lvlJc w:val="left"/>
      <w:pPr>
        <w:tabs>
          <w:tab w:val="num" w:pos="3421"/>
        </w:tabs>
        <w:ind w:left="3421" w:hanging="1440"/>
      </w:pPr>
      <w:rPr>
        <w:rFonts w:hint="default"/>
      </w:rPr>
    </w:lvl>
    <w:lvl w:ilvl="8">
      <w:start w:val="1"/>
      <w:numFmt w:val="decimal"/>
      <w:lvlText w:val="%1.%2.%3.%4.%5.%6.%7.%8.%9."/>
      <w:lvlJc w:val="left"/>
      <w:pPr>
        <w:tabs>
          <w:tab w:val="num" w:pos="4064"/>
        </w:tabs>
        <w:ind w:left="4064" w:hanging="1800"/>
      </w:pPr>
      <w:rPr>
        <w:rFonts w:hint="default"/>
      </w:rPr>
    </w:lvl>
  </w:abstractNum>
  <w:abstractNum w:abstractNumId="14" w15:restartNumberingAfterBreak="0">
    <w:nsid w:val="6E767126"/>
    <w:multiLevelType w:val="hybridMultilevel"/>
    <w:tmpl w:val="3620CCA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7D207A30"/>
    <w:multiLevelType w:val="multilevel"/>
    <w:tmpl w:val="0419001F"/>
    <w:lvl w:ilvl="0">
      <w:start w:val="1"/>
      <w:numFmt w:val="decimal"/>
      <w:lvlText w:val="%1."/>
      <w:lvlJc w:val="left"/>
      <w:pPr>
        <w:ind w:left="360" w:hanging="360"/>
      </w:pPr>
    </w:lvl>
    <w:lvl w:ilvl="1">
      <w:start w:val="1"/>
      <w:numFmt w:val="decimal"/>
      <w:lvlText w:val="%1.%2."/>
      <w:lvlJc w:val="left"/>
      <w:pPr>
        <w:ind w:left="185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
  </w:num>
  <w:num w:numId="3">
    <w:abstractNumId w:val="1"/>
  </w:num>
  <w:num w:numId="4">
    <w:abstractNumId w:val="5"/>
  </w:num>
  <w:num w:numId="5">
    <w:abstractNumId w:val="0"/>
  </w:num>
  <w:num w:numId="6">
    <w:abstractNumId w:val="4"/>
  </w:num>
  <w:num w:numId="7">
    <w:abstractNumId w:val="10"/>
  </w:num>
  <w:num w:numId="8">
    <w:abstractNumId w:val="6"/>
  </w:num>
  <w:num w:numId="9">
    <w:abstractNumId w:val="9"/>
  </w:num>
  <w:num w:numId="10">
    <w:abstractNumId w:val="8"/>
  </w:num>
  <w:num w:numId="11">
    <w:abstractNumId w:val="7"/>
  </w:num>
  <w:num w:numId="12">
    <w:abstractNumId w:val="3"/>
  </w:num>
  <w:num w:numId="13">
    <w:abstractNumId w:val="14"/>
  </w:num>
  <w:num w:numId="14">
    <w:abstractNumId w:val="13"/>
  </w:num>
  <w:num w:numId="15">
    <w:abstractNumId w:val="15"/>
  </w:num>
  <w:num w:numId="16">
    <w:abstractNumId w:val="12"/>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F2"/>
    <w:rsid w:val="00001FD5"/>
    <w:rsid w:val="000300C6"/>
    <w:rsid w:val="00071445"/>
    <w:rsid w:val="0007456F"/>
    <w:rsid w:val="00086404"/>
    <w:rsid w:val="000A3048"/>
    <w:rsid w:val="000C15C7"/>
    <w:rsid w:val="00113529"/>
    <w:rsid w:val="001159AA"/>
    <w:rsid w:val="00155CD0"/>
    <w:rsid w:val="00175D9B"/>
    <w:rsid w:val="001A5FA9"/>
    <w:rsid w:val="001C178A"/>
    <w:rsid w:val="001C2995"/>
    <w:rsid w:val="001D2D01"/>
    <w:rsid w:val="001E225B"/>
    <w:rsid w:val="001E3E53"/>
    <w:rsid w:val="002037F5"/>
    <w:rsid w:val="002130A6"/>
    <w:rsid w:val="002313DF"/>
    <w:rsid w:val="00241817"/>
    <w:rsid w:val="002760D3"/>
    <w:rsid w:val="0027750B"/>
    <w:rsid w:val="002A4455"/>
    <w:rsid w:val="002D0471"/>
    <w:rsid w:val="002D7315"/>
    <w:rsid w:val="002F4FD3"/>
    <w:rsid w:val="00353411"/>
    <w:rsid w:val="00377596"/>
    <w:rsid w:val="003E2FB4"/>
    <w:rsid w:val="00421533"/>
    <w:rsid w:val="00462279"/>
    <w:rsid w:val="00491727"/>
    <w:rsid w:val="004A1316"/>
    <w:rsid w:val="004E04B3"/>
    <w:rsid w:val="00505DF2"/>
    <w:rsid w:val="00511827"/>
    <w:rsid w:val="00532E40"/>
    <w:rsid w:val="00536694"/>
    <w:rsid w:val="00574E5D"/>
    <w:rsid w:val="005907F7"/>
    <w:rsid w:val="005A2DD0"/>
    <w:rsid w:val="005B1ADC"/>
    <w:rsid w:val="00627321"/>
    <w:rsid w:val="006338B4"/>
    <w:rsid w:val="006C717D"/>
    <w:rsid w:val="007163AC"/>
    <w:rsid w:val="00733E8D"/>
    <w:rsid w:val="00742147"/>
    <w:rsid w:val="00770B13"/>
    <w:rsid w:val="00776219"/>
    <w:rsid w:val="00776DC6"/>
    <w:rsid w:val="007A65D1"/>
    <w:rsid w:val="007C7C81"/>
    <w:rsid w:val="007D10DD"/>
    <w:rsid w:val="0083428E"/>
    <w:rsid w:val="008B7F91"/>
    <w:rsid w:val="008F2BB8"/>
    <w:rsid w:val="0096234D"/>
    <w:rsid w:val="00971995"/>
    <w:rsid w:val="00976C19"/>
    <w:rsid w:val="009963FB"/>
    <w:rsid w:val="009D717D"/>
    <w:rsid w:val="00A3264B"/>
    <w:rsid w:val="00A77595"/>
    <w:rsid w:val="00A830D2"/>
    <w:rsid w:val="00A93369"/>
    <w:rsid w:val="00AC2A88"/>
    <w:rsid w:val="00AE71D7"/>
    <w:rsid w:val="00AF2CDC"/>
    <w:rsid w:val="00B21248"/>
    <w:rsid w:val="00B9413B"/>
    <w:rsid w:val="00BE3A52"/>
    <w:rsid w:val="00BE421B"/>
    <w:rsid w:val="00BE61F6"/>
    <w:rsid w:val="00BF2BF1"/>
    <w:rsid w:val="00C72AF7"/>
    <w:rsid w:val="00C74C16"/>
    <w:rsid w:val="00CC5E12"/>
    <w:rsid w:val="00CD0546"/>
    <w:rsid w:val="00CD7097"/>
    <w:rsid w:val="00D33DA4"/>
    <w:rsid w:val="00DA7973"/>
    <w:rsid w:val="00DD19EA"/>
    <w:rsid w:val="00E249F7"/>
    <w:rsid w:val="00E50CBB"/>
    <w:rsid w:val="00E63740"/>
    <w:rsid w:val="00E912DB"/>
    <w:rsid w:val="00ED2E87"/>
    <w:rsid w:val="00EE3E2E"/>
    <w:rsid w:val="00F13465"/>
    <w:rsid w:val="00F25C5B"/>
    <w:rsid w:val="00F32E49"/>
    <w:rsid w:val="00FB4F67"/>
    <w:rsid w:val="00FB59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49482D-7C85-48DE-A9B2-E0313F40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DF2"/>
    <w:rPr>
      <w:sz w:val="24"/>
      <w:szCs w:val="24"/>
    </w:rPr>
  </w:style>
  <w:style w:type="paragraph" w:styleId="1">
    <w:name w:val="heading 1"/>
    <w:basedOn w:val="a"/>
    <w:next w:val="a"/>
    <w:qFormat/>
    <w:rsid w:val="00505DF2"/>
    <w:pPr>
      <w:keepNext/>
      <w:outlineLvl w:val="0"/>
    </w:pPr>
    <w:rPr>
      <w:b/>
      <w:bCs/>
      <w:sz w:val="28"/>
    </w:rPr>
  </w:style>
  <w:style w:type="paragraph" w:styleId="3">
    <w:name w:val="heading 3"/>
    <w:basedOn w:val="a"/>
    <w:next w:val="a"/>
    <w:qFormat/>
    <w:rsid w:val="00505DF2"/>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505DF2"/>
    <w:pPr>
      <w:jc w:val="center"/>
    </w:pPr>
    <w:rPr>
      <w:b/>
      <w:bCs/>
      <w:sz w:val="28"/>
    </w:rPr>
  </w:style>
  <w:style w:type="paragraph" w:styleId="a4">
    <w:name w:val="Body Text"/>
    <w:basedOn w:val="a"/>
    <w:rsid w:val="00505DF2"/>
    <w:pPr>
      <w:jc w:val="both"/>
    </w:pPr>
  </w:style>
  <w:style w:type="paragraph" w:styleId="a5">
    <w:name w:val="header"/>
    <w:basedOn w:val="a"/>
    <w:link w:val="a6"/>
    <w:rsid w:val="00505DF2"/>
    <w:pPr>
      <w:tabs>
        <w:tab w:val="center" w:pos="4153"/>
        <w:tab w:val="right" w:pos="8306"/>
      </w:tabs>
    </w:pPr>
    <w:rPr>
      <w:sz w:val="20"/>
      <w:szCs w:val="20"/>
      <w:lang w:val="x-none" w:eastAsia="en-US"/>
    </w:rPr>
  </w:style>
  <w:style w:type="table" w:styleId="a7">
    <w:name w:val="Table Grid"/>
    <w:basedOn w:val="a1"/>
    <w:rsid w:val="00155C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Normal (Web)"/>
    <w:basedOn w:val="a"/>
    <w:uiPriority w:val="99"/>
    <w:unhideWhenUsed/>
    <w:rsid w:val="00DD19EA"/>
    <w:pPr>
      <w:spacing w:before="100" w:beforeAutospacing="1" w:after="100" w:afterAutospacing="1"/>
    </w:pPr>
    <w:rPr>
      <w:rFonts w:eastAsia="Calibri"/>
    </w:rPr>
  </w:style>
  <w:style w:type="character" w:customStyle="1" w:styleId="a6">
    <w:name w:val="Верхний колонтитул Знак"/>
    <w:link w:val="a5"/>
    <w:rsid w:val="00DD19EA"/>
    <w:rPr>
      <w:lang w:eastAsia="en-US"/>
    </w:rPr>
  </w:style>
  <w:style w:type="character" w:customStyle="1" w:styleId="apple-converted-space">
    <w:name w:val="apple-converted-space"/>
    <w:basedOn w:val="a0"/>
    <w:rsid w:val="00DD19EA"/>
  </w:style>
  <w:style w:type="paragraph" w:styleId="30">
    <w:name w:val="Body Text Indent 3"/>
    <w:basedOn w:val="a"/>
    <w:link w:val="31"/>
    <w:rsid w:val="00DD19EA"/>
    <w:pPr>
      <w:spacing w:after="120"/>
      <w:ind w:left="283"/>
    </w:pPr>
    <w:rPr>
      <w:sz w:val="16"/>
      <w:szCs w:val="16"/>
      <w:lang w:val="x-none" w:eastAsia="x-none"/>
    </w:rPr>
  </w:style>
  <w:style w:type="character" w:customStyle="1" w:styleId="31">
    <w:name w:val="Основной текст с отступом 3 Знак"/>
    <w:link w:val="30"/>
    <w:rsid w:val="00DD19EA"/>
    <w:rPr>
      <w:sz w:val="16"/>
      <w:szCs w:val="16"/>
    </w:rPr>
  </w:style>
  <w:style w:type="character" w:styleId="a9">
    <w:name w:val="Strong"/>
    <w:uiPriority w:val="22"/>
    <w:qFormat/>
    <w:rsid w:val="002D0471"/>
    <w:rPr>
      <w:b/>
      <w:bCs/>
    </w:rPr>
  </w:style>
  <w:style w:type="character" w:styleId="aa">
    <w:name w:val="Emphasis"/>
    <w:uiPriority w:val="20"/>
    <w:qFormat/>
    <w:rsid w:val="002D0471"/>
    <w:rPr>
      <w:i/>
      <w:iCs/>
    </w:rPr>
  </w:style>
  <w:style w:type="character" w:styleId="ab">
    <w:name w:val="Hyperlink"/>
    <w:uiPriority w:val="99"/>
    <w:unhideWhenUsed/>
    <w:rsid w:val="006338B4"/>
    <w:rPr>
      <w:color w:val="0000FF"/>
      <w:u w:val="single"/>
    </w:rPr>
  </w:style>
  <w:style w:type="paragraph" w:styleId="ac">
    <w:name w:val="footer"/>
    <w:basedOn w:val="a"/>
    <w:link w:val="ad"/>
    <w:rsid w:val="004A1316"/>
    <w:pPr>
      <w:tabs>
        <w:tab w:val="center" w:pos="4677"/>
        <w:tab w:val="right" w:pos="9355"/>
      </w:tabs>
    </w:pPr>
  </w:style>
  <w:style w:type="character" w:customStyle="1" w:styleId="ad">
    <w:name w:val="Нижний колонтитул Знак"/>
    <w:link w:val="ac"/>
    <w:rsid w:val="004A1316"/>
    <w:rPr>
      <w:sz w:val="24"/>
      <w:szCs w:val="24"/>
    </w:rPr>
  </w:style>
  <w:style w:type="paragraph" w:styleId="ae">
    <w:name w:val="Balloon Text"/>
    <w:basedOn w:val="a"/>
    <w:link w:val="af"/>
    <w:rsid w:val="005A2DD0"/>
    <w:rPr>
      <w:rFonts w:ascii="Segoe UI" w:hAnsi="Segoe UI" w:cs="Segoe UI"/>
      <w:sz w:val="18"/>
      <w:szCs w:val="18"/>
    </w:rPr>
  </w:style>
  <w:style w:type="character" w:customStyle="1" w:styleId="af">
    <w:name w:val="Текст выноски Знак"/>
    <w:link w:val="ae"/>
    <w:rsid w:val="005A2D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98303">
      <w:bodyDiv w:val="1"/>
      <w:marLeft w:val="0"/>
      <w:marRight w:val="0"/>
      <w:marTop w:val="0"/>
      <w:marBottom w:val="0"/>
      <w:divBdr>
        <w:top w:val="none" w:sz="0" w:space="0" w:color="auto"/>
        <w:left w:val="none" w:sz="0" w:space="0" w:color="auto"/>
        <w:bottom w:val="none" w:sz="0" w:space="0" w:color="auto"/>
        <w:right w:val="none" w:sz="0" w:space="0" w:color="auto"/>
      </w:divBdr>
    </w:div>
    <w:div w:id="79672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1353</Words>
  <Characters>7713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Договор №____</vt:lpstr>
    </vt:vector>
  </TitlesOfParts>
  <Company>ars</Company>
  <LinksUpToDate>false</LinksUpToDate>
  <CharactersWithSpaces>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dc:title>
  <dc:subject/>
  <dc:creator>Зуева Елизавета Андреевна</dc:creator>
  <cp:keywords/>
  <dc:description/>
  <cp:lastModifiedBy>Пикуленко Владимир Викторович</cp:lastModifiedBy>
  <cp:revision>2</cp:revision>
  <cp:lastPrinted>2017-04-25T13:38:00Z</cp:lastPrinted>
  <dcterms:created xsi:type="dcterms:W3CDTF">2017-05-18T13:21:00Z</dcterms:created>
  <dcterms:modified xsi:type="dcterms:W3CDTF">2017-05-18T13:21:00Z</dcterms:modified>
</cp:coreProperties>
</file>