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039B" w14:textId="77777777" w:rsidR="004854A8" w:rsidRDefault="00CA1213">
      <w:pPr>
        <w:spacing w:after="6" w:line="264" w:lineRule="auto"/>
        <w:ind w:left="10" w:right="15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45D72DB2" w14:textId="77777777" w:rsidR="004854A8" w:rsidRDefault="00CA1213">
      <w:pPr>
        <w:spacing w:after="6" w:line="264" w:lineRule="auto"/>
        <w:ind w:left="10" w:right="15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6B00DE14" w14:textId="77777777" w:rsidR="004854A8" w:rsidRDefault="00CA1213">
      <w:pPr>
        <w:spacing w:after="6" w:line="264" w:lineRule="auto"/>
        <w:ind w:left="10" w:right="15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1B548BFF" w14:textId="77777777" w:rsidR="004854A8" w:rsidRDefault="00CA1213">
      <w:pPr>
        <w:spacing w:after="542" w:line="264" w:lineRule="auto"/>
        <w:ind w:left="2136" w:right="214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158B6A50" w14:textId="77777777" w:rsidR="004854A8" w:rsidRDefault="00CA1213">
      <w:pPr>
        <w:spacing w:after="101"/>
        <w:ind w:right="1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УЧЕБНАЯ ПРАКТИКА: ДЕНЬ 9</w:t>
      </w:r>
    </w:p>
    <w:p w14:paraId="207A4D24" w14:textId="77777777" w:rsidR="004854A8" w:rsidRDefault="00CA1213">
      <w:pPr>
        <w:spacing w:after="54" w:line="265" w:lineRule="auto"/>
        <w:ind w:left="10" w:right="1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«Анализ ТЗ на программный продукт. Изучение требований к взаимодействию</w:t>
      </w:r>
    </w:p>
    <w:p w14:paraId="0EEE1BE6" w14:textId="77777777" w:rsidR="004854A8" w:rsidRDefault="00CA1213">
      <w:pPr>
        <w:spacing w:after="492" w:line="265" w:lineRule="auto"/>
        <w:ind w:left="10" w:right="1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компонент»</w:t>
      </w:r>
    </w:p>
    <w:p w14:paraId="6E851F9F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1E4713BD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7DE86FE8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5803ED61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584182C2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57BF2EDD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2E09C0BB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22712182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701DD90C" w14:textId="77777777" w:rsidR="00CA1213" w:rsidRDefault="00CA1213">
      <w:pPr>
        <w:spacing w:after="36"/>
        <w:ind w:right="520"/>
        <w:jc w:val="right"/>
        <w:rPr>
          <w:rFonts w:ascii="Times New Roman" w:eastAsia="Times New Roman" w:hAnsi="Times New Roman" w:cs="Times New Roman"/>
          <w:sz w:val="24"/>
        </w:rPr>
      </w:pPr>
    </w:p>
    <w:p w14:paraId="5FB0F469" w14:textId="691F4819" w:rsidR="004854A8" w:rsidRDefault="00CA1213">
      <w:pPr>
        <w:spacing w:after="36"/>
        <w:ind w:right="520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154472F8" w14:textId="0F65CD78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</w:t>
      </w:r>
    </w:p>
    <w:p w14:paraId="2B0CA830" w14:textId="77777777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</w:p>
    <w:p w14:paraId="663330E5" w14:textId="77777777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</w:p>
    <w:p w14:paraId="59B993F3" w14:textId="77777777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</w:p>
    <w:p w14:paraId="6E13A684" w14:textId="77777777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</w:p>
    <w:p w14:paraId="1998F175" w14:textId="77777777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</w:p>
    <w:p w14:paraId="462E341F" w14:textId="77777777" w:rsidR="00CA1213" w:rsidRDefault="00CA1213">
      <w:pPr>
        <w:spacing w:after="462" w:line="290" w:lineRule="auto"/>
        <w:ind w:left="6171" w:right="1305"/>
        <w:rPr>
          <w:rFonts w:ascii="Times New Roman" w:eastAsia="Times New Roman" w:hAnsi="Times New Roman" w:cs="Times New Roman"/>
          <w:sz w:val="24"/>
        </w:rPr>
      </w:pPr>
    </w:p>
    <w:p w14:paraId="229D4048" w14:textId="7592717C" w:rsidR="004854A8" w:rsidRDefault="00CA1213" w:rsidP="00CA1213">
      <w:pPr>
        <w:spacing w:after="462" w:line="290" w:lineRule="auto"/>
        <w:ind w:left="5103" w:right="1305"/>
      </w:pPr>
      <w:r>
        <w:rPr>
          <w:rFonts w:ascii="Times New Roman" w:eastAsia="Times New Roman" w:hAnsi="Times New Roman" w:cs="Times New Roman"/>
          <w:sz w:val="24"/>
        </w:rPr>
        <w:t xml:space="preserve">2026г. </w:t>
      </w:r>
    </w:p>
    <w:p w14:paraId="2DBDE86A" w14:textId="77777777" w:rsidR="00CA1213" w:rsidRDefault="00CA121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05B7BF5C" w14:textId="5580154C" w:rsidR="004854A8" w:rsidRDefault="00CA1213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работы:</w:t>
      </w:r>
    </w:p>
    <w:p w14:paraId="7534DE8C" w14:textId="77777777" w:rsidR="004854A8" w:rsidRDefault="00CA1213">
      <w:pPr>
        <w:spacing w:after="300" w:line="311" w:lineRule="auto"/>
        <w:ind w:left="-15" w:right="1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Научиться декомпозировать требования технического задания и описывать протоколы обмена данными между модулями программного продукта.</w:t>
      </w:r>
    </w:p>
    <w:p w14:paraId="084A8E8F" w14:textId="77777777" w:rsidR="004854A8" w:rsidRDefault="00CA1213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2F4BB46E" w14:textId="41DC80BE" w:rsidR="004854A8" w:rsidRPr="00CA1213" w:rsidRDefault="00CA1213" w:rsidP="00CA1213">
      <w:pPr>
        <w:spacing w:after="930" w:line="311" w:lineRule="auto"/>
        <w:ind w:left="-15" w:right="1" w:firstLine="69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Проанализировать требования к интеграции модулей ИС «Гостиница» (например, взаимодействие интерфейса, сервера приложений и СУБД MySQL). Построить таблицу </w:t>
      </w:r>
      <w:r>
        <w:rPr>
          <w:rFonts w:ascii="Times New Roman" w:eastAsia="Times New Roman" w:hAnsi="Times New Roman" w:cs="Times New Roman"/>
          <w:sz w:val="24"/>
        </w:rPr>
        <w:t>функциональных требований.</w:t>
      </w:r>
    </w:p>
    <w:p w14:paraId="1E41DFD6" w14:textId="72284CFE" w:rsidR="00CA1213" w:rsidRDefault="00CA1213">
      <w:pPr>
        <w:spacing w:after="210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1E742B5" wp14:editId="6AC3BCA1">
            <wp:extent cx="6305550" cy="276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709F" w14:textId="4343E200" w:rsidR="004854A8" w:rsidRDefault="00CA1213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</w:p>
    <w:p w14:paraId="06F042EE" w14:textId="77777777" w:rsidR="004854A8" w:rsidRDefault="00CA1213">
      <w:pPr>
        <w:spacing w:after="2035" w:line="311" w:lineRule="auto"/>
        <w:ind w:left="-15" w:right="1" w:firstLine="69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В результате анализа зафиксированы схемы REST API и </w:t>
      </w:r>
      <w:proofErr w:type="spellStart"/>
      <w:r>
        <w:rPr>
          <w:rFonts w:ascii="Times New Roman" w:eastAsia="Times New Roman" w:hAnsi="Times New Roman" w:cs="Times New Roman"/>
          <w:sz w:val="24"/>
        </w:rPr>
        <w:t>WebSocket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запросов для </w:t>
      </w:r>
      <w:proofErr w:type="spellStart"/>
      <w:r>
        <w:rPr>
          <w:rFonts w:ascii="Times New Roman" w:eastAsia="Times New Roman" w:hAnsi="Times New Roman" w:cs="Times New Roman"/>
          <w:sz w:val="24"/>
        </w:rPr>
        <w:t>клиентсерверной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архитектуры ИС, что гарантирует стабильную интеграцию всех функциональных блоков системы.</w:t>
      </w:r>
    </w:p>
    <w:p w14:paraId="4A445CA8" w14:textId="77777777" w:rsidR="004854A8" w:rsidRDefault="00CA1213">
      <w:pPr>
        <w:spacing w:after="0"/>
        <w:ind w:right="16"/>
        <w:jc w:val="right"/>
      </w:pPr>
      <w:r>
        <w:rPr>
          <w:rFonts w:ascii="Times New Roman" w:eastAsia="Times New Roman" w:hAnsi="Times New Roman" w:cs="Times New Roman"/>
        </w:rPr>
        <w:t>1</w:t>
      </w:r>
    </w:p>
    <w:sectPr w:rsidR="004854A8">
      <w:pgSz w:w="11906" w:h="16838"/>
      <w:pgMar w:top="1440" w:right="8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4A8"/>
    <w:rsid w:val="004854A8"/>
    <w:rsid w:val="00CA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D76D"/>
  <w15:docId w15:val="{01F23973-6FCC-4D98-8CB2-3924E1FC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2026-06-29T09:59:00Z</dcterms:created>
  <dcterms:modified xsi:type="dcterms:W3CDTF">2026-06-29T09:59:00Z</dcterms:modified>
</cp:coreProperties>
</file>