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czcoccd5kw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Разрешено использовать любые JavaScript / Node.js фреймворки. Выбор способа хранения данных также остается на Ваше усмотрение. Результат необходимо представить в виде архива с программным кодом или ссылкой на репозиторий.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kqyh94z0yjae" w:id="1"/>
      <w:bookmarkEnd w:id="1"/>
      <w:r w:rsidDel="00000000" w:rsidR="00000000" w:rsidRPr="00000000">
        <w:rPr>
          <w:rtl w:val="0"/>
        </w:rPr>
        <w:t xml:space="preserve">Предметное описание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Fromni позволяет пользователям инициировать общение со своими клиентами, отправляя Кампании в различные мессенджеры и социальные сети. Для этого пользователю необходимо указать каналы отправки и настроить сообщение для каждого из них. Помимо текста в некоторых каналах сообщение может содержать клавиатуру с кнопками, позволяющими выбрать один из быстрых ответов или перейти на сторонний веб-сайт.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bookmarkStart w:colFirst="0" w:colLast="0" w:name="_yftihv7wgipc" w:id="2"/>
      <w:bookmarkEnd w:id="2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Ориентируясь на возможности и ограничения каналов, представленные в </w:t>
      </w:r>
      <w:hyperlink w:anchor="_htxxv948vvql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таблице ниже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создайте форму</w:t>
      </w:r>
      <w:r w:rsidDel="00000000" w:rsidR="00000000" w:rsidRPr="00000000">
        <w:rPr>
          <w:sz w:val="24"/>
          <w:szCs w:val="24"/>
          <w:rtl w:val="0"/>
        </w:rPr>
        <w:t xml:space="preserve">, позволяющую: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выбирать каналы</w:t>
      </w:r>
      <w:r w:rsidDel="00000000" w:rsidR="00000000" w:rsidRPr="00000000">
        <w:rPr>
          <w:sz w:val="24"/>
          <w:szCs w:val="24"/>
          <w:rtl w:val="0"/>
        </w:rPr>
        <w:t xml:space="preserve">, участвующие в Кампании (предположим, что пользователю доступны каналы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ВКонтакте, Telegram, WhatsApp, SMS</w:t>
      </w:r>
      <w:r w:rsidDel="00000000" w:rsidR="00000000" w:rsidRPr="00000000">
        <w:rPr>
          <w:sz w:val="24"/>
          <w:szCs w:val="24"/>
          <w:rtl w:val="0"/>
        </w:rPr>
        <w:t xml:space="preserve">). Учтите, что пользователю не обязательно использовать все каналы, а их порядок может быть любым;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настраивать сообщение</w:t>
      </w:r>
      <w:r w:rsidDel="00000000" w:rsidR="00000000" w:rsidRPr="00000000">
        <w:rPr>
          <w:sz w:val="24"/>
          <w:szCs w:val="24"/>
          <w:rtl w:val="0"/>
        </w:rPr>
        <w:t xml:space="preserve"> для каждого выбранного канала. Для сообщения можно задать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текст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клавиатуру с кнопками</w:t>
      </w:r>
      <w:r w:rsidDel="00000000" w:rsidR="00000000" w:rsidRPr="00000000">
        <w:rPr>
          <w:sz w:val="24"/>
          <w:szCs w:val="24"/>
          <w:rtl w:val="0"/>
        </w:rPr>
        <w:t xml:space="preserve">. В мессенджерах клавиатура может иметь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стандартное отображение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показывается под полем ввода в диалоге) или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inline-отображение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(показывается внутри сообщения), поэтому добавьте переключатель для изменения режима отображения. Учтите, что в зависимости от типа отображения настройки клавиатуры могут отличаться. Кроме этого, кнопки клавиатуры могут быть различных типов: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кнопки с быстрым ответом</w:t>
      </w:r>
      <w:r w:rsidDel="00000000" w:rsidR="00000000" w:rsidRPr="00000000">
        <w:rPr>
          <w:sz w:val="24"/>
          <w:szCs w:val="24"/>
          <w:rtl w:val="0"/>
        </w:rPr>
        <w:t xml:space="preserve"> (при нажатии на них в чат отправляется сообщение от пользователя с текстом кнопки);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кнопки с ссылкой</w:t>
      </w:r>
      <w:r w:rsidDel="00000000" w:rsidR="00000000" w:rsidRPr="00000000">
        <w:rPr>
          <w:sz w:val="24"/>
          <w:szCs w:val="24"/>
          <w:rtl w:val="0"/>
        </w:rPr>
        <w:t xml:space="preserve"> (при нажатии на них в браузере открывается указанный URL).</w:t>
      </w:r>
    </w:p>
    <w:p w:rsidR="00000000" w:rsidDel="00000000" w:rsidP="00000000" w:rsidRDefault="00000000" w:rsidRPr="00000000" w14:paraId="0000000D">
      <w:pPr>
        <w:spacing w:after="3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настроек у пользователя должна быть возможность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сохранить их в БД</w:t>
      </w:r>
      <w:r w:rsidDel="00000000" w:rsidR="00000000" w:rsidRPr="00000000">
        <w:rPr>
          <w:sz w:val="24"/>
          <w:szCs w:val="24"/>
          <w:rtl w:val="0"/>
        </w:rPr>
        <w:t xml:space="preserve"> по нажатию кнопки “Сохранить”. При желании реализуйте полный набор CRUD методов в API.</w:t>
      </w:r>
    </w:p>
    <w:p w:rsidR="00000000" w:rsidDel="00000000" w:rsidP="00000000" w:rsidRDefault="00000000" w:rsidRPr="00000000" w14:paraId="0000000E">
      <w:pPr>
        <w:spacing w:after="3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Отправлять реальные сообщения в мессенджеры не нужно! Только если сильно хочется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30" w:lineRule="auto"/>
        <w:jc w:val="both"/>
        <w:rPr/>
      </w:pPr>
      <w:bookmarkStart w:colFirst="0" w:colLast="0" w:name="_htxxv948vvql" w:id="3"/>
      <w:bookmarkEnd w:id="3"/>
      <w:r w:rsidDel="00000000" w:rsidR="00000000" w:rsidRPr="00000000">
        <w:rPr>
          <w:rtl w:val="0"/>
        </w:rPr>
        <w:t xml:space="preserve">Сводная таблица по каналам и их возможностям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1785"/>
        <w:gridCol w:w="1500"/>
        <w:gridCol w:w="1500"/>
        <w:gridCol w:w="1290"/>
        <w:tblGridChange w:id="0">
          <w:tblGrid>
            <w:gridCol w:w="2940"/>
            <w:gridCol w:w="1785"/>
            <w:gridCol w:w="1500"/>
            <w:gridCol w:w="150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ВКонтакте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Максимальное кол-во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Клавиатура. Стандартное отображение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Максимальное кол-во кнопок,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неограничено или неизвестно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поддерживается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Максимальная длина текста кнопки,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обозначено, обрезается автоматически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обозначено, обрезается автоматически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кнопок-ссылок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Клавиатура. Inline-отображение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Максимальное кол-во кнопок,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неограничено или неизвестно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поддерживается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Максимальная длина текста кнопки,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обозначено, обрезается автоматически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кнопок-ссылок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Да, но не больше 1-ой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