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541" w:rsidRPr="00992541" w:rsidRDefault="00992541" w:rsidP="00992541">
      <w:pPr>
        <w:jc w:val="center"/>
        <w:rPr>
          <w:b/>
          <w:sz w:val="28"/>
          <w:szCs w:val="28"/>
        </w:rPr>
      </w:pPr>
      <w:r w:rsidRPr="00992541">
        <w:rPr>
          <w:b/>
          <w:sz w:val="28"/>
          <w:szCs w:val="28"/>
        </w:rPr>
        <w:t>ПРАКТИЧЕСКОЕ ЗАНЯТИЕ №7</w:t>
      </w:r>
    </w:p>
    <w:p w:rsidR="000E18F8" w:rsidRDefault="00992541" w:rsidP="00992541">
      <w:pPr>
        <w:jc w:val="center"/>
        <w:rPr>
          <w:b/>
          <w:sz w:val="28"/>
          <w:szCs w:val="28"/>
        </w:rPr>
      </w:pPr>
      <w:r w:rsidRPr="00992541">
        <w:rPr>
          <w:b/>
          <w:sz w:val="28"/>
          <w:szCs w:val="28"/>
        </w:rPr>
        <w:t>Тема: Построение диаграмм потоков данных</w:t>
      </w:r>
    </w:p>
    <w:p w:rsidR="00992541" w:rsidRDefault="00486A63" w:rsidP="00992541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A4F682" wp14:editId="49BE517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A63" w:rsidRPr="00992541" w:rsidRDefault="00486A63" w:rsidP="00992541">
      <w:pPr>
        <w:rPr>
          <w:sz w:val="28"/>
          <w:szCs w:val="28"/>
        </w:rPr>
      </w:pPr>
      <w:bookmarkStart w:id="0" w:name="_GoBack"/>
      <w:bookmarkEnd w:id="0"/>
    </w:p>
    <w:sectPr w:rsidR="00486A63" w:rsidRPr="00992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229"/>
    <w:rsid w:val="0000368B"/>
    <w:rsid w:val="00486A63"/>
    <w:rsid w:val="00694FB0"/>
    <w:rsid w:val="00992541"/>
    <w:rsid w:val="009C19C4"/>
    <w:rsid w:val="00B6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A99FB"/>
  <w15:chartTrackingRefBased/>
  <w15:docId w15:val="{76105CA8-6472-4049-BE33-123532BF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2024-11-06T08:15:00Z</dcterms:created>
  <dcterms:modified xsi:type="dcterms:W3CDTF">2024-11-06T09:25:00Z</dcterms:modified>
</cp:coreProperties>
</file>