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10llmodhmjmv" w:id="0"/>
      <w:bookmarkEnd w:id="0"/>
      <w:r w:rsidDel="00000000" w:rsidR="00000000" w:rsidRPr="00000000">
        <w:rPr>
          <w:rtl w:val="0"/>
        </w:rPr>
        <w:t xml:space="preserve">Задание 1 - Документация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Придумать формальные требования и подготовить план тестирования (тест-план) для проекта </w:t>
      </w:r>
      <w:r w:rsidDel="00000000" w:rsidR="00000000" w:rsidRPr="00000000">
        <w:rPr>
          <w:b w:val="1"/>
          <w:rtl w:val="0"/>
        </w:rPr>
        <w:t xml:space="preserve">Spring.PetClinic</w:t>
      </w:r>
      <w:r w:rsidDel="00000000" w:rsidR="00000000" w:rsidRPr="00000000">
        <w:rPr>
          <w:rtl w:val="0"/>
        </w:rPr>
        <w:t xml:space="preserve">. Это учебный проект, реализующий простую CRM-систему для работы ветеринарной клиники. Ссылка на репозиторий проекта и его описание (на английском)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Выписать репозиторий и собрать продукт по инструкции. Это поможет придумать требования для него.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Придумать 10 пользовательских историй для Spring.PetClinic. Это обобщенные сценарии поведения пользователей, построенные по шаблону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КАК</w:t>
      </w:r>
      <w:r w:rsidDel="00000000" w:rsidR="00000000" w:rsidRPr="00000000">
        <w:rPr>
          <w:i w:val="1"/>
          <w:rtl w:val="0"/>
        </w:rPr>
        <w:t xml:space="preserve"> &lt;роль в системе&gt; </w:t>
      </w:r>
      <w:r w:rsidDel="00000000" w:rsidR="00000000" w:rsidRPr="00000000">
        <w:rPr>
          <w:b w:val="1"/>
          <w:i w:val="1"/>
          <w:rtl w:val="0"/>
        </w:rPr>
        <w:t xml:space="preserve">Я ХОЧУ</w:t>
      </w:r>
      <w:r w:rsidDel="00000000" w:rsidR="00000000" w:rsidRPr="00000000">
        <w:rPr>
          <w:i w:val="1"/>
          <w:rtl w:val="0"/>
        </w:rPr>
        <w:t xml:space="preserve"> &lt;воспользоваться одной из функций продукта&gt; </w:t>
      </w:r>
      <w:r w:rsidDel="00000000" w:rsidR="00000000" w:rsidRPr="00000000">
        <w:rPr>
          <w:b w:val="1"/>
          <w:i w:val="1"/>
          <w:rtl w:val="0"/>
        </w:rPr>
        <w:t xml:space="preserve">ЧТОБЫ</w:t>
      </w:r>
      <w:r w:rsidDel="00000000" w:rsidR="00000000" w:rsidRPr="00000000">
        <w:rPr>
          <w:i w:val="1"/>
          <w:rtl w:val="0"/>
        </w:rPr>
        <w:t xml:space="preserve"> &lt;получить какую-то выгоду от продукта для себя&gt;”.</w:t>
      </w:r>
      <w:r w:rsidDel="00000000" w:rsidR="00000000" w:rsidRPr="00000000">
        <w:rPr>
          <w:rtl w:val="0"/>
        </w:rPr>
        <w:t xml:space="preserve"> Например “Как врач, я хочу залогиниться в системе, чтобы увидеть список моих пациентов на сегодня”.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Покрыть каждую пользовательскую историю набором тест-кейсов. В примере из п.1 их можно придумать несколько: </w:t>
      </w:r>
      <w:r w:rsidDel="00000000" w:rsidR="00000000" w:rsidRPr="00000000">
        <w:rPr>
          <w:i w:val="1"/>
          <w:rtl w:val="0"/>
        </w:rPr>
        <w:t xml:space="preserve">врач вводит правильный логин/пароль; врач вводит логин и неправильный пароль; врач вводит только логин, но не вводит пароль; врач вообще ничего не вводит</w:t>
      </w:r>
      <w:r w:rsidDel="00000000" w:rsidR="00000000" w:rsidRPr="00000000">
        <w:rPr>
          <w:rtl w:val="0"/>
        </w:rPr>
        <w:t xml:space="preserve"> - система должна работать корректно во всех этих случаях.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тест-кейс должен состоять из: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- желательно, чтобы оно было кратким и отражало суть теста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Начальных условия для выполнения теста.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Шагов выполнения теста.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Подробного описания ожидаемых результатов - то есть, формальные критерии того, что тест пройден.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Оформить работу, как тест-план. Этот документ может быть довольно сложным, но в данном задании, он будет содержать только: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описание продукта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Ключевые требования к продукту (набор из 10 пользовательских историй)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Тест-кейсы для покрытия пользовательских историй. Для нетривиальных тест-кейсов, желательно обоснование - зачем они нужны.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d7hl8u8f5qn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rhwamkm9uhco" w:id="2"/>
      <w:bookmarkEnd w:id="2"/>
      <w:r w:rsidDel="00000000" w:rsidR="00000000" w:rsidRPr="00000000">
        <w:rPr>
          <w:rtl w:val="0"/>
        </w:rPr>
        <w:t xml:space="preserve">Задание 2 - Автоматические тесты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автотесты для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ozon.ru</w:t>
        </w:r>
      </w:hyperlink>
      <w:r w:rsidDel="00000000" w:rsidR="00000000" w:rsidRPr="00000000">
        <w:rPr>
          <w:rtl w:val="0"/>
        </w:rPr>
        <w:t xml:space="preserve">. Авторизация на сайте не требуется для тестов. Весь проект автотестов разделен на несколько сценариев: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Находясь на главной странице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ozon.ru</w:t>
        </w:r>
      </w:hyperlink>
      <w:r w:rsidDel="00000000" w:rsidR="00000000" w:rsidRPr="00000000">
        <w:rPr>
          <w:rtl w:val="0"/>
        </w:rPr>
        <w:t xml:space="preserve">, перейти в каталог “Бытовая техника/Техника для кухни/Кофеварки и кофемашины”, выполнить поиск с диапазоном цен от 10000 до 11000 рублей. Проверить что в результате отобразились только кофеварки с ценами в этом диапазоне. Выбрать сортировку списка по цене, начиная с самого дешевого товара. Добавить первую (самую дешевую) кофеварку в корзину и перейти в нее. Увеличить количество кофеварок до 3 и проверить, что сумма увеличилась в 3 раза. Если нужного количества кофеварок нет в наличии - тест просто должен падать.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тест, аналогичный п.1, только добавить условие “Тип кофеварки=рожковая” и “Приготовление напитка=подогрев чашек”. Для этого, воспользоваться фильтром на сайте, в левой колонке.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сценарию, аналогичному п.1, выбрать самую дешевую кофеварку и добавить ее в “Избранное”. Написать тест, который открывает раздел “Избранное” и проверяет, что кофеварка присутствует в нем и ее цена и скидка не изменились.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Технологии:</w:t>
      </w:r>
      <w:r w:rsidDel="00000000" w:rsidR="00000000" w:rsidRPr="00000000">
        <w:rPr>
          <w:rtl w:val="0"/>
        </w:rPr>
        <w:br w:type="textWrapping"/>
        <w:t xml:space="preserve">Язык программирования - Java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Управление браузером - Selenium/Selenide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Сборка  проектов -  Maven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Фреймворк для тестирования -  TestNG/JUnit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Репортинг - Allure 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Контроль версий - Git (GitHub)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оценки: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соответствовать Java Code Conventions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Автотесты должны быть корректно разделены на тесты и сопутствующие классы.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тест проверяет конкретный сценарий и возвращает систему в исходное состояние.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должны быть стабильными должны запускаться в момент сборки maven’ом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allure должен содержать скриншоты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должно быть опубликовано на GitHub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Литература: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Java Code Conventions: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http://www.magnumblog.space/other/131-translating-java-code-conventions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Maven: 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http://proselyte.net/tutorials/maven/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Allure: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https://tech.yandex.ru/allure/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TestNG: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http://testng.org/doc/documentation-main.html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Что нужно для старта:</w:t>
        <w:br w:type="textWrapping"/>
        <w:t xml:space="preserve">1. Установить Java JDK (версия 1.8+)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https://www.oracle.com/technetwork/java/javase/downloads/jdk11-downloads-5066655.html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2. Установить Maven</w:t>
      </w:r>
    </w:p>
    <w:p w:rsidR="00000000" w:rsidDel="00000000" w:rsidP="00000000" w:rsidRDefault="00000000" w:rsidRPr="00000000" w14:paraId="00000037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3. Установить любую IDE для Java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Eclipse</w:t>
        </w:r>
      </w:hyperlink>
      <w:r w:rsidDel="00000000" w:rsidR="00000000" w:rsidRPr="00000000">
        <w:rPr>
          <w:rtl w:val="0"/>
        </w:rPr>
        <w:t xml:space="preserve"> or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Intellij Idea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4. Установить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и зарегистрироваться на GitHub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ch.yandex.ru/allure/" TargetMode="External"/><Relationship Id="rId10" Type="http://schemas.openxmlformats.org/officeDocument/2006/relationships/hyperlink" Target="http://proselyte.net/tutorials/maven/" TargetMode="External"/><Relationship Id="rId13" Type="http://schemas.openxmlformats.org/officeDocument/2006/relationships/hyperlink" Target="https://www.oracle.com/technetwork/java/javase/downloads/jdk11-downloads-5066655.html" TargetMode="External"/><Relationship Id="rId12" Type="http://schemas.openxmlformats.org/officeDocument/2006/relationships/hyperlink" Target="http://testng.org/doc/documentation-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gnumblog.space/other/131-translating-java-code-conventions" TargetMode="External"/><Relationship Id="rId15" Type="http://schemas.openxmlformats.org/officeDocument/2006/relationships/hyperlink" Target="https://www.eclipse.org/downloads/packages/release/mars/2/eclipse-ide-java-ee-developers" TargetMode="External"/><Relationship Id="rId14" Type="http://schemas.openxmlformats.org/officeDocument/2006/relationships/hyperlink" Target="https://maven.apache.org/download.cgi" TargetMode="External"/><Relationship Id="rId17" Type="http://schemas.openxmlformats.org/officeDocument/2006/relationships/hyperlink" Target="https://git-scm.com/downloads" TargetMode="External"/><Relationship Id="rId16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ring-projects/spring-petclinic" TargetMode="External"/><Relationship Id="rId7" Type="http://schemas.openxmlformats.org/officeDocument/2006/relationships/hyperlink" Target="https://www.ozon.ru/" TargetMode="External"/><Relationship Id="rId8" Type="http://schemas.openxmlformats.org/officeDocument/2006/relationships/hyperlink" Target="https://www.ozo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