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rPr/>
      </w:pPr>
      <w:bookmarkStart w:colFirst="0" w:colLast="0" w:name="_xug2m9swee4k" w:id="0"/>
      <w:bookmarkEnd w:id="0"/>
      <w:r w:rsidDel="00000000" w:rsidR="00000000" w:rsidRPr="00000000">
        <w:rPr>
          <w:rtl w:val="0"/>
        </w:rPr>
        <w:t xml:space="preserve">ТЗ на разработку лендинга акции #пульсуй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Цель сайта — вовлечь пользователя в акцию фонда «Детские сердца»: рассказать об акции, предложить узнать количество ударов собственного сердца за жизнь, конвертировать одну минуту пульса в пожертвование и после этого дать короткий блок полезной информации о здоровье сердца.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Сайт состоит из последовательных экранов.</w:t>
      </w:r>
    </w:p>
    <w:p w:rsidR="00000000" w:rsidDel="00000000" w:rsidP="00000000" w:rsidRDefault="00000000" w:rsidRPr="00000000" w14:paraId="00000005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40" w:lineRule="auto"/>
        <w:rPr/>
      </w:pPr>
      <w:bookmarkStart w:colFirst="0" w:colLast="0" w:name="_iekh7w23o9ki" w:id="1"/>
      <w:bookmarkEnd w:id="1"/>
      <w:r w:rsidDel="00000000" w:rsidR="00000000" w:rsidRPr="00000000">
        <w:rPr>
          <w:rtl w:val="0"/>
        </w:rPr>
        <w:t xml:space="preserve">Первый экран — об акции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 первом экране отображаются: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#пульсуй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Ко Всемирному Дню сердца фонд «Детские сердца» запускает традиционный флешмоб #пульсуй в поддержку детей с пороками сердца.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Скролом пользователь переходит ко второму экрану.</w:t>
        <w:br w:type="textWrapping"/>
      </w:r>
    </w:p>
    <w:p w:rsidR="00000000" w:rsidDel="00000000" w:rsidP="00000000" w:rsidRDefault="00000000" w:rsidRPr="00000000" w14:paraId="0000000D">
      <w:pPr>
        <w:pStyle w:val="Heading1"/>
        <w:spacing w:after="40" w:lineRule="auto"/>
        <w:rPr/>
      </w:pPr>
      <w:bookmarkStart w:colFirst="0" w:colLast="0" w:name="_4l1rsii01gm3" w:id="2"/>
      <w:bookmarkEnd w:id="2"/>
      <w:r w:rsidDel="00000000" w:rsidR="00000000" w:rsidRPr="00000000">
        <w:rPr>
          <w:rtl w:val="0"/>
        </w:rPr>
        <w:t xml:space="preserve">Второй экран — расчет количества ударов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Сердце совершает миллиарды ударов за жизнь. Узнайте свое число за минуту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Мы предлагаем пользователю ознакомиться с инструкцией по замеру пульса и начать отсчет по кнопке «Начать отсчет минуты»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После подсчета пользователь заполняет форму. Форма содержит два обязательных поля: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Дата рождения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Пульс в покое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Валидация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Дата рождения: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поле обязательно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нельзя выбрать будущую дату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 ограничить ввод корректной датой по формату «dd.mm.yyyy” или предусмотреть встроенный календарь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Пульс: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поле обязательно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принимается числовое значение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 предусмотреть ограничение допустимого диапазона (</w:t>
      </w:r>
      <w:r w:rsidDel="00000000" w:rsidR="00000000" w:rsidRPr="00000000">
        <w:rPr>
          <w:color w:val="ff0000"/>
          <w:rtl w:val="0"/>
        </w:rPr>
        <w:t xml:space="preserve">от и до, согласовать с фондом</w:t>
      </w:r>
      <w:r w:rsidDel="00000000" w:rsidR="00000000" w:rsidRPr="00000000">
        <w:rPr>
          <w:rtl w:val="0"/>
        </w:rPr>
        <w:t xml:space="preserve">) и сообщение об ошибке при некорректном значении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Если данные не заполнены или заполнены некорректно, кнопка «текст» не должна запускать расчет и пользователь должен получить понятную подсказку.</w:t>
        <w:br w:type="textWrapping"/>
      </w:r>
    </w:p>
    <w:p w:rsidR="00000000" w:rsidDel="00000000" w:rsidP="00000000" w:rsidRDefault="00000000" w:rsidRPr="00000000" w14:paraId="0000001E">
      <w:pPr>
        <w:pStyle w:val="Heading1"/>
        <w:spacing w:after="40" w:lineRule="auto"/>
        <w:rPr/>
      </w:pPr>
      <w:bookmarkStart w:colFirst="0" w:colLast="0" w:name="_hd4tdvy1hvp" w:id="3"/>
      <w:bookmarkEnd w:id="3"/>
      <w:r w:rsidDel="00000000" w:rsidR="00000000" w:rsidRPr="00000000">
        <w:rPr>
          <w:rtl w:val="0"/>
        </w:rPr>
        <w:t xml:space="preserve">Третий – расчет персонального количества ударов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После заполнения сайт рассчитывает количество ударов сердца пользователя за период от даты рождения до текущей даты. Для расчета используются: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 рождения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введенный пользователем пульс в состоянии покоя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Необходимо определить точную формулу расчета и правила округления результата. Это может быть, например, возраст в минутах (количество дней жизни в соответствии с текущей датой) умноженный на пульс в состоянии покоя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Результат выводится крупной анимированной цифрой. Например:</w:t>
      </w:r>
      <w:r w:rsidDel="00000000" w:rsidR="00000000" w:rsidRPr="00000000">
        <w:rPr>
          <w:b w:val="1"/>
          <w:bCs w:val="1"/>
          <w:rtl w:val="0"/>
        </w:rPr>
        <w:t xml:space="preserve"> 2 143 581 206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Под цифрой: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Столько ударов уже сделало ваше сердце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Важно предусмотреть форматирование больших чисел с разделением на разряды.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Если технически возможно, цифра должна появляться с простой анимацией увеличения/подсчета.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На экране с результатом должна быть возможность поделиться персональной цифрой.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</w:t>
      </w:r>
      <w:r w:rsidDel="00000000" w:rsidR="00000000" w:rsidRPr="00000000">
        <w:rPr>
          <w:b w:val="1"/>
          <w:bCs w:val="1"/>
          <w:rtl w:val="0"/>
        </w:rPr>
        <w:t xml:space="preserve"> поделиться с иконкой шэра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При нажатии формируется/открывается готовая share-карточка. На карточке автоматически подставляется персональный результат пользователя: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2 143 581 206 ударов за всю жизнь мое сердце сделало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Необходимо предусмотреть корректное отображение карточки и текста на мобильных устройствах.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744zurv4vh1h" w:id="4"/>
      <w:bookmarkEnd w:id="4"/>
      <w:r w:rsidDel="00000000" w:rsidR="00000000" w:rsidRPr="00000000">
        <w:rPr>
          <w:rtl w:val="0"/>
        </w:rPr>
        <w:t xml:space="preserve">Далее – экран информации о том, кому нужна помощь + пожертвование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После персонального результата пользователь переходит к главному целевому действию. Текст: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каждое сердце бьется стабильно. 1 из 100 детей рождается с пороком сердца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Далее персонализированное значение: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Ваш пульс — 72 удара в минуту. Подарить 1 минуту другому сердцу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Когда пользователь нажимает “+” , сайт открывает поп-ап с пожертвованием с автоматически подставленным числом ударов сердца пользователя за 1 минуту. В попапе пользователю предлагается выбрать: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минуту — 72 ₽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минуты — 144 ₽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3, 5, 10 минут 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Значение пожертвования рассчитывается автоматически: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минут × пульс пользователя = сумма пожертвования.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br w:type="textWrapping"/>
        <w:t xml:space="preserve">В попапе кнопка “Подарить” </w:t>
      </w:r>
    </w:p>
    <w:p w:rsidR="00000000" w:rsidDel="00000000" w:rsidP="00000000" w:rsidRDefault="00000000" w:rsidRPr="00000000" w14:paraId="0000003D">
      <w:pPr>
        <w:pStyle w:val="Heading1"/>
        <w:spacing w:after="40" w:lineRule="auto"/>
        <w:rPr/>
      </w:pPr>
      <w:bookmarkStart w:colFirst="0" w:colLast="0" w:name="_2qpfs22cmzjx" w:id="5"/>
      <w:bookmarkEnd w:id="5"/>
      <w:r w:rsidDel="00000000" w:rsidR="00000000" w:rsidRPr="00000000">
        <w:rPr>
          <w:rtl w:val="0"/>
        </w:rPr>
        <w:t xml:space="preserve">Платежный сценарий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Необходимо подключить платежный сервис, согласованный с фондом.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При успешной оплате пользователь возвращается на сайт и видит экран благодарности. Если не жертвует, то просто скролит дальше.</w:t>
      </w:r>
    </w:p>
    <w:p w:rsidR="00000000" w:rsidDel="00000000" w:rsidP="00000000" w:rsidRDefault="00000000" w:rsidRPr="00000000" w14:paraId="00000041">
      <w:pPr>
        <w:pStyle w:val="Heading1"/>
        <w:spacing w:after="40" w:lineRule="auto"/>
        <w:rPr/>
      </w:pPr>
      <w:bookmarkStart w:colFirst="0" w:colLast="0" w:name="_dy3bwvfqcrsm" w:id="6"/>
      <w:bookmarkEnd w:id="6"/>
      <w:r w:rsidDel="00000000" w:rsidR="00000000" w:rsidRPr="00000000">
        <w:rPr>
          <w:rtl w:val="0"/>
        </w:rPr>
        <w:t xml:space="preserve">Экран благодарности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Сообщение: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Спасибо. Сегодня ваше сердце помогло другому сердцу продолжать биться.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Добавить на экран с благодарностью кликабельный текст со ссылкой на экран с карточками с фактами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Узнать больше о своем сердце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Если пользователь закрыл/пропустил платеж, сайт не должен показывать сообщение о совершенном пожертвовании и благодарность. Тогда скроллом пользователь переходит на часть с карточками с фактами о сердце</w:t>
      </w:r>
    </w:p>
    <w:p w:rsidR="00000000" w:rsidDel="00000000" w:rsidP="00000000" w:rsidRDefault="00000000" w:rsidRPr="00000000" w14:paraId="00000049">
      <w:pPr>
        <w:pStyle w:val="Heading1"/>
        <w:spacing w:after="40" w:lineRule="auto"/>
        <w:rPr/>
      </w:pPr>
      <w:bookmarkStart w:colFirst="0" w:colLast="0" w:name="_hrgkwz566rp" w:id="7"/>
      <w:bookmarkEnd w:id="7"/>
      <w:r w:rsidDel="00000000" w:rsidR="00000000" w:rsidRPr="00000000">
        <w:rPr>
          <w:rtl w:val="0"/>
        </w:rPr>
        <w:t xml:space="preserve">Экран фактов о сердце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Формат блока — горизонтальная карусель карточек. На мобильном устройстве карточки должны листаться свайпом влево/вправо и с помощью кнопок. Желательно, чтобы часть следующей карточки была видна, чтобы пользователь понимал, что блок интерактивный.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На десктопе также нужно предусмотреть стрелки навигации. Всего 5 карточек.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Карточки: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Факт 1. Норма пульса составляет 60–90 ударов в минуту, хотя само понятие «нормальный пульс» по большому счету не больше, чем фигура речи, поскольку пульс каждого человека индивидуален.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 2. У детей пульс всегда выше. Сердце ребенка меньше, чем сердце взрослого, поэтому детям требуется больше сердечных сокращений для прокачки объёма крови.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 3. Для спортсмена высокой квалификации пульс 40–50 ударов в минуту — норма. Так работает натренированное сердце.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 4. В положении лежа частота сердечных сокращений замедляется, а в положении стоя и сидя кровь движется быстрее.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 5. Пульс — важный показатель работы не только сердца, но и всего организма. Измеряйте его время от времени в спокойном состоянии. Это поможет вовремя заметить скрытые проблемы со здоровьем.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Основное взаимодействие — свайп/переключение карточек.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40" w:lineRule="auto"/>
        <w:rPr/>
      </w:pPr>
      <w:bookmarkStart w:colFirst="0" w:colLast="0" w:name="_c4ztjxrbq1a8" w:id="8"/>
      <w:bookmarkEnd w:id="8"/>
      <w:r w:rsidDel="00000000" w:rsidR="00000000" w:rsidRPr="00000000">
        <w:rPr>
          <w:rtl w:val="0"/>
        </w:rPr>
        <w:t xml:space="preserve">Персональная карточка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После блока с фактами снова появляется персональный результат пользователя.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Показывается красивая share-карточка.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Текст на ней: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 всю жизнь мое сердце сделало 2 143 581 206 ударов. Сегодня я подарил минуту его ритма ребенку с пороком сердца.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Подари минуту сердцу #Пульсуй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Цифра должна автоматически подставляться из результата расчета.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Если пользователь пожертвовал не одну минуту, текст карточки отражает в любом случае отражает текст выше.</w:t>
        <w:br w:type="textWrapping"/>
      </w:r>
    </w:p>
    <w:p w:rsidR="00000000" w:rsidDel="00000000" w:rsidP="00000000" w:rsidRDefault="00000000" w:rsidRPr="00000000" w14:paraId="0000005E">
      <w:pPr>
        <w:pStyle w:val="Heading1"/>
        <w:spacing w:after="40" w:lineRule="auto"/>
        <w:rPr/>
      </w:pPr>
      <w:bookmarkStart w:colFirst="0" w:colLast="0" w:name="_y7ct63ma73s0" w:id="9"/>
      <w:bookmarkEnd w:id="9"/>
      <w:r w:rsidDel="00000000" w:rsidR="00000000" w:rsidRPr="00000000">
        <w:rPr>
          <w:rtl w:val="0"/>
        </w:rPr>
        <w:t xml:space="preserve">Футер о фонде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Внизу сайта размещается информационный блок</w:t>
      </w:r>
      <w:r w:rsidDel="00000000" w:rsidR="00000000" w:rsidRPr="00000000">
        <w:rPr>
          <w:b w:val="1"/>
          <w:bCs w:val="1"/>
          <w:rtl w:val="0"/>
        </w:rPr>
        <w:t xml:space="preserve"> о фонде и лигал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«24 года благотворительный фонд Детские сердца помогает детям с пороками сердца.  Благодаря поддержке неравнодушных людей 5 242 детей стали здоровыми!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Мы оказываем помощь детям, чьи семьи не могут оплатить лечение самостоятельно. На пожертвования от дарителей фонд приобретает индивидуальные расходные материалы для операций, оплачивает генетические исследования, помогает с оплатой дорогостоящего лечения, закупает медицинское оборудование в кардиоцентры и кардио-отделения.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*Количество ударов сердца рассчитано на основе среднего математического значения и не является точным. Благотворительный фонд помощи детям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с врождёнными заболеваниями сердца «Детские сердца» ИНН 7704244292 ОГРН 1027746000490 119002, г. Москва, Карманицкий переулок, д. 9».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7">
      <w:pPr>
        <w:pStyle w:val="Heading1"/>
        <w:spacing w:after="40" w:lineRule="auto"/>
        <w:rPr/>
      </w:pPr>
      <w:bookmarkStart w:colFirst="0" w:colLast="0" w:name="_gdow1vztxat" w:id="10"/>
      <w:bookmarkEnd w:id="10"/>
      <w:r w:rsidDel="00000000" w:rsidR="00000000" w:rsidRPr="00000000">
        <w:rPr>
          <w:rtl w:val="0"/>
        </w:rPr>
        <w:t xml:space="preserve">Адаптивность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Сайт в первую очередь должен быть рассчитан на мобильный сценарий, поскольку основной трафик предполагается из социальных сетей и digital-рекламы.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Необходимо проверить: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iPhone/Android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мобильные Safari/Chrome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планшет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Особое внимание: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корректное отображение больших чисел, помещающихся на экране в 1 строчку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полей формы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горизонтальный свайп карточек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платежный сценарий на мобильном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корректное формирование share-карточки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