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</w:pPr>
      <w:r>
        <w:rPr>
          <w:rFonts w:ascii="Arial" w:cs="Arial" w:eastAsia="Arial" w:hAnsi="Arial"/>
          <w:b/>
          <w:bCs/>
          <w:color w:val="AAAAAA"/>
          <w:sz w:val="20"/>
          <w:szCs w:val="20"/>
        </w:rPr>
        <w:t xml:space="preserve">SEO-АУДИТ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F7A"/>
          <w:sz w:val="38"/>
          <w:szCs w:val="38"/>
        </w:rPr>
        <w:t xml:space="preserve">Заключение по индексируемости Google</w:t>
      </w:r>
    </w:p>
    <w:p>
      <w:pPr>
        <w:spacing w:after="8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fin-fresh-argentina.vercel.app</w:t>
      </w:r>
    </w:p>
    <w:p>
      <w:pPr>
        <w:spacing w:after="2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Апрель 2026</w:t>
      </w:r>
    </w:p>
    <w:p>
      <w:pPr>
        <w:pBdr>
          <w:bottom w:val="single" w:color="CCCCCC" w:sz="4" w:space="1"/>
        </w:pBdr>
        <w:spacing w:after="180" w:before="1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F7A"/>
          <w:sz w:val="32"/>
          <w:szCs w:val="32"/>
        </w:rPr>
        <w:t xml:space="preserve">Итоговые оценки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Сайт проверен по четырём направлениям: общая индексируемость, языковая и URL-структура, техническое SEO и уровень доверия (E-E-A-T). По каждому выставлена оценка от 1 до 10.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Общая индексируемость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3 / 10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Языковая структура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2 / 10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Техническое SEO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5 / 10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Доверие и E-E-A-T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1 / 10</w:t>
            </w:r>
          </w:p>
        </w:tc>
      </w:tr>
    </w:tbl>
    <w:p>
      <w:pPr>
        <w:spacing w:after="160"/>
      </w:pPr>
    </w:p>
    <w:p>
      <w:pPr>
        <w:pBdr>
          <w:left w:val="single" w:color="C62828" w:sz="12" w:space="6"/>
        </w:pBdr>
        <w:shd w:fill="FFEBEE" w:val="clear"/>
        <w:spacing w:after="200" w:before="100"/>
        <w:ind w:left="360" w:right="240"/>
      </w:pPr>
      <w:r>
        <w:rPr>
          <w:rFonts w:ascii="Arial" w:cs="Arial" w:eastAsia="Arial" w:hAnsi="Arial"/>
          <w:i/>
          <w:iCs/>
          <w:color w:val="7A0000"/>
          <w:sz w:val="21"/>
          <w:szCs w:val="21"/>
        </w:rPr>
        <w:t xml:space="preserve">Общий вывод: сайт фактически не готов к индексированию в Google. Ключевые проблемы носят архитектурный характер и не решаются точечными правками — необходима переработка языковой структуры и переход на собственный домен до публичного запуска.</w:t>
      </w:r>
    </w:p>
    <w:p>
      <w:pPr>
        <w:pBdr>
          <w:bottom w:val="single" w:color="CCCCCC" w:sz="4" w:space="1"/>
        </w:pBdr>
        <w:spacing w:after="180" w:before="1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F7A"/>
          <w:sz w:val="32"/>
          <w:szCs w:val="32"/>
        </w:rPr>
        <w:t xml:space="preserve">Критические проблемы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Следующие шесть проблем напрямую препятствуют индексированию и ранжированию сайта в Google. Их устранение — необходимое условие для любой SEO-работы.</w:t>
      </w:r>
    </w:p>
    <w:p>
      <w:pPr>
        <w:spacing w:after="1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1. Смешение четырёх языков на одной странице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Главная страница одновременно содержит текст на казахском, русском, испанском и английском. H1 — на испанском, блок преимуществ — на казахском, FAQ — смешан. Страница /kak-eto-rabotaet/ имеет H1 сразу в четырёх языках подряд.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Последствия: Google не может определить язык страницы и целевую аудиторию. Алгоритм расценивает это как низкокачественный контент или машинный перевод. Страницы практически не будут ранжироваться ни в одной языковой выдаче.</w:t>
      </w:r>
    </w:p>
    <w:p>
      <w:pPr>
        <w:pBdr>
          <w:left w:val="single" w:color="E65100" w:sz="12" w:space="6"/>
        </w:pBdr>
        <w:shd w:fill="FFF3E0" w:val="clear"/>
        <w:spacing w:after="200" w:before="100"/>
        <w:ind w:left="360" w:right="24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Решение: каждый язык — на отдельном URL (/es/, /ru/, /kk/, /en/). Тег &lt;html lang='...'&gt; на каждой странице соответствует её языку.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2. Домен vercel.app вместо собственного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Сайт опубликован на поддомене технической платформы Vercel. Google воспринимает .vercel.app как staging- или dev-среду, а не как самостоятельный сайт. У домена нет накопленного авторитета, ссылочного веса и геотаргетинга.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Для аргентинского рынка необходим домен в зоне .ar (например fin-fresh.ar) — это и сигнал геотаргетинга для Google, и обязательное условие для регулируемого финансового сервиса.</w:t>
      </w:r>
    </w:p>
    <w:p>
      <w:pPr>
        <w:pBdr>
          <w:left w:val="single" w:color="E65100" w:sz="12" w:space="6"/>
        </w:pBdr>
        <w:shd w:fill="FFF3E0" w:val="clear"/>
        <w:spacing w:after="200" w:before="100"/>
        <w:ind w:left="360" w:right="24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Решение: зарегистрировать домен fin-fresh.ar или finfresh.com.ar и перенести сайт с настройкой 301-редиректов.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3. Нет robots.txt и sitemap.xml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Оба файла недоступны по стандартным адресам. Google не знает, какие страницы сайта существуют, какие следует индексировать, а какие нет.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Для многоязычного сайта sitemap.xml особенно важен: он должен содержать все языковые URL-адреса с указанием hreflang-связей между ними.</w:t>
      </w:r>
    </w:p>
    <w:p>
      <w:pPr>
        <w:pBdr>
          <w:left w:val="single" w:color="E65100" w:sz="12" w:space="6"/>
        </w:pBdr>
        <w:shd w:fill="FFF3E0" w:val="clear"/>
        <w:spacing w:after="200" w:before="100"/>
        <w:ind w:left="360" w:right="24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Решение: создать /robots.txt (Allow: /) и /sitemap.xml с полным списком страниц всех языковых версий. Отправить sitemap в Google Search Console.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4. Нет hreflang-атрибутов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 сайте четыре языка, но теги &lt;link rel="alternate" hreflang="..."&gt; отсутствуют полностью. Google не связывает языковые версии страниц между собой — это приводит к дублированию контента и конкуренции страниц между собой в выдаче.</w:t>
      </w:r>
    </w:p>
    <w:p>
      <w:pPr>
        <w:pBdr>
          <w:left w:val="single" w:color="E65100" w:sz="12" w:space="6"/>
        </w:pBdr>
        <w:shd w:fill="FFF3E0" w:val="clear"/>
        <w:spacing w:after="200" w:before="100"/>
        <w:ind w:left="360" w:right="24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Решение: добавить hreflang в &lt;head&gt; каждой страницы, указав все языковые версии включая x-default. Продублировать в sitemap.xml.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5. Поп-ап «Coming Soon» блокирует контент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Модальное окно «Үлкен жаңалық келе жатыр!» (Большая новость грядёт!) появляется при загрузке главной страницы. Googlebot не взаимодействует с интерактивными элементами и может воспринимать контент под оверлеем как недоступный.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Кроме того, наличие pre-launch попапа прямо сигнализирует, что сайт не запущен — это снижает приоритет краулинга.</w:t>
      </w:r>
    </w:p>
    <w:p>
      <w:pPr>
        <w:pBdr>
          <w:left w:val="single" w:color="E65100" w:sz="12" w:space="6"/>
        </w:pBdr>
        <w:shd w:fill="FFF3E0" w:val="clear"/>
        <w:spacing w:after="200" w:before="100"/>
        <w:ind w:left="360" w:right="24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Решение: убрать поп-ап либо реализовать через CSS-класс, добавляемый только через JS (Googlebot не выполняет JS при первом краулинге, поэтому контент будет виден боту).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6. Фиктивные юридические данные (YMYL-фактор)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 тексте условий и футере: регистрационный номер XXXXXXXX, БСН 000000000000, телефон +7 (700) 000-00-00. Финансовые сайты относятся к категории YMYL (Your Money or Your Life) — Google проверяет их особенно тщательно, в том числе с помощью ручных асессоров.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Явные плейсхолдеры вместо реальных данных — прямой сигнал ненадёжности. Это может повлечь ручной фильтр или полное исключение из индекса как ненадёжного финансового ресурса.</w:t>
      </w:r>
    </w:p>
    <w:p>
      <w:pPr>
        <w:pBdr>
          <w:left w:val="single" w:color="E65100" w:sz="12" w:space="6"/>
        </w:pBdr>
        <w:shd w:fill="FFF3E0" w:val="clear"/>
        <w:spacing w:after="200" w:before="100"/>
        <w:ind w:left="360" w:right="24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Решение: заполнить реальные регистрационные данные, адрес, телефон и лицензию до публичного запуска. Google проверяет их через открытые реестры.</w:t>
      </w:r>
    </w:p>
    <w:p>
      <w:pPr>
        <w:pBdr>
          <w:bottom w:val="single" w:color="CCCCCC" w:sz="4" w:space="1"/>
        </w:pBdr>
        <w:spacing w:after="180" w:before="1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F7A"/>
          <w:sz w:val="32"/>
          <w:szCs w:val="32"/>
        </w:rPr>
        <w:t xml:space="preserve">Серьёзные проблемы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Проблемы этого уровня не блокируют индексирование полностью, но существенно снижают позиции и CTR в поиске.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Проблема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 и последствия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Title/Description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Title главной подходит для испанского рынка, но подстраницы имеют title на казахском, что противоречит испанскому контенту. Meta description отсутствует на всех проверенных страницах — Google генерирует сниппеты самостоятельно, часто неудачно, что снижает CTR.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Open Graph и Schema.org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Отсутствуют og:title, og:description, og:image. Нет JSON-LD разметки: Organization, FAQPage, FinancialProduct. Для финансового сервиса schema.org критична — влияет на rich snippets, доверие и отображение в поиске.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Только Яндекс.Метрика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Подключён счётчик Яндекс.Метрики (watch/108464041), Google Analytics и Google Search Console отсутствуют. Без GSC невозможно отслеживать краулинг, ошибки индексирования, покрытие и запросы.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Несоответствие бренда рынку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Название fin-fresh-argentina.vercel.app, юрлицо в Алматы, телефон с кодом +7 (700), упоминание АРРФР Казахстана. Для аргентинского пользователя и Google это сигнал нерелевантности. Необходима единая и последовательная региональная идентичность.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Отсутствие внешних ссылок и упоминаний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Сайт новый, без каких-либо входящих ссылок. Для YMYL-категории Google особенно ценит авторитет — упоминания в СМИ, партнёрские ссылки, регуляторные реестры. Без этого выйти в топ по конкурентным запросам крайне сложно.</w:t>
            </w:r>
          </w:p>
        </w:tc>
      </w:tr>
    </w:tbl>
    <w:p>
      <w:pPr>
        <w:pBdr>
          <w:bottom w:val="single" w:color="CCCCCC" w:sz="4" w:space="1"/>
        </w:pBdr>
        <w:spacing w:after="180" w:before="1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F7A"/>
          <w:sz w:val="32"/>
          <w:szCs w:val="32"/>
        </w:rPr>
        <w:t xml:space="preserve">Что реализовано корректно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Проблема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 и последствия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Статичный HTML-контент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Страницы рендерятся на сервере и отдаются как полноценный HTML. Googlebot читает контент без проблем, в отличие от SPA-приложений на React/Vue, где нужен SSR.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Семантическая структура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Используются H1, H2, H3, смысловое деление на секции. Это базовый, но важный сигнал для краулера.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FAQ-секция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Блок часто задаваемых вопросов присутствует. После добавления schema.org разметки FAQPage может давать расширенные сниппеты (Featured Snippets) в Google.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HTTPS и CDN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Vercel обеспечивает HTTPS, глобальный CDN и быструю отдачу. Core Web Vitals (скорость загрузки) должны быть в норме — это положительный сигнал ранжирования.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Таблицы с условиями займа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Страница /usloviya/ содержит структурированные таблицы с параметрами. Это сигнал содержательности контента для алгоритмов Google.</w:t>
            </w:r>
          </w:p>
        </w:tc>
      </w:tr>
    </w:tbl>
    <w:p>
      <w:pPr>
        <w:pBdr>
          <w:bottom w:val="single" w:color="CCCCCC" w:sz="4" w:space="1"/>
        </w:pBdr>
        <w:spacing w:after="180" w:before="1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F7A"/>
          <w:sz w:val="32"/>
          <w:szCs w:val="32"/>
        </w:rPr>
        <w:t xml:space="preserve">Приоритетный план действий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Рекомендуемая последовательность работ перед публичным запуском сайта: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Этап 1 — До запуска (блокеры)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Зарегистрировать домен fin-fresh.ar и перенести сайт. Настроить 301-редиректы с vercel.app.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Определить языковую архитектуру: /es/ для испанского, /ru/ для русского, /kk/ для казахского, /en/ для английского. Разделить весь смешанный контент по отдельным URL.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Добавить теги hreflang в &lt;head&gt; каждой страницы и продублировать в sitemap.xml.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Убрать или отключить поп-ап «Coming Soon» для ботов.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Заполнить реальные юридические данные: регистрационный номер, адрес, лицензию, телефон.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Создать robots.txt и sitemap.xml. Подключить Google Search Console и отправить sitemap.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Этап 2 — Первые 2 недели после запуска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Добавить meta description на все страницы (150–160 символов, на языке страницы).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Реализовать JSON-LD разметку: Organization, FAQPage на главной, FinancialProduct для калькулятора.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Подключить Google Analytics 4 и настроить базовые события (заявка, калькулятор, FAQ).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Обновить og: теги на всех страницах для корректного отображения при расшаривании.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Настроить тег &lt;html lang='es'&gt; (или соответствующий язык) на каждой странице.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Этап 3 — Первый месяц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Начать построение ссылочной массы: упоминания в аргентинских крипто-СМИ, форумах, каталогах финтех-компаний.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Создать испаноязычный блог с SEO-статьями под целевые запросы (préstamos cripto, préstamos USDT Argentina и т.д.).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Запросить включение в открытые реестры финансовых сервисов Аргентины — это доверительный сигнал для Google.</w:t>
      </w:r>
    </w:p>
    <w:p>
      <w:pPr>
        <w:spacing w:after="200"/>
      </w:pPr>
    </w:p>
    <w:p>
      <w:pPr>
        <w:pBdr>
          <w:left w:val="single" w:color="C62828" w:sz="12" w:space="6"/>
        </w:pBdr>
        <w:shd w:fill="FFEBEE" w:val="clear"/>
        <w:spacing w:after="200" w:before="100"/>
        <w:ind w:left="360" w:right="240"/>
      </w:pPr>
      <w:r>
        <w:rPr>
          <w:rFonts w:ascii="Arial" w:cs="Arial" w:eastAsia="Arial" w:hAnsi="Arial"/>
          <w:i/>
          <w:iCs/>
          <w:color w:val="6B0000"/>
          <w:sz w:val="21"/>
          <w:szCs w:val="21"/>
        </w:rPr>
        <w:t xml:space="preserve">Ключевой вывод: сайт не индексируется Google эффективно не из-за отдельных технических недочётов, а из-за системных архитектурных проблем. Смешение языков и отсутствие собственного домена — это фундаментальные ошибки, которые нужно исправить до запуска. Все остальные SEO-усилия без этих исправлений малоэффективны.</w:t>
      </w:r>
    </w:p>
    <w:p>
      <w:pPr>
        <w:spacing w:after="120"/>
      </w:pPr>
    </w:p>
    <w:p>
      <w:r>
        <w:rPr>
          <w:rFonts w:ascii="Arial" w:cs="Arial" w:eastAsia="Arial" w:hAnsi="Arial"/>
          <w:i/>
          <w:iCs/>
          <w:color w:val="BBBBBB"/>
          <w:sz w:val="18"/>
          <w:szCs w:val="18"/>
        </w:rPr>
        <w:t xml:space="preserve">Дата аудита: апрель 2026  |  На основании публично доступных страниц сайта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F7A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999999"/>
        <w:sz w:val="16"/>
        <w:szCs w:val="16"/>
      </w:rPr>
      <w:t xml:space="preserve">Апрель 2026  |  Конфиденциально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F7A" w:sz="4" w:space="1"/>
      </w:pBdr>
      <w:spacing w:after="100"/>
    </w:pPr>
    <w:r>
      <w:rPr>
        <w:rFonts w:ascii="Arial" w:cs="Arial" w:eastAsia="Arial" w:hAnsi="Arial"/>
        <w:color w:val="888888"/>
        <w:sz w:val="18"/>
        <w:szCs w:val="18"/>
      </w:rPr>
      <w:t xml:space="preserve">SEO-аудит индексируемости · fin-fresh-argentina.vercel.app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F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2026-04-21T07:52:58.592Z</dcterms:created>
  <dcterms:modified xsi:type="dcterms:W3CDTF">2026-04-21T07:52:58.593Z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