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start="0" w:end="0"/>
        <w:jc w:val="center"/>
        <w:rPr>
          <w:szCs w:val="28"/>
        </w:rPr>
      </w:pPr>
      <w:r>
        <w:rPr>
          <w:szCs w:val="28"/>
        </w:rPr>
        <w:t xml:space="preserve">бюджетное профессиональное образовательное учреждение </w:t>
      </w:r>
    </w:p>
    <w:p>
      <w:pPr>
        <w:pStyle w:val="Normal"/>
        <w:spacing w:before="0" w:after="0"/>
        <w:ind w:hanging="0" w:start="0"/>
        <w:jc w:val="center"/>
        <w:rPr>
          <w:szCs w:val="28"/>
        </w:rPr>
      </w:pPr>
      <w:r>
        <w:rPr>
          <w:szCs w:val="28"/>
        </w:rPr>
        <w:t>Вологодской области</w:t>
      </w:r>
    </w:p>
    <w:p>
      <w:pPr>
        <w:pStyle w:val="Normal"/>
        <w:spacing w:before="0" w:after="0"/>
        <w:ind w:hanging="0" w:start="0"/>
        <w:jc w:val="center"/>
        <w:rPr>
          <w:szCs w:val="28"/>
        </w:rPr>
      </w:pPr>
      <w:r>
        <w:rPr>
          <w:szCs w:val="28"/>
        </w:rPr>
        <w:t>«Череповецкий лесомеханический техникум им. В.П. Чкалова»</w:t>
      </w:r>
    </w:p>
    <w:p>
      <w:pPr>
        <w:pStyle w:val="Normal"/>
        <w:spacing w:before="0" w:after="0"/>
        <w:ind w:hanging="0" w:start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ind w:hanging="0" w:start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ind w:hanging="0" w:start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ind w:hanging="0" w:start="0"/>
        <w:jc w:val="center"/>
        <w:rPr>
          <w:sz w:val="40"/>
          <w:szCs w:val="40"/>
        </w:rPr>
      </w:pPr>
      <w:r>
        <w:rPr>
          <w:sz w:val="40"/>
          <w:szCs w:val="40"/>
        </w:rPr>
        <w:t>КУРСОВАЯ РАБОТА</w:t>
      </w:r>
    </w:p>
    <w:p>
      <w:pPr>
        <w:pStyle w:val="Normal"/>
        <w:spacing w:before="0" w:after="0"/>
        <w:ind w:hanging="0" w:start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71"/>
      </w:tblGrid>
      <w:tr>
        <w:trPr/>
        <w:tc>
          <w:tcPr>
            <w:tcW w:w="9571" w:type="dxa"/>
            <w:tcBorders/>
          </w:tcPr>
          <w:p>
            <w:pPr>
              <w:pStyle w:val="Normal"/>
              <w:widowControl/>
              <w:spacing w:before="0" w:after="0"/>
              <w:ind w:hanging="0" w:start="0"/>
              <w:jc w:val="center"/>
              <w:rPr>
                <w:kern w:val="0"/>
                <w:szCs w:val="22"/>
                <w:lang w:val="ru-RU" w:eastAsia="en-US" w:bidi="ar-SA"/>
              </w:rPr>
            </w:pPr>
            <w:r>
              <w:rPr>
                <w:kern w:val="0"/>
                <w:szCs w:val="28"/>
                <w:lang w:val="ru-RU" w:eastAsia="en-US" w:bidi="ar-SA"/>
              </w:rPr>
              <w:t>Тема: «Разработка автоматизированной системы мониторинга и обеспечения</w:t>
            </w:r>
          </w:p>
        </w:tc>
      </w:tr>
      <w:tr>
        <w:trPr/>
        <w:tc>
          <w:tcPr>
            <w:tcW w:w="9571" w:type="dxa"/>
            <w:tcBorders/>
          </w:tcPr>
          <w:p>
            <w:pPr>
              <w:pStyle w:val="Normal"/>
              <w:widowControl/>
              <w:spacing w:before="0" w:after="0"/>
              <w:ind w:hanging="0" w:start="0"/>
              <w:jc w:val="center"/>
              <w:rPr>
                <w:kern w:val="0"/>
                <w:szCs w:val="22"/>
                <w:lang w:val="ru-RU" w:eastAsia="en-US" w:bidi="ar-SA"/>
              </w:rPr>
            </w:pPr>
            <w:r>
              <w:rPr>
                <w:kern w:val="0"/>
                <w:szCs w:val="28"/>
                <w:lang w:val="ru-RU" w:eastAsia="en-US" w:bidi="ar-SA"/>
              </w:rPr>
              <w:t>информационной безопасности серверной инфраструктуры БПОУ ВО "ЧЛМТ"»</w:t>
            </w:r>
          </w:p>
        </w:tc>
      </w:tr>
    </w:tbl>
    <w:p>
      <w:pPr>
        <w:pStyle w:val="Normal"/>
        <w:spacing w:before="0" w:after="0"/>
        <w:ind w:hanging="0" w:start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ind w:hanging="0" w:start="0"/>
        <w:jc w:val="center"/>
        <w:rPr/>
      </w:pPr>
      <w:r>
        <w:rPr/>
      </w:r>
    </w:p>
    <w:p>
      <w:pPr>
        <w:pStyle w:val="Normal"/>
        <w:spacing w:before="0" w:after="0"/>
        <w:ind w:hanging="0" w:start="0"/>
        <w:jc w:val="center"/>
        <w:rPr>
          <w:color w:val="000000"/>
          <w:szCs w:val="28"/>
        </w:rPr>
      </w:pPr>
      <w:r>
        <w:rPr>
          <w:color w:val="000000"/>
          <w:szCs w:val="28"/>
        </w:rPr>
      </w:r>
    </w:p>
    <w:p>
      <w:pPr>
        <w:pStyle w:val="Normal"/>
        <w:spacing w:before="0" w:after="0"/>
        <w:ind w:hanging="0" w:start="0"/>
        <w:jc w:val="center"/>
        <w:rPr>
          <w:color w:val="000000"/>
          <w:szCs w:val="28"/>
        </w:rPr>
      </w:pPr>
      <w:r>
        <w:rPr>
          <w:color w:val="000000"/>
          <w:szCs w:val="28"/>
        </w:rPr>
      </w:r>
    </w:p>
    <w:p>
      <w:pPr>
        <w:pStyle w:val="Normal"/>
        <w:spacing w:before="0" w:after="0"/>
        <w:ind w:hanging="0" w:start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ind w:hanging="0" w:start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6739" w:type="dxa"/>
        <w:jc w:val="start"/>
        <w:tblInd w:w="283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95"/>
        <w:gridCol w:w="426"/>
        <w:gridCol w:w="1134"/>
        <w:gridCol w:w="3084"/>
      </w:tblGrid>
      <w:tr>
        <w:trPr/>
        <w:tc>
          <w:tcPr>
            <w:tcW w:w="3655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/>
              <w:rPr>
                <w:kern w:val="0"/>
                <w:szCs w:val="22"/>
                <w:lang w:val="ru-RU" w:eastAsia="en-US" w:bidi="ar-SA"/>
              </w:rPr>
            </w:pPr>
            <w:r>
              <w:rPr>
                <w:kern w:val="0"/>
                <w:szCs w:val="28"/>
                <w:lang w:val="ru-RU" w:eastAsia="en-US" w:bidi="ar-SA"/>
              </w:rPr>
              <w:t>Выполнил студент группы</w:t>
            </w:r>
          </w:p>
        </w:tc>
        <w:tc>
          <w:tcPr>
            <w:tcW w:w="308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/>
              <w:jc w:val="center"/>
              <w:rPr>
                <w:kern w:val="0"/>
                <w:szCs w:val="22"/>
                <w:lang w:val="ru-RU" w:eastAsia="en-US" w:bidi="ar-SA"/>
              </w:rPr>
            </w:pPr>
            <w:r>
              <w:rPr>
                <w:kern w:val="0"/>
                <w:szCs w:val="28"/>
                <w:lang w:val="ru-RU" w:eastAsia="en-US" w:bidi="ar-SA"/>
              </w:rPr>
              <w:t>ИС-43</w:t>
            </w:r>
          </w:p>
        </w:tc>
      </w:tr>
      <w:tr>
        <w:trPr/>
        <w:tc>
          <w:tcPr>
            <w:tcW w:w="209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/>
              <w:rPr>
                <w:kern w:val="0"/>
                <w:szCs w:val="22"/>
                <w:lang w:val="ru-RU" w:eastAsia="en-US" w:bidi="ar-SA"/>
              </w:rPr>
            </w:pPr>
            <w:r>
              <w:rPr>
                <w:kern w:val="0"/>
                <w:szCs w:val="28"/>
                <w:lang w:val="ru-RU" w:eastAsia="en-US" w:bidi="ar-SA"/>
              </w:rPr>
              <w:t>Специальность</w:t>
            </w:r>
          </w:p>
        </w:tc>
        <w:tc>
          <w:tcPr>
            <w:tcW w:w="4644" w:type="dxa"/>
            <w:gridSpan w:val="3"/>
            <w:tcBorders/>
          </w:tcPr>
          <w:p>
            <w:pPr>
              <w:pStyle w:val="Normal"/>
              <w:widowControl/>
              <w:tabs>
                <w:tab w:val="clear" w:pos="708"/>
                <w:tab w:val="left" w:pos="4111" w:leader="none"/>
              </w:tabs>
              <w:spacing w:lineRule="auto" w:line="240" w:before="0" w:after="0"/>
              <w:ind w:hanging="0" w:start="0"/>
              <w:rPr>
                <w:kern w:val="0"/>
                <w:szCs w:val="22"/>
                <w:lang w:val="ru-RU" w:eastAsia="en-US" w:bidi="ar-SA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09.02.07. Информационные</w:t>
            </w:r>
          </w:p>
        </w:tc>
      </w:tr>
      <w:tr>
        <w:trPr/>
        <w:tc>
          <w:tcPr>
            <w:tcW w:w="209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/>
              <w:rPr>
                <w:kern w:val="0"/>
                <w:szCs w:val="28"/>
                <w:lang w:val="ru-RU" w:eastAsia="en-US" w:bidi="ar-SA"/>
              </w:rPr>
            </w:pPr>
            <w:r>
              <w:rPr>
                <w:kern w:val="0"/>
                <w:szCs w:val="28"/>
                <w:lang w:val="ru-RU" w:eastAsia="en-US" w:bidi="ar-SA"/>
              </w:rPr>
            </w:r>
          </w:p>
        </w:tc>
        <w:tc>
          <w:tcPr>
            <w:tcW w:w="4644" w:type="dxa"/>
            <w:gridSpan w:val="3"/>
            <w:tcBorders/>
          </w:tcPr>
          <w:p>
            <w:pPr>
              <w:pStyle w:val="Normal"/>
              <w:widowControl/>
              <w:tabs>
                <w:tab w:val="clear" w:pos="708"/>
                <w:tab w:val="left" w:pos="4111" w:leader="none"/>
              </w:tabs>
              <w:spacing w:lineRule="auto" w:line="240" w:before="0" w:after="0"/>
              <w:ind w:hanging="0" w:start="0"/>
              <w:rPr>
                <w:kern w:val="0"/>
                <w:szCs w:val="22"/>
                <w:lang w:val="ru-RU" w:eastAsia="en-US" w:bidi="ar-SA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системы и программирование</w:t>
            </w:r>
          </w:p>
        </w:tc>
      </w:tr>
      <w:tr>
        <w:trPr/>
        <w:tc>
          <w:tcPr>
            <w:tcW w:w="6739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/>
              <w:jc w:val="center"/>
              <w:rPr>
                <w:kern w:val="0"/>
                <w:szCs w:val="28"/>
                <w:lang w:val="ru-RU" w:eastAsia="en-US" w:bidi="ar-SA"/>
              </w:rPr>
            </w:pPr>
            <w:r>
              <w:rPr>
                <w:kern w:val="0"/>
                <w:szCs w:val="28"/>
                <w:lang w:val="ru-RU" w:eastAsia="en-US" w:bidi="ar-SA"/>
              </w:rPr>
              <w:t>Егоров Артем Алексеевич</w:t>
            </w:r>
          </w:p>
        </w:tc>
      </w:tr>
      <w:tr>
        <w:trPr/>
        <w:tc>
          <w:tcPr>
            <w:tcW w:w="6739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/>
              <w:jc w:val="center"/>
              <w:rPr>
                <w:kern w:val="0"/>
                <w:szCs w:val="22"/>
                <w:lang w:val="ru-RU" w:eastAsia="en-US" w:bidi="ar-SA"/>
              </w:rPr>
            </w:pPr>
            <w:r>
              <w:rPr>
                <w:kern w:val="0"/>
                <w:sz w:val="16"/>
                <w:szCs w:val="28"/>
                <w:lang w:val="ru-RU" w:eastAsia="en-US" w:bidi="ar-SA"/>
              </w:rPr>
              <w:t>(ФИО студента)</w:t>
            </w:r>
          </w:p>
        </w:tc>
      </w:tr>
      <w:tr>
        <w:trPr/>
        <w:tc>
          <w:tcPr>
            <w:tcW w:w="6739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/>
              <w:jc w:val="center"/>
              <w:rPr>
                <w:kern w:val="0"/>
                <w:szCs w:val="28"/>
                <w:lang w:val="ru-RU" w:eastAsia="en-US" w:bidi="ar-SA"/>
              </w:rPr>
            </w:pPr>
            <w:r>
              <w:rPr>
                <w:kern w:val="0"/>
                <w:szCs w:val="28"/>
                <w:lang w:val="ru-RU" w:eastAsia="en-US" w:bidi="ar-SA"/>
              </w:rPr>
            </w:r>
            <w:bookmarkStart w:id="0" w:name="_GoBack_Copy_1"/>
            <w:bookmarkStart w:id="1" w:name="_GoBack_Copy_1"/>
            <w:bookmarkEnd w:id="1"/>
          </w:p>
        </w:tc>
      </w:tr>
      <w:tr>
        <w:trPr/>
        <w:tc>
          <w:tcPr>
            <w:tcW w:w="6739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ind w:hanging="0" w:start="0"/>
              <w:jc w:val="center"/>
              <w:rPr>
                <w:kern w:val="0"/>
                <w:szCs w:val="22"/>
                <w:lang w:val="ru-RU" w:eastAsia="en-US" w:bidi="ar-SA"/>
              </w:rPr>
            </w:pPr>
            <w:r>
              <w:rPr>
                <w:kern w:val="0"/>
                <w:sz w:val="16"/>
                <w:szCs w:val="28"/>
                <w:lang w:val="ru-RU" w:eastAsia="en-US" w:bidi="ar-SA"/>
              </w:rPr>
              <w:t>(ФИО преподавателя)</w:t>
            </w:r>
          </w:p>
        </w:tc>
      </w:tr>
      <w:tr>
        <w:trPr/>
        <w:tc>
          <w:tcPr>
            <w:tcW w:w="2521" w:type="dxa"/>
            <w:gridSpan w:val="2"/>
            <w:tcBorders/>
          </w:tcPr>
          <w:p>
            <w:pPr>
              <w:pStyle w:val="Normal"/>
              <w:widowControl/>
              <w:spacing w:before="0" w:after="0"/>
              <w:ind w:hanging="0" w:start="0"/>
              <w:rPr>
                <w:kern w:val="0"/>
                <w:szCs w:val="22"/>
                <w:lang w:val="ru-RU" w:eastAsia="en-US" w:bidi="ar-SA"/>
              </w:rPr>
            </w:pPr>
            <w:r>
              <w:rPr>
                <w:kern w:val="0"/>
                <w:szCs w:val="28"/>
                <w:lang w:val="ru-RU" w:eastAsia="en-US" w:bidi="ar-SA"/>
              </w:rPr>
              <w:t>Дата</w:t>
            </w:r>
          </w:p>
        </w:tc>
        <w:tc>
          <w:tcPr>
            <w:tcW w:w="4218" w:type="dxa"/>
            <w:gridSpan w:val="2"/>
            <w:tcBorders/>
          </w:tcPr>
          <w:p>
            <w:pPr>
              <w:pStyle w:val="Normal"/>
              <w:widowControl/>
              <w:spacing w:before="0" w:after="0"/>
              <w:ind w:hanging="0" w:start="0"/>
              <w:rPr>
                <w:kern w:val="0"/>
                <w:szCs w:val="28"/>
                <w:lang w:val="ru-RU" w:eastAsia="en-US" w:bidi="ar-SA"/>
              </w:rPr>
            </w:pPr>
            <w:r>
              <w:rPr>
                <w:kern w:val="0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2521" w:type="dxa"/>
            <w:gridSpan w:val="2"/>
            <w:tcBorders/>
          </w:tcPr>
          <w:p>
            <w:pPr>
              <w:pStyle w:val="Normal"/>
              <w:widowControl/>
              <w:spacing w:before="0" w:after="0"/>
              <w:ind w:hanging="0" w:start="0"/>
              <w:rPr>
                <w:kern w:val="0"/>
                <w:szCs w:val="22"/>
                <w:lang w:val="ru-RU" w:eastAsia="en-US" w:bidi="ar-SA"/>
              </w:rPr>
            </w:pPr>
            <w:r>
              <w:rPr>
                <w:kern w:val="0"/>
                <w:szCs w:val="28"/>
                <w:lang w:val="ru-RU" w:eastAsia="en-US" w:bidi="ar-SA"/>
              </w:rPr>
              <w:t>Результат</w:t>
            </w:r>
          </w:p>
        </w:tc>
        <w:tc>
          <w:tcPr>
            <w:tcW w:w="4218" w:type="dxa"/>
            <w:gridSpan w:val="2"/>
            <w:tcBorders/>
          </w:tcPr>
          <w:p>
            <w:pPr>
              <w:pStyle w:val="Normal"/>
              <w:widowControl/>
              <w:spacing w:before="0" w:after="0"/>
              <w:ind w:hanging="0" w:start="0"/>
              <w:rPr>
                <w:kern w:val="0"/>
                <w:szCs w:val="28"/>
                <w:lang w:val="ru-RU" w:eastAsia="en-US" w:bidi="ar-SA"/>
              </w:rPr>
            </w:pPr>
            <w:r>
              <w:rPr>
                <w:kern w:val="0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2521" w:type="dxa"/>
            <w:gridSpan w:val="2"/>
            <w:tcBorders/>
          </w:tcPr>
          <w:p>
            <w:pPr>
              <w:pStyle w:val="Normal"/>
              <w:widowControl/>
              <w:spacing w:before="0" w:after="0"/>
              <w:ind w:hanging="0" w:start="0"/>
              <w:rPr>
                <w:kern w:val="0"/>
                <w:szCs w:val="22"/>
                <w:lang w:val="ru-RU" w:eastAsia="en-US" w:bidi="ar-SA"/>
              </w:rPr>
            </w:pPr>
            <w:r>
              <w:rPr>
                <w:kern w:val="0"/>
                <w:szCs w:val="28"/>
                <w:lang w:val="ru-RU" w:eastAsia="en-US" w:bidi="ar-SA"/>
              </w:rPr>
              <w:t>Подпись</w:t>
            </w:r>
          </w:p>
        </w:tc>
        <w:tc>
          <w:tcPr>
            <w:tcW w:w="4218" w:type="dxa"/>
            <w:gridSpan w:val="2"/>
            <w:tcBorders/>
          </w:tcPr>
          <w:p>
            <w:pPr>
              <w:pStyle w:val="Normal"/>
              <w:widowControl/>
              <w:spacing w:before="0" w:after="0"/>
              <w:ind w:hanging="0" w:start="0"/>
              <w:rPr>
                <w:kern w:val="0"/>
                <w:szCs w:val="28"/>
                <w:lang w:val="ru-RU" w:eastAsia="en-US" w:bidi="ar-SA"/>
              </w:rPr>
            </w:pPr>
            <w:r>
              <w:rPr>
                <w:kern w:val="0"/>
                <w:szCs w:val="28"/>
                <w:lang w:val="ru-RU" w:eastAsia="en-US" w:bidi="ar-SA"/>
              </w:rPr>
            </w:r>
          </w:p>
        </w:tc>
      </w:tr>
    </w:tbl>
    <w:p>
      <w:pPr>
        <w:pStyle w:val="Normal"/>
        <w:spacing w:before="0" w:after="0"/>
        <w:ind w:hanging="0" w:start="0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ind w:hanging="0" w:start="0"/>
        <w:rPr>
          <w:szCs w:val="28"/>
        </w:rPr>
      </w:pPr>
      <w:r>
        <w:rPr>
          <w:szCs w:val="28"/>
        </w:rPr>
      </w:r>
    </w:p>
    <w:p>
      <w:pPr>
        <w:pStyle w:val="Normal"/>
        <w:tabs>
          <w:tab w:val="clear" w:pos="708"/>
          <w:tab w:val="left" w:pos="4111" w:leader="none"/>
        </w:tabs>
        <w:spacing w:before="0" w:after="0"/>
        <w:ind w:hanging="0" w:start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8"/>
          <w:tab w:val="right" w:pos="4253" w:leader="none"/>
        </w:tabs>
        <w:spacing w:before="0" w:after="0"/>
        <w:ind w:hanging="0" w:start="0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ind w:hanging="0" w:start="0"/>
        <w:jc w:val="center"/>
        <w:rPr>
          <w:szCs w:val="28"/>
        </w:rPr>
      </w:pPr>
      <w:r>
        <w:rPr>
          <w:szCs w:val="28"/>
        </w:rPr>
        <w:t>г. Череповец</w:t>
      </w:r>
    </w:p>
    <w:p>
      <w:pPr>
        <w:pStyle w:val="Normal"/>
        <w:spacing w:before="0" w:after="200"/>
        <w:ind w:hanging="0" w:start="0"/>
        <w:jc w:val="center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 xml:space="preserve">2026 год.   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  <w:i w:val="false"/>
              <w:iCs w:val="false"/>
            </w:rPr>
            <w:instrText xml:space="preserve"> TOC \f \o "1-9" \h</w:instrText>
          </w:r>
          <w:r>
            <w:rPr>
              <w:rStyle w:val="IndexLink"/>
              <w:i w:val="false"/>
              <w:iCs w:val="false"/>
            </w:rPr>
            <w:fldChar w:fldCharType="separate"/>
          </w:r>
          <w:hyperlink w:anchor="__RefHeading___Toc209_1835403369" w:tooltip="ВВЕДЕНИЕ">
            <w:r>
              <w:rPr>
                <w:rStyle w:val="IndexLink"/>
                <w:i w:val="false"/>
                <w:iCs w:val="false"/>
              </w:rPr>
              <w:t>ВВЕДЕНИЕ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ind w:hanging="0" w:start="0"/>
            <w:rPr/>
          </w:pPr>
          <w:hyperlink w:anchor="__RefHeading___Toc72497_897240002" w:tooltip="1. ИССЛЕДОВАНИЕ ПРЕДМЕТНОЙ ОБЛАСТИ">
            <w:r>
              <w:rPr>
                <w:rStyle w:val="IndexLink"/>
                <w:i w:val="false"/>
                <w:iCs w:val="false"/>
              </w:rPr>
              <w:t>1. ИССЛЕДОВАНИЕ ПРЕДМЕТНОЙ ОБЛАСТИ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4"/>
            <w:tabs>
              <w:tab w:val="clear" w:pos="8788"/>
              <w:tab w:val="right" w:pos="9354" w:leader="dot"/>
            </w:tabs>
            <w:rPr/>
          </w:pPr>
          <w:hyperlink w:anchor="__RefHeading___Toc72499_897240002" w:tooltip="1.1 Анализ предметной области и постановка проблемы">
            <w:r>
              <w:rPr>
                <w:rStyle w:val="IndexLink"/>
                <w:i w:val="false"/>
                <w:iCs w:val="false"/>
              </w:rPr>
              <w:t>1.1 Анализ предметной области и постановка проблемы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4"/>
            <w:tabs>
              <w:tab w:val="clear" w:pos="8788"/>
              <w:tab w:val="right" w:pos="9354" w:leader="dot"/>
            </w:tabs>
            <w:rPr/>
          </w:pPr>
          <w:hyperlink w:anchor="__RefHeading___Toc72501_897240002" w:tooltip="1.2 Описание пользователей и заинтересованных лиц">
            <w:r>
              <w:rPr>
                <w:rStyle w:val="IndexLink"/>
                <w:i w:val="false"/>
                <w:iCs w:val="false"/>
              </w:rPr>
              <w:t>1.2 Описание пользователей и заинтересованных лиц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4"/>
            <w:tabs>
              <w:tab w:val="clear" w:pos="8788"/>
              <w:tab w:val="right" w:pos="9354" w:leader="dot"/>
            </w:tabs>
            <w:rPr/>
          </w:pPr>
          <w:hyperlink w:anchor="__RefHeading___Toc72503_897240002" w:tooltip="1.3 Анализ существующих аналогов">
            <w:r>
              <w:rPr>
                <w:rStyle w:val="IndexLink"/>
                <w:i w:val="false"/>
                <w:iCs w:val="false"/>
              </w:rPr>
              <w:t>1.3 Анализ существующих аналогов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4"/>
            <w:tabs>
              <w:tab w:val="clear" w:pos="8788"/>
              <w:tab w:val="right" w:pos="9354" w:leader="dot"/>
            </w:tabs>
            <w:rPr/>
          </w:pPr>
          <w:hyperlink w:anchor="__RefHeading___Toc72505_897240002" w:tooltip="1.4 Преимущества разрабатываемого решения">
            <w:r>
              <w:rPr>
                <w:rStyle w:val="IndexLink"/>
                <w:i w:val="false"/>
                <w:iCs w:val="false"/>
              </w:rPr>
              <w:t>1.4 Преимущества разрабатываемого решения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4"/>
            <w:tabs>
              <w:tab w:val="clear" w:pos="8788"/>
              <w:tab w:val="right" w:pos="9354" w:leader="dot"/>
            </w:tabs>
            <w:rPr/>
          </w:pPr>
          <w:hyperlink w:anchor="__RefHeading___Toc72507_897240002" w:tooltip="1.5 Выбор средств разработки">
            <w:r>
              <w:rPr>
                <w:rStyle w:val="IndexLink"/>
                <w:i w:val="false"/>
                <w:iCs w:val="false"/>
              </w:rPr>
              <w:t>1.5 Выбор средств разработки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229_1835403369" w:tooltip=" ПРОЕКТИРОВАНИЕ СИСТЕМЫ">
            <w:r>
              <w:rPr>
                <w:rStyle w:val="IndexLink"/>
              </w:rPr>
              <w:t>2.  ПРОЕКТИРОВАНИЕ СИСТЕМЫ</w:t>
              <w:tab/>
              <w:t>12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75432_897240002" w:tooltip="2.1 Подготовка контекстной диаграммы и перечня сценариев использования системы">
            <w:r>
              <w:rPr>
                <w:rStyle w:val="IndexLink"/>
              </w:rPr>
              <w:t>2.1 Подготовка контекстной диаграммы и перечня сценариев использования системы</w:t>
              <w:tab/>
              <w:t>12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75434_897240002" w:tooltip="2.2 Построение диаграмм деятельности">
            <w:r>
              <w:rPr>
                <w:rStyle w:val="IndexLink"/>
              </w:rPr>
              <w:t>2.2 Построение диаграмм деятельности</w:t>
              <w:tab/>
              <w:t>13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75436_897240002" w:tooltip="2.3 Построение диаграммы последовательностей">
            <w:r>
              <w:rPr>
                <w:rStyle w:val="IndexLink"/>
              </w:rPr>
              <w:t>2.3 Построение диаграммы последовательностей</w:t>
              <w:tab/>
              <w:t>16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251_1835403369" w:tooltip="ЗАКЛЮЧЕНИЕ">
            <w:r>
              <w:rPr>
                <w:rStyle w:val="IndexLink"/>
                <w:i w:val="false"/>
                <w:iCs w:val="false"/>
              </w:rPr>
              <w:t>ЗАКЛЮЧЕНИЕ</w:t>
            </w:r>
            <w:r>
              <w:rPr>
                <w:rStyle w:val="IndexLink"/>
              </w:rPr>
              <w:tab/>
              <w:t>19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253_1835403369" w:tooltip="СПИСОК ИСПОЛЬЗУЕМЫХ ИСТОЧНИКОВ">
            <w:r>
              <w:rPr>
                <w:rStyle w:val="IndexLink"/>
                <w:i w:val="false"/>
                <w:iCs w:val="false"/>
              </w:rPr>
              <w:t>СПИСОК ИСПОЛЬЗУЕМЫХ ИСТОЧНИКОВ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7335_1868930783" w:tooltip="ПРИЛОЖЕНИЕ 1. ТЕХНИЧЕСКОЕ ЗАДАНИЕ">
            <w:r>
              <w:rPr>
                <w:rStyle w:val="IndexLink"/>
                <w:i w:val="false"/>
                <w:iCs w:val="false"/>
              </w:rPr>
              <w:t xml:space="preserve">ПРИЛОЖЕНИЕ </w:t>
            </w:r>
            <w:r>
              <w:rPr>
                <w:rStyle w:val="IndexLink"/>
                <w:i w:val="false"/>
                <w:iCs w:val="false"/>
              </w:rPr>
              <w:t>1</w:t>
            </w:r>
            <w:r>
              <w:rPr>
                <w:rStyle w:val="IndexLink"/>
                <w:i w:val="false"/>
                <w:iCs w:val="false"/>
              </w:rPr>
              <w:t>. ТЕХНИЧЕСКОЕ ЗАДАНИЕ</w:t>
            </w:r>
            <w:r>
              <w:rPr>
                <w:rStyle w:val="IndexLink"/>
              </w:rPr>
              <w:tab/>
              <w:t>22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numPr>
          <w:ilvl w:val="0"/>
          <w:numId w:val="0"/>
        </w:numPr>
        <w:spacing w:lineRule="auto" w:line="360" w:before="0" w:after="0"/>
        <w:ind w:hanging="0" w:start="0"/>
        <w:jc w:val="center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br w:type="page"/>
      </w:r>
      <w:bookmarkStart w:id="2" w:name="__RefHeading___Toc209_1835403369"/>
      <w:bookmarkEnd w:id="2"/>
      <w:r>
        <w:rPr>
          <w:b w:val="false"/>
          <w:bCs w:val="false"/>
          <w:i w:val="false"/>
          <w:iCs w:val="false"/>
          <w:sz w:val="28"/>
          <w:szCs w:val="28"/>
        </w:rPr>
        <w:t>ВВЕДЕНИЕ</w:t>
      </w:r>
    </w:p>
    <w:p>
      <w:pPr>
        <w:pStyle w:val="BodyText"/>
        <w:spacing w:lineRule="auto" w:line="360" w:before="0" w:after="0"/>
        <w:ind w:firstLine="709" w:start="0"/>
        <w:jc w:val="center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 w:star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Современная серверная инфраструктура активно развивается и становится все более сложной. В организациях используется большое количество серверов, на которых работают различные сервисы и информационные системы. При этом большинство серверов функционирует под управлением операционной системы Linux, которая широко применяется благодаря своей стабильности, гибкости и открытости.</w:t>
      </w:r>
    </w:p>
    <w:p>
      <w:pPr>
        <w:pStyle w:val="BodyText"/>
        <w:spacing w:lineRule="auto" w:line="360" w:before="0" w:after="0"/>
        <w:ind w:firstLine="709" w:start="0"/>
        <w:rPr>
          <w:szCs w:val="28"/>
          <w:lang w:val="en-US"/>
        </w:rPr>
      </w:pPr>
      <w:r>
        <w:rPr>
          <w:szCs w:val="28"/>
          <w:lang w:val="en-US"/>
        </w:rPr>
        <w:t xml:space="preserve">В таких условиях обеспечение информационной безопасности серверной инфраструктуры становится одной из ключевых задач системных администраторов и специалистов по информационной безопасности. Нарушения конфигурации системы, уязвимости программного обеспечения, ошибки настройки служб или несанкционированные изменения могут привести к утечке данных, отказу сервисов или </w:t>
      </w:r>
      <w:r>
        <w:rPr>
          <w:szCs w:val="28"/>
          <w:lang w:val="en-US"/>
        </w:rPr>
        <w:t>взлому</w:t>
      </w:r>
      <w:r>
        <w:rPr>
          <w:szCs w:val="28"/>
          <w:lang w:val="en-US"/>
        </w:rPr>
        <w:t xml:space="preserve"> серверов.</w:t>
      </w:r>
    </w:p>
    <w:p>
      <w:pPr>
        <w:pStyle w:val="BodyText"/>
        <w:spacing w:lineRule="auto" w:line="360" w:before="0" w:after="0"/>
        <w:ind w:firstLine="709" w:start="0"/>
        <w:rPr>
          <w:szCs w:val="28"/>
          <w:lang w:val="en-US"/>
        </w:rPr>
      </w:pPr>
      <w:r>
        <w:rPr>
          <w:szCs w:val="28"/>
          <w:lang w:val="en-US"/>
        </w:rPr>
        <w:t>Обычные</w:t>
      </w:r>
      <w:r>
        <w:rPr>
          <w:szCs w:val="28"/>
          <w:lang w:val="en-US"/>
        </w:rPr>
        <w:t xml:space="preserve"> методы обеспечения безопасности, основанные на периодических проверках и ручном анализе логов, не позволяют </w:t>
      </w:r>
      <w:r>
        <w:rPr>
          <w:szCs w:val="28"/>
          <w:lang w:val="en-US"/>
        </w:rPr>
        <w:t>быстро</w:t>
      </w:r>
      <w:r>
        <w:rPr>
          <w:szCs w:val="28"/>
          <w:lang w:val="en-US"/>
        </w:rPr>
        <w:t xml:space="preserve"> выявлять проблемы. Между моментом возникновения уязвимости и её обнаружением может пройти </w:t>
      </w:r>
      <w:r>
        <w:rPr>
          <w:szCs w:val="28"/>
          <w:lang w:val="en-US"/>
        </w:rPr>
        <w:t>много времени</w:t>
      </w:r>
      <w:r>
        <w:rPr>
          <w:szCs w:val="28"/>
          <w:lang w:val="en-US"/>
        </w:rPr>
        <w:t>.</w:t>
      </w:r>
    </w:p>
    <w:p>
      <w:pPr>
        <w:pStyle w:val="BodyText"/>
        <w:spacing w:lineRule="auto" w:line="360" w:before="0" w:after="0"/>
        <w:ind w:firstLine="709" w:start="0"/>
        <w:rPr>
          <w:szCs w:val="28"/>
          <w:lang w:val="en-US"/>
        </w:rPr>
      </w:pPr>
      <w:r>
        <w:rPr>
          <w:szCs w:val="28"/>
          <w:lang w:val="en-US"/>
        </w:rPr>
        <w:t>Из-за этого</w:t>
      </w:r>
      <w:r>
        <w:rPr>
          <w:szCs w:val="28"/>
          <w:lang w:val="en-US"/>
        </w:rPr>
        <w:t xml:space="preserve"> возникает необходимость создания систем, которые позволяют непрерывно контролировать состояние серверов и </w:t>
      </w:r>
      <w:r>
        <w:rPr>
          <w:szCs w:val="28"/>
          <w:lang w:val="en-US"/>
        </w:rPr>
        <w:t>быстро</w:t>
      </w:r>
      <w:r>
        <w:rPr>
          <w:szCs w:val="28"/>
          <w:lang w:val="en-US"/>
        </w:rPr>
        <w:t xml:space="preserve"> выявлять нарушения безопасности. Особенно актуально это для инфраструктур, состоящих из большого количества серверов под управлением Linux.</w:t>
      </w:r>
    </w:p>
    <w:p>
      <w:pPr>
        <w:pStyle w:val="BodyText"/>
        <w:spacing w:lineRule="auto" w:line="360" w:before="0" w:after="0"/>
        <w:ind w:firstLine="709" w:start="0"/>
        <w:rPr>
          <w:szCs w:val="28"/>
          <w:lang w:val="en-US"/>
        </w:rPr>
      </w:pPr>
      <w:r>
        <w:rPr>
          <w:szCs w:val="28"/>
          <w:lang w:val="en-US"/>
        </w:rPr>
        <w:t>Объектом исследования является процесс обеспечения информационной безопасности серверной инфраструктуры образовательной организации.</w:t>
      </w:r>
    </w:p>
    <w:p>
      <w:pPr>
        <w:pStyle w:val="BodyText"/>
        <w:spacing w:lineRule="auto" w:line="360" w:before="0" w:after="0"/>
        <w:ind w:firstLine="709" w:start="0"/>
        <w:rPr>
          <w:szCs w:val="28"/>
          <w:lang w:val="en-US"/>
        </w:rPr>
      </w:pPr>
      <w:r>
        <w:rPr>
          <w:szCs w:val="28"/>
          <w:lang w:val="en-US"/>
        </w:rPr>
        <w:t>Предметом исследования являются методы и средства автоматизированного мониторинга состояния безопасности серверов под управлением операционной системы Linux.</w:t>
      </w:r>
    </w:p>
    <w:p>
      <w:pPr>
        <w:pStyle w:val="BodyText"/>
        <w:spacing w:lineRule="auto" w:line="360" w:before="0" w:after="0"/>
        <w:ind w:firstLine="709" w:start="0"/>
        <w:rPr>
          <w:szCs w:val="28"/>
          <w:lang w:val="en-US"/>
        </w:rPr>
      </w:pPr>
      <w:r>
        <w:rPr>
          <w:szCs w:val="28"/>
          <w:lang w:val="en-US"/>
        </w:rPr>
        <w:t>Целью курсовой работы является разработка автоматизированной системы мониторинга и обеспечения информационной безопасности серверной инфраструктуры БПОУ ВО «ЧЛМТ».</w:t>
      </w:r>
    </w:p>
    <w:p>
      <w:pPr>
        <w:pStyle w:val="BodyText"/>
        <w:spacing w:lineRule="auto" w:line="360" w:before="0" w:after="0"/>
        <w:ind w:firstLine="709" w:start="0"/>
        <w:rPr>
          <w:szCs w:val="28"/>
          <w:lang w:val="en-US"/>
        </w:rPr>
      </w:pPr>
      <w:r>
        <w:rPr>
          <w:szCs w:val="28"/>
          <w:lang w:val="en-US"/>
        </w:rPr>
        <w:t>Для достижения поставленной цели необходимо решить следующие задачи:</w:t>
      </w:r>
    </w:p>
    <w:p>
      <w:pPr>
        <w:pStyle w:val="BodyText"/>
        <w:numPr>
          <w:ilvl w:val="0"/>
          <w:numId w:val="8"/>
        </w:numPr>
        <w:spacing w:lineRule="auto" w:line="360" w:before="0" w:after="0"/>
        <w:ind w:firstLine="709" w:start="0"/>
        <w:rPr>
          <w:szCs w:val="28"/>
          <w:lang w:val="en-US"/>
        </w:rPr>
      </w:pPr>
      <w:r>
        <w:rPr>
          <w:szCs w:val="28"/>
          <w:lang w:val="en-US"/>
        </w:rPr>
        <w:t>Провести анализ предметной области обеспечения безопасности серверной инфраструктуры.</w:t>
      </w:r>
    </w:p>
    <w:p>
      <w:pPr>
        <w:pStyle w:val="BodyText"/>
        <w:numPr>
          <w:ilvl w:val="0"/>
          <w:numId w:val="8"/>
        </w:numPr>
        <w:spacing w:lineRule="auto" w:line="360" w:before="0" w:after="0"/>
        <w:ind w:firstLine="709" w:start="0"/>
        <w:rPr>
          <w:szCs w:val="28"/>
          <w:lang w:val="en-US"/>
        </w:rPr>
      </w:pPr>
      <w:r>
        <w:rPr>
          <w:szCs w:val="28"/>
          <w:lang w:val="en-US"/>
        </w:rPr>
        <w:t>Рассмотреть существующие решения для мониторинга безопасности серверов.</w:t>
      </w:r>
    </w:p>
    <w:p>
      <w:pPr>
        <w:pStyle w:val="BodyText"/>
        <w:numPr>
          <w:ilvl w:val="0"/>
          <w:numId w:val="8"/>
        </w:numPr>
        <w:spacing w:lineRule="auto" w:line="360" w:before="0" w:after="0"/>
        <w:ind w:firstLine="709" w:start="0"/>
        <w:rPr>
          <w:szCs w:val="28"/>
          <w:lang w:val="en-US"/>
        </w:rPr>
      </w:pPr>
      <w:r>
        <w:rPr>
          <w:szCs w:val="28"/>
          <w:lang w:val="en-US"/>
        </w:rPr>
        <w:t>Определить требования к разрабатываемой системе.</w:t>
      </w:r>
    </w:p>
    <w:p>
      <w:pPr>
        <w:pStyle w:val="BodyText"/>
        <w:numPr>
          <w:ilvl w:val="0"/>
          <w:numId w:val="8"/>
        </w:numPr>
        <w:spacing w:lineRule="auto" w:line="360" w:before="0" w:after="0"/>
        <w:ind w:firstLine="709" w:start="0"/>
        <w:rPr>
          <w:szCs w:val="28"/>
          <w:lang w:val="en-US"/>
        </w:rPr>
      </w:pPr>
      <w:r>
        <w:rPr>
          <w:szCs w:val="28"/>
          <w:lang w:val="en-US"/>
        </w:rPr>
        <w:t>Спроектировать архитектуру автоматизированной системы мониторинга.</w:t>
      </w:r>
    </w:p>
    <w:p>
      <w:pPr>
        <w:pStyle w:val="BodyText"/>
        <w:numPr>
          <w:ilvl w:val="0"/>
          <w:numId w:val="8"/>
        </w:numPr>
        <w:spacing w:lineRule="auto" w:line="360" w:before="0" w:after="0"/>
        <w:ind w:firstLine="709" w:start="0"/>
        <w:rPr>
          <w:szCs w:val="28"/>
          <w:lang w:val="en-US"/>
        </w:rPr>
      </w:pPr>
      <w:r>
        <w:rPr>
          <w:szCs w:val="28"/>
          <w:lang w:val="en-US"/>
        </w:rPr>
        <w:t>Выбрать средства разработки для реализации системы.</w:t>
      </w:r>
    </w:p>
    <w:p>
      <w:pPr>
        <w:pStyle w:val="BodyText"/>
        <w:numPr>
          <w:ilvl w:val="0"/>
          <w:numId w:val="8"/>
        </w:numPr>
        <w:spacing w:lineRule="auto" w:line="360" w:before="0" w:after="0"/>
        <w:ind w:firstLine="709" w:start="0"/>
        <w:rPr>
          <w:szCs w:val="28"/>
          <w:lang w:val="en-US"/>
        </w:rPr>
      </w:pPr>
      <w:r>
        <w:rPr>
          <w:szCs w:val="28"/>
          <w:lang w:val="en-US"/>
        </w:rPr>
        <w:t>Описать принцип работы разработанной системы.</w:t>
      </w:r>
    </w:p>
    <w:p>
      <w:pPr>
        <w:pStyle w:val="BodyText"/>
        <w:spacing w:lineRule="auto" w:line="360" w:before="0" w:after="0"/>
        <w:ind w:firstLine="709" w:start="0"/>
        <w:rPr>
          <w:szCs w:val="28"/>
          <w:lang w:val="en-US"/>
        </w:rPr>
      </w:pPr>
      <w:r>
        <w:rPr>
          <w:szCs w:val="28"/>
          <w:lang w:val="en-US"/>
        </w:rPr>
        <w:t xml:space="preserve">Практическая значимость работы заключается в разработке прототипа системы, предназначенной для автоматизированного мониторинга безопасности серверов Linux, которая </w:t>
      </w:r>
      <w:r>
        <w:rPr>
          <w:szCs w:val="28"/>
          <w:lang w:val="en-US"/>
        </w:rPr>
        <w:t>будет</w:t>
      </w:r>
      <w:r>
        <w:rPr>
          <w:szCs w:val="28"/>
          <w:lang w:val="en-US"/>
        </w:rPr>
        <w:t xml:space="preserve"> использоваться для повышения уровня защищ</w:t>
      </w:r>
      <w:r>
        <w:rPr>
          <w:szCs w:val="28"/>
          <w:lang w:val="en-US"/>
        </w:rPr>
        <w:t>иты</w:t>
      </w:r>
      <w:r>
        <w:rPr>
          <w:szCs w:val="28"/>
          <w:lang w:val="en-US"/>
        </w:rPr>
        <w:t xml:space="preserve"> серверной инфраструктуры образовательной организации.</w:t>
      </w:r>
      <w:r>
        <w:br w:type="page"/>
      </w:r>
    </w:p>
    <w:p>
      <w:pPr>
        <w:pStyle w:val="Heading3"/>
        <w:numPr>
          <w:ilvl w:val="0"/>
          <w:numId w:val="0"/>
        </w:numPr>
        <w:spacing w:lineRule="auto" w:line="360" w:before="0" w:after="0"/>
        <w:ind w:hanging="0" w:start="0"/>
        <w:jc w:val="center"/>
        <w:rPr/>
      </w:pPr>
      <w:bookmarkStart w:id="3" w:name="__RefHeading___Toc72497_897240002"/>
      <w:bookmarkEnd w:id="3"/>
      <w:r>
        <w:rPr>
          <w:rFonts w:eastAsia="Calibri" w:cs="Tahoma"/>
          <w:b w:val="false"/>
          <w:bCs w:val="false"/>
          <w:i w:val="false"/>
          <w:iCs w:val="false"/>
          <w:sz w:val="28"/>
          <w:szCs w:val="28"/>
          <w:lang w:val="en-US"/>
        </w:rPr>
        <w:t>1. ИССЛЕДОВАНИЕ ПРЕДМЕТНОЙ ОБЛАСТИ</w:t>
      </w:r>
    </w:p>
    <w:p>
      <w:pPr>
        <w:pStyle w:val="BodyText"/>
        <w:spacing w:lineRule="auto" w:line="360" w:before="0" w:after="0"/>
        <w:ind w:firstLine="709" w:start="0"/>
        <w:rPr>
          <w:rFonts w:ascii="Times New Roman" w:hAnsi="Times New Roman" w:eastAsia="Calibri" w:cs="Tahoma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eastAsia="Calibri" w:cs="Tahoma"/>
          <w:b w:val="false"/>
          <w:bCs w:val="false"/>
          <w:i w:val="false"/>
          <w:iCs w:val="false"/>
          <w:sz w:val="28"/>
          <w:szCs w:val="28"/>
          <w:lang w:val="en-US"/>
        </w:rPr>
      </w:r>
    </w:p>
    <w:p>
      <w:pPr>
        <w:pStyle w:val="Heading4"/>
        <w:numPr>
          <w:ilvl w:val="3"/>
          <w:numId w:val="1"/>
        </w:numPr>
        <w:spacing w:lineRule="auto" w:line="360" w:before="0" w:after="0"/>
        <w:ind w:firstLine="709" w:start="0"/>
        <w:rPr/>
      </w:pPr>
      <w:bookmarkStart w:id="4" w:name="__RefHeading___Toc72499_897240002"/>
      <w:bookmarkEnd w:id="4"/>
      <w:r>
        <w:rPr>
          <w:rFonts w:eastAsia="Calibri" w:cs="Tahoma"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1.1 Анализ предметной области и постановка проблемы</w:t>
      </w:r>
    </w:p>
    <w:p>
      <w:pPr>
        <w:pStyle w:val="BodyText"/>
        <w:spacing w:lineRule="auto" w:line="360" w:before="0" w:after="0"/>
        <w:ind w:firstLine="709" w:start="0"/>
        <w:rPr>
          <w:rFonts w:ascii="Times New Roman" w:hAnsi="Times New Roman" w:eastAsia="Calibri" w:cs="Tahoma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eastAsia="Calibri" w:cs="Tahoma"/>
          <w:b w:val="false"/>
          <w:bCs w:val="false"/>
          <w:i w:val="false"/>
          <w:iCs w:val="false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ind w:firstLine="709" w:star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  <w:t>На серверах размещаются базы данных, веб-сервисы, файловые хранилища и другие важные компоненты. Во многих организациях такие серверы работают под управлением операционной системы Linux.</w:t>
      </w:r>
    </w:p>
    <w:p>
      <w:pPr>
        <w:pStyle w:val="BodyText"/>
        <w:spacing w:lineRule="auto" w:line="360" w:before="0" w:after="0"/>
        <w:ind w:firstLine="709" w:start="0"/>
        <w:rPr>
          <w:szCs w:val="28"/>
          <w:lang w:val="en-US"/>
        </w:rPr>
      </w:pPr>
      <w:r>
        <w:rPr>
          <w:szCs w:val="28"/>
          <w:lang w:val="en-US"/>
        </w:rPr>
        <w:t>Несмотря на высокую надежность Linux, безопасность серверной инфраструктуры во многом зависит от правильности настройки системы и своевременного обнаружения нарушений.</w:t>
      </w:r>
    </w:p>
    <w:p>
      <w:pPr>
        <w:pStyle w:val="BodyText"/>
        <w:spacing w:lineRule="auto" w:line="360" w:before="0" w:after="0"/>
        <w:ind w:firstLine="709" w:start="0"/>
        <w:rPr>
          <w:szCs w:val="28"/>
          <w:lang w:val="en-US"/>
        </w:rPr>
      </w:pPr>
      <w:r>
        <w:rPr>
          <w:szCs w:val="28"/>
          <w:lang w:val="en-US"/>
        </w:rPr>
        <w:t>А</w:t>
      </w:r>
      <w:r>
        <w:rPr>
          <w:szCs w:val="28"/>
          <w:lang w:val="en-US"/>
        </w:rPr>
        <w:t>дминистраторы часто сталкиваются со следующими проблемами:</w:t>
      </w:r>
    </w:p>
    <w:p>
      <w:pPr>
        <w:pStyle w:val="BodyText"/>
        <w:numPr>
          <w:ilvl w:val="0"/>
          <w:numId w:val="9"/>
        </w:numPr>
        <w:spacing w:lineRule="auto" w:line="360" w:before="0" w:after="0"/>
        <w:ind w:firstLine="709" w:start="0"/>
        <w:rPr>
          <w:szCs w:val="28"/>
          <w:lang w:val="en-US"/>
        </w:rPr>
      </w:pPr>
      <w:r>
        <w:rPr>
          <w:rStyle w:val="Strong"/>
          <w:b w:val="false"/>
          <w:bCs w:val="false"/>
          <w:szCs w:val="28"/>
          <w:lang w:val="en-US"/>
        </w:rPr>
        <w:t>Отсутствие постоянного контроля.</w:t>
      </w:r>
    </w:p>
    <w:p>
      <w:pPr>
        <w:pStyle w:val="BodyText"/>
        <w:numPr>
          <w:ilvl w:val="0"/>
          <w:numId w:val="9"/>
        </w:numPr>
        <w:spacing w:lineRule="auto" w:line="360" w:before="0" w:after="0"/>
        <w:ind w:firstLine="709" w:start="0"/>
        <w:rPr>
          <w:szCs w:val="28"/>
          <w:lang w:val="en-US"/>
        </w:rPr>
      </w:pPr>
      <w:r>
        <w:rPr>
          <w:rStyle w:val="Strong"/>
          <w:b w:val="false"/>
          <w:bCs w:val="false"/>
          <w:szCs w:val="28"/>
          <w:lang w:val="en-US"/>
        </w:rPr>
        <w:t>Большой объем ручной работы.</w:t>
      </w:r>
    </w:p>
    <w:p>
      <w:pPr>
        <w:pStyle w:val="BodyText"/>
        <w:numPr>
          <w:ilvl w:val="0"/>
          <w:numId w:val="9"/>
        </w:numPr>
        <w:spacing w:lineRule="auto" w:line="360" w:before="0" w:after="0"/>
        <w:ind w:firstLine="709" w:start="0"/>
        <w:rPr>
          <w:szCs w:val="28"/>
          <w:lang w:val="en-US"/>
        </w:rPr>
      </w:pPr>
      <w:r>
        <w:rPr>
          <w:rStyle w:val="Strong"/>
          <w:b w:val="false"/>
          <w:bCs w:val="false"/>
          <w:szCs w:val="28"/>
          <w:lang w:val="en-US"/>
        </w:rPr>
        <w:t>Сложность централизованного контроля.</w:t>
      </w:r>
    </w:p>
    <w:p>
      <w:pPr>
        <w:pStyle w:val="BodyText"/>
        <w:numPr>
          <w:ilvl w:val="0"/>
          <w:numId w:val="9"/>
        </w:numPr>
        <w:spacing w:lineRule="auto" w:line="360" w:before="0" w:after="0"/>
        <w:ind w:firstLine="709" w:start="0"/>
        <w:rPr>
          <w:szCs w:val="28"/>
          <w:lang w:val="en-US"/>
        </w:rPr>
      </w:pPr>
      <w:r>
        <w:rPr>
          <w:rStyle w:val="Strong"/>
          <w:b w:val="false"/>
          <w:bCs w:val="false"/>
          <w:szCs w:val="28"/>
          <w:lang w:val="en-US"/>
        </w:rPr>
        <w:t>Несвоевременное обнаружение нарушений.</w:t>
      </w:r>
    </w:p>
    <w:p>
      <w:pPr>
        <w:pStyle w:val="BodyText"/>
        <w:spacing w:lineRule="auto" w:line="360" w:before="0" w:after="0"/>
        <w:ind w:firstLine="709" w:start="0"/>
        <w:rPr>
          <w:b w:val="false"/>
          <w:bCs w:val="false"/>
          <w:szCs w:val="28"/>
          <w:lang w:val="en-US"/>
        </w:rPr>
      </w:pPr>
      <w:r>
        <w:rPr>
          <w:b w:val="false"/>
          <w:bCs w:val="false"/>
          <w:szCs w:val="28"/>
          <w:lang w:val="en-US"/>
        </w:rPr>
        <w:t>Таким образом, возникает необходимость разработки системы, которая позволит монитори</w:t>
      </w:r>
      <w:r>
        <w:rPr>
          <w:b w:val="false"/>
          <w:bCs w:val="false"/>
          <w:szCs w:val="28"/>
          <w:lang w:val="en-US"/>
        </w:rPr>
        <w:t>ть</w:t>
      </w:r>
      <w:r>
        <w:rPr>
          <w:b w:val="false"/>
          <w:bCs w:val="false"/>
          <w:szCs w:val="28"/>
          <w:lang w:val="en-US"/>
        </w:rPr>
        <w:t xml:space="preserve"> состояни</w:t>
      </w:r>
      <w:r>
        <w:rPr>
          <w:b w:val="false"/>
          <w:bCs w:val="false"/>
          <w:szCs w:val="28"/>
          <w:lang w:val="en-US"/>
        </w:rPr>
        <w:t>е</w:t>
      </w:r>
      <w:r>
        <w:rPr>
          <w:b w:val="false"/>
          <w:bCs w:val="false"/>
          <w:szCs w:val="28"/>
          <w:lang w:val="en-US"/>
        </w:rPr>
        <w:t xml:space="preserve"> безопасности серверов в автоматическом режиме и предоставлять администраторам информацию о состоянии инфраструктуры.</w:t>
      </w:r>
    </w:p>
    <w:p>
      <w:pPr>
        <w:pStyle w:val="BodyText"/>
        <w:spacing w:lineRule="auto" w:line="360" w:before="0" w:after="0"/>
        <w:ind w:firstLine="709" w:start="0"/>
        <w:rPr>
          <w:b w:val="false"/>
          <w:bCs w:val="false"/>
          <w:szCs w:val="28"/>
          <w:lang w:val="en-US"/>
        </w:rPr>
      </w:pPr>
      <w:r>
        <w:rPr>
          <w:b w:val="false"/>
          <w:bCs w:val="false"/>
          <w:szCs w:val="28"/>
          <w:lang w:val="en-US"/>
        </w:rPr>
        <w:t>Основной задачей такой системы является сбор информации о состоянии серверов, анализ полученных данных и своевременное выявление потенциальных нарушений безопасности.</w:t>
      </w:r>
    </w:p>
    <w:p>
      <w:pPr>
        <w:pStyle w:val="Heading4"/>
        <w:numPr>
          <w:ilvl w:val="0"/>
          <w:numId w:val="0"/>
        </w:numPr>
        <w:spacing w:lineRule="auto" w:line="360" w:before="0" w:after="0"/>
        <w:ind w:firstLine="709" w:start="0"/>
        <w:rPr>
          <w:rFonts w:ascii="Times New Roman" w:hAnsi="Times New Roman" w:eastAsia="Calibri" w:cs="Tahoma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eastAsia="Calibri" w:cs="Tahoma"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r>
    </w:p>
    <w:p>
      <w:pPr>
        <w:pStyle w:val="Heading4"/>
        <w:numPr>
          <w:ilvl w:val="0"/>
          <w:numId w:val="0"/>
        </w:numPr>
        <w:spacing w:lineRule="auto" w:line="360" w:before="0" w:after="0"/>
        <w:ind w:firstLine="709" w:start="0"/>
        <w:rPr/>
      </w:pPr>
      <w:bookmarkStart w:id="5" w:name="__RefHeading___Toc72501_897240002"/>
      <w:bookmarkEnd w:id="5"/>
      <w:r>
        <w:rPr>
          <w:rFonts w:eastAsia="Calibri" w:cs="Tahoma"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1.2 Описание пользователей и заинтересованных лиц</w:t>
      </w:r>
    </w:p>
    <w:p>
      <w:pPr>
        <w:pStyle w:val="BodyText"/>
        <w:spacing w:lineRule="auto" w:line="360" w:before="0" w:after="0"/>
        <w:ind w:firstLine="709" w:start="0"/>
        <w:rPr>
          <w:rFonts w:ascii="Times New Roman" w:hAnsi="Times New Roman" w:eastAsia="Calibri" w:cs="Tahoma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eastAsia="Calibri" w:cs="Tahoma"/>
          <w:b w:val="false"/>
          <w:bCs w:val="false"/>
          <w:i w:val="false"/>
          <w:iCs w:val="false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ind w:firstLine="709" w:start="0"/>
        <w:rPr>
          <w:szCs w:val="28"/>
          <w:lang w:val="en-US"/>
        </w:rPr>
      </w:pPr>
      <w:r>
        <w:rPr>
          <w:rFonts w:eastAsia="Calibri" w:cs="Tahoma"/>
          <w:b w:val="false"/>
          <w:bCs w:val="false"/>
          <w:i w:val="false"/>
          <w:iCs w:val="false"/>
          <w:sz w:val="28"/>
          <w:szCs w:val="28"/>
          <w:lang w:val="en-US"/>
        </w:rPr>
        <w:t xml:space="preserve">Разрабатываемая </w:t>
      </w:r>
      <w:r>
        <w:rPr>
          <w:rFonts w:eastAsia="Calibri" w:cs="Tahoma"/>
          <w:b w:val="false"/>
          <w:bCs w:val="false"/>
          <w:i w:val="false"/>
          <w:iCs w:val="false"/>
          <w:sz w:val="28"/>
          <w:szCs w:val="28"/>
          <w:lang w:val="en-US"/>
        </w:rPr>
        <w:t>ИС</w:t>
      </w:r>
      <w:r>
        <w:rPr>
          <w:rFonts w:eastAsia="Calibri" w:cs="Tahoma"/>
          <w:b w:val="false"/>
          <w:bCs w:val="false"/>
          <w:i w:val="false"/>
          <w:iCs w:val="false"/>
          <w:sz w:val="28"/>
          <w:szCs w:val="28"/>
          <w:lang w:val="en-US"/>
        </w:rPr>
        <w:t xml:space="preserve"> предназначена для использования специалистами, которые занимаются администрированием и обеспечением безопасности серверной инфраструктуры.</w:t>
      </w:r>
    </w:p>
    <w:p>
      <w:pPr>
        <w:pStyle w:val="BodyText"/>
        <w:spacing w:lineRule="auto" w:line="360" w:before="0" w:after="0"/>
        <w:ind w:firstLine="709" w:start="0"/>
        <w:rPr>
          <w:szCs w:val="28"/>
          <w:lang w:val="en-US"/>
        </w:rPr>
      </w:pPr>
      <w:r>
        <w:rPr>
          <w:b w:val="false"/>
          <w:bCs w:val="false"/>
          <w:szCs w:val="28"/>
          <w:lang w:val="en-US"/>
        </w:rPr>
        <w:t>Системный администратор отвечает за настройку и обслуживание серверов. Для него важно получать информацию о состоянии серверов, выявленных ошибках конфигурации и возможных угрозах безопасности. Система должна позволять быстро определить проблемный сервер и получить рекомендации по устранению проблемы.</w:t>
      </w:r>
    </w:p>
    <w:p>
      <w:pPr>
        <w:pStyle w:val="BodyText"/>
        <w:spacing w:lineRule="auto" w:line="360" w:before="0" w:after="0"/>
        <w:ind w:firstLine="709" w:start="0"/>
        <w:rPr>
          <w:szCs w:val="28"/>
          <w:lang w:val="en-US"/>
        </w:rPr>
      </w:pPr>
      <w:r>
        <w:rPr>
          <w:b w:val="false"/>
          <w:bCs w:val="false"/>
          <w:szCs w:val="28"/>
          <w:lang w:val="en-US"/>
        </w:rPr>
        <w:t>Специалист по информационной безопасности анализирует состояние защищенности инфраструктуры. Для него важна возможность централизованного контроля серверов, просмотра результатов проверок и получения уведомлений о выявленных нарушениях.</w:t>
      </w:r>
    </w:p>
    <w:p>
      <w:pPr>
        <w:pStyle w:val="BodyText"/>
        <w:spacing w:lineRule="auto" w:line="360" w:before="0" w:after="0"/>
        <w:ind w:firstLine="709" w:start="0"/>
        <w:rPr>
          <w:b w:val="false"/>
          <w:bCs w:val="false"/>
          <w:szCs w:val="28"/>
          <w:lang w:val="en-US"/>
        </w:rPr>
      </w:pPr>
      <w:r>
        <w:rPr>
          <w:b w:val="false"/>
          <w:bCs w:val="false"/>
          <w:szCs w:val="28"/>
          <w:lang w:val="en-US"/>
        </w:rPr>
        <w:t>Для руководителя важна общая информация о состоянии безопасности серверной инфраструктуры. Система должна предоставлять наглядные отчеты и сводные данные о текущем уровне защищенности.</w:t>
      </w:r>
    </w:p>
    <w:p>
      <w:pPr>
        <w:pStyle w:val="BodyText"/>
        <w:spacing w:lineRule="auto" w:line="360" w:before="0" w:after="0"/>
        <w:ind w:firstLine="709" w:start="0"/>
        <w:rPr>
          <w:rFonts w:ascii="Times New Roman" w:hAnsi="Times New Roman" w:eastAsia="Calibri" w:cs="Tahoma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eastAsia="Calibri" w:cs="Tahoma"/>
          <w:b w:val="false"/>
          <w:bCs w:val="false"/>
          <w:i w:val="false"/>
          <w:iCs w:val="false"/>
          <w:sz w:val="28"/>
          <w:szCs w:val="28"/>
          <w:lang w:val="en-US"/>
        </w:rPr>
      </w:r>
    </w:p>
    <w:p>
      <w:pPr>
        <w:pStyle w:val="Heading4"/>
        <w:numPr>
          <w:ilvl w:val="3"/>
          <w:numId w:val="1"/>
        </w:numPr>
        <w:spacing w:lineRule="auto" w:line="360" w:before="0" w:after="0"/>
        <w:ind w:firstLine="709" w:start="0"/>
        <w:rPr>
          <w:rFonts w:ascii="Times New Roman" w:hAnsi="Times New Roman" w:eastAsia="Calibri" w:cs="Tahoma"/>
          <w:b w:val="false"/>
          <w:bCs w:val="false"/>
          <w:i w:val="false"/>
          <w:iCs w:val="false"/>
          <w:sz w:val="28"/>
          <w:szCs w:val="28"/>
          <w:lang w:val="en-US"/>
        </w:rPr>
      </w:pPr>
      <w:bookmarkStart w:id="6" w:name="__RefHeading___Toc72503_897240002"/>
      <w:bookmarkEnd w:id="6"/>
      <w:r>
        <w:rPr>
          <w:rFonts w:eastAsia="Calibri" w:cs="Tahoma"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1.3 Анализ существующих аналогов</w:t>
      </w:r>
    </w:p>
    <w:p>
      <w:pPr>
        <w:pStyle w:val="BodyText"/>
        <w:spacing w:lineRule="auto" w:line="360" w:before="0" w:after="0"/>
        <w:ind w:firstLine="709" w:start="0"/>
        <w:rPr>
          <w:rFonts w:ascii="Times New Roman" w:hAnsi="Times New Roman" w:eastAsia="Calibri" w:cs="Tahoma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eastAsia="Calibri" w:cs="Tahoma"/>
          <w:b w:val="false"/>
          <w:bCs w:val="false"/>
          <w:i w:val="false"/>
          <w:iCs w:val="false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ind w:firstLine="709" w:start="0"/>
        <w:rPr>
          <w:highlight w:val="none"/>
          <w:shd w:fill="auto" w:val="clear"/>
        </w:rPr>
      </w:pPr>
      <w:r>
        <w:rPr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На рынке представлены различные классы решений для контроля безопасности. Проведем сравнительный анализ ключевых представителей.</w:t>
      </w:r>
    </w:p>
    <w:tbl>
      <w:tblPr>
        <w:tblW w:w="9388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55"/>
        <w:gridCol w:w="1660"/>
        <w:gridCol w:w="1718"/>
        <w:gridCol w:w="1798"/>
        <w:gridCol w:w="3357"/>
      </w:tblGrid>
      <w:tr>
        <w:trPr>
          <w:tblHeader w:val="true"/>
        </w:trPr>
        <w:tc>
          <w:tcPr>
            <w:tcW w:w="855" w:type="dxa"/>
            <w:tcBorders/>
            <w:vAlign w:val="center"/>
          </w:tcPr>
          <w:p>
            <w:pPr>
              <w:pStyle w:val="TableHeading"/>
              <w:spacing w:lineRule="auto" w:line="360" w:before="0" w:after="0"/>
              <w:ind w:hanging="0" w:star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Критерий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TableHeading"/>
              <w:spacing w:lineRule="auto" w:line="360" w:before="0" w:after="0"/>
              <w:ind w:hanging="0" w:start="0"/>
              <w:rPr/>
            </w:pPr>
            <w:r>
              <w:rPr>
                <w:rStyle w:val="Strong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Wazuh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Heading"/>
              <w:spacing w:lineRule="auto" w:line="360" w:before="0" w:after="0"/>
              <w:ind w:hanging="0" w:start="0"/>
              <w:rPr/>
            </w:pPr>
            <w:r>
              <w:rPr>
                <w:rStyle w:val="Strong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Osquery</w:t>
            </w:r>
          </w:p>
        </w:tc>
        <w:tc>
          <w:tcPr>
            <w:tcW w:w="1798" w:type="dxa"/>
            <w:tcBorders/>
            <w:vAlign w:val="center"/>
          </w:tcPr>
          <w:p>
            <w:pPr>
              <w:pStyle w:val="TableHeading"/>
              <w:spacing w:lineRule="auto" w:line="360" w:before="0" w:after="0"/>
              <w:ind w:hanging="0" w:start="0"/>
              <w:rPr/>
            </w:pPr>
            <w:r>
              <w:rPr>
                <w:rStyle w:val="Strong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Falco</w:t>
            </w:r>
          </w:p>
        </w:tc>
        <w:tc>
          <w:tcPr>
            <w:tcW w:w="3357" w:type="dxa"/>
            <w:tcBorders/>
            <w:vAlign w:val="center"/>
          </w:tcPr>
          <w:p>
            <w:pPr>
              <w:pStyle w:val="TableHeading"/>
              <w:spacing w:lineRule="auto" w:line="360" w:before="0" w:after="0"/>
              <w:ind w:hanging="0" w:start="0"/>
              <w:rPr/>
            </w:pPr>
            <w:r>
              <w:rPr>
                <w:rStyle w:val="Strong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Разрабатываемая система</w:t>
            </w:r>
          </w:p>
        </w:tc>
      </w:tr>
      <w:tr>
        <w:trPr/>
        <w:tc>
          <w:tcPr>
            <w:tcW w:w="855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start="0"/>
              <w:rPr/>
            </w:pPr>
            <w:r>
              <w:rPr>
                <w:rStyle w:val="Strong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Тип системы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star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Платформа для мониторинга безопасности (SIEM/XDR).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star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Инструмент для исследования ОС с помощью SQL-запросов.</w:t>
            </w:r>
          </w:p>
        </w:tc>
        <w:tc>
          <w:tcPr>
            <w:tcW w:w="1798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star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Система обнаружения угроз во время выполнения (runtime security).</w:t>
            </w:r>
          </w:p>
        </w:tc>
        <w:tc>
          <w:tcPr>
            <w:tcW w:w="3357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star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Легковесная система непрерывного контроля конфигураций и аудита.</w:t>
            </w:r>
          </w:p>
        </w:tc>
      </w:tr>
      <w:tr>
        <w:trPr/>
        <w:tc>
          <w:tcPr>
            <w:tcW w:w="855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start="0"/>
              <w:rPr/>
            </w:pPr>
            <w:r>
              <w:rPr>
                <w:rStyle w:val="Strong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Архитектура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star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Тяжеловесная: Агент + Менеджер (сложная установка) + Эластичный стек (ELK) для хранения и визуализации.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star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Агент для сбора данных + менеджер (для Fleet-управления).</w:t>
            </w:r>
          </w:p>
        </w:tc>
        <w:tc>
          <w:tcPr>
            <w:tcW w:w="1798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star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Агент (ядро, драйвер) + сервер.</w:t>
            </w:r>
          </w:p>
        </w:tc>
        <w:tc>
          <w:tcPr>
            <w:tcW w:w="3357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star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Легковесная: Агент (Python) + Сервер управления (FastAPI) + Веб-интерфейс. Минимальные зависимости.</w:t>
            </w:r>
          </w:p>
        </w:tc>
      </w:tr>
      <w:tr>
        <w:trPr/>
        <w:tc>
          <w:tcPr>
            <w:tcW w:w="855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start="0"/>
              <w:rPr/>
            </w:pPr>
            <w:r>
              <w:rPr>
                <w:rStyle w:val="Strong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Модель работы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star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Push (агент отправляет логи на менеджер).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star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Pull/Push (запросы по расписанию или централизованное управление через Fleet).</w:t>
            </w:r>
          </w:p>
        </w:tc>
        <w:tc>
          <w:tcPr>
            <w:tcW w:w="1798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star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Push (события в реальном времени).</w:t>
            </w:r>
          </w:p>
        </w:tc>
        <w:tc>
          <w:tcPr>
            <w:tcW w:w="3357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start="0"/>
              <w:rPr/>
            </w:pPr>
            <w:r>
              <w:rPr>
                <w:rStyle w:val="Strong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Гибридная Pull-Push (дифференциатор):</w:t>
            </w: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 xml:space="preserve"> Агент сам «вытягивает» политики с сервера, работает по ним, сохраняя результаты при отсутствии сети, и отправляет их при возобновлении соединения.</w:t>
            </w:r>
          </w:p>
        </w:tc>
      </w:tr>
      <w:tr>
        <w:trPr/>
        <w:tc>
          <w:tcPr>
            <w:tcW w:w="855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start="0"/>
              <w:rPr/>
            </w:pPr>
            <w:r>
              <w:rPr>
                <w:rStyle w:val="Strong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Контекстность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star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Высокая, благодаря правилам корреляции, но требует сложной настройки.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star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Средняя, зависит от структуры SQL-запросов.</w:t>
            </w:r>
          </w:p>
        </w:tc>
        <w:tc>
          <w:tcPr>
            <w:tcW w:w="1798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star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Средняя, фокус на поведенческий анализ.</w:t>
            </w:r>
          </w:p>
        </w:tc>
        <w:tc>
          <w:tcPr>
            <w:tcW w:w="3357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start="0"/>
              <w:rPr/>
            </w:pPr>
            <w:r>
              <w:rPr>
                <w:rStyle w:val="Strong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Контекстный интеллект (дифференциатор):</w:t>
            </w: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 xml:space="preserve"> Оценка критичности нарушений с учетом роли сервера, задаваемой в политиках.</w:t>
            </w:r>
          </w:p>
        </w:tc>
      </w:tr>
      <w:tr>
        <w:trPr/>
        <w:tc>
          <w:tcPr>
            <w:tcW w:w="855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start="0"/>
              <w:rPr/>
            </w:pPr>
            <w:r>
              <w:rPr>
                <w:rStyle w:val="Strong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Сложность внедрения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star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Высокая (требует развертывания и поддержки ELK).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star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Средняя (требует понимания SQL и схемы БД ОС).</w:t>
            </w:r>
          </w:p>
        </w:tc>
        <w:tc>
          <w:tcPr>
            <w:tcW w:w="1798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star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Средняя (требует настройки правил).</w:t>
            </w:r>
          </w:p>
        </w:tc>
        <w:tc>
          <w:tcPr>
            <w:tcW w:w="3357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start="0"/>
              <w:rPr/>
            </w:pPr>
            <w:r>
              <w:rPr>
                <w:rStyle w:val="Strong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Низкая:</w:t>
            </w: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 xml:space="preserve"> Простая установка агента через пакетный менеджер, понятные YAML-политики, версионируемые в Git.</w:t>
            </w:r>
          </w:p>
        </w:tc>
      </w:tr>
      <w:tr>
        <w:trPr/>
        <w:tc>
          <w:tcPr>
            <w:tcW w:w="855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start="0"/>
              <w:rPr/>
            </w:pPr>
            <w:r>
              <w:rPr>
                <w:rStyle w:val="Strong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Целевая среда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star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Крупные компании с выделенным SOC.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star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Системные администраторы и инженеры.</w:t>
            </w:r>
          </w:p>
        </w:tc>
        <w:tc>
          <w:tcPr>
            <w:tcW w:w="1798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start="0"/>
              <w:rPr>
                <w:highlight w:val="none"/>
                <w:shd w:fill="auto" w:val="clear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Облачные и контейнерные среды.</w:t>
            </w:r>
          </w:p>
        </w:tc>
        <w:tc>
          <w:tcPr>
            <w:tcW w:w="3357" w:type="dxa"/>
            <w:tcBorders/>
            <w:vAlign w:val="center"/>
          </w:tcPr>
          <w:p>
            <w:pPr>
              <w:pStyle w:val="TableContents"/>
              <w:spacing w:lineRule="auto" w:line="360" w:before="0" w:after="0"/>
              <w:ind w:hanging="0" w:start="0"/>
              <w:rPr/>
            </w:pPr>
            <w:r>
              <w:rPr>
                <w:rStyle w:val="Strong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Динамичные среды малого и среднего бизнеса, DevSecOps-команды, изолированные сети.</w:t>
            </w:r>
          </w:p>
        </w:tc>
      </w:tr>
    </w:tbl>
    <w:p>
      <w:pPr>
        <w:pStyle w:val="Heading4"/>
        <w:numPr>
          <w:ilvl w:val="3"/>
          <w:numId w:val="1"/>
        </w:numPr>
        <w:spacing w:lineRule="auto" w:line="360" w:before="0" w:after="0"/>
        <w:ind w:firstLine="709" w:start="0"/>
        <w:rPr>
          <w:rFonts w:ascii="Times New Roman" w:hAnsi="Times New Roman" w:eastAsia="Calibri" w:cs="Tahoma"/>
          <w:b w:val="false"/>
          <w:bCs w:val="false"/>
          <w:i w:val="false"/>
          <w:iCs w:val="false"/>
          <w:sz w:val="28"/>
          <w:szCs w:val="28"/>
          <w:highlight w:val="none"/>
          <w:shd w:fill="auto" w:val="clear"/>
          <w:lang w:val="en-US"/>
        </w:rPr>
      </w:pPr>
      <w:r>
        <w:rPr>
          <w:rFonts w:eastAsia="Calibri" w:cs="Tahoma"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</w:r>
    </w:p>
    <w:p>
      <w:pPr>
        <w:pStyle w:val="Heading4"/>
        <w:numPr>
          <w:ilvl w:val="3"/>
          <w:numId w:val="1"/>
        </w:numPr>
        <w:spacing w:lineRule="auto" w:line="360" w:before="0" w:after="0"/>
        <w:ind w:firstLine="709" w:start="0"/>
        <w:rPr>
          <w:highlight w:val="none"/>
          <w:shd w:fill="auto" w:val="clear"/>
        </w:rPr>
      </w:pPr>
      <w:bookmarkStart w:id="7" w:name="__RefHeading___Toc72505_897240002"/>
      <w:bookmarkEnd w:id="7"/>
      <w:r>
        <w:rPr>
          <w:rFonts w:eastAsia="Calibri" w:cs="Tahoma"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1</w:t>
      </w:r>
      <w:r>
        <w:rPr>
          <w:rFonts w:eastAsia="Calibri" w:cs="Tahoma"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.4 Преимущества разрабатываемого решения</w:t>
      </w:r>
    </w:p>
    <w:p>
      <w:pPr>
        <w:pStyle w:val="BodyText"/>
        <w:spacing w:lineRule="auto" w:line="360" w:before="0" w:after="0"/>
        <w:ind w:firstLine="709" w:start="0"/>
        <w:rPr>
          <w:rFonts w:ascii="Times New Roman" w:hAnsi="Times New Roman" w:eastAsia="Calibri" w:cs="Tahoma"/>
          <w:b w:val="false"/>
          <w:bCs w:val="false"/>
          <w:i w:val="false"/>
          <w:iCs w:val="false"/>
          <w:sz w:val="28"/>
          <w:szCs w:val="28"/>
          <w:highlight w:val="none"/>
          <w:shd w:fill="auto" w:val="clear"/>
          <w:lang w:val="en-US"/>
        </w:rPr>
      </w:pPr>
      <w:r>
        <w:rPr>
          <w:rFonts w:eastAsia="Calibri" w:cs="Tahoma"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</w:r>
    </w:p>
    <w:p>
      <w:pPr>
        <w:pStyle w:val="BodyText"/>
        <w:spacing w:lineRule="auto" w:line="360" w:before="0" w:after="0"/>
        <w:ind w:firstLine="709" w:star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highlight w:val="none"/>
          <w:shd w:fill="auto" w:val="clear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На основе проведенного анализа были определены основные преимущества разрабатываемой системы, направленные на устранение недостатков существующих решений и повышение эффективности мониторинга безопасности серверной инфраструктуры: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 w:before="0" w:after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«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Иммунитет», а не просто диагностика.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 Система работает непрерывно, адаптируясь к изменениям. Гибридная модель гарантирует, что даже временно отключенный от сети сервер получит и выполнит актуальные политики безопасности при первом же соединении.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 w:before="0" w:after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Экономия ресурсов.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 Легковесный агент на Python и асинхронный сервер на FastAPI потребляют минимум ресурсов, что позволяет устанавливать агента даже на нагруженные промышленные серверы без потери производительности.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 w:before="0" w:after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Понятность и простота.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 Вместо сложных языков запросов и правил, политики описываются в простых YAML-файлах. Контекстная оценка риска сразу говорит администратору: «Это критично, так как сервер содержит персональные данные».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 w:before="0" w:after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Принцип Zero Trust.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 Агент работает с минимальными правами, необходимыми для сбора данных, а вся связь защищена с помощью mTLS. Система не доверяет ни одному узлу сети априори.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 w:before="0" w:after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Встроенная автоматизация.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 Готовые интеграции с CI/CD позволяют «заворачивать» сборку, если новый образ сервера не соответствует политикам безопасности, а отправка алертов в Jira создает задачи на исправление автоматически.</w:t>
      </w:r>
    </w:p>
    <w:p>
      <w:pPr>
        <w:pStyle w:val="Heading4"/>
        <w:numPr>
          <w:ilvl w:val="0"/>
          <w:numId w:val="0"/>
        </w:numPr>
        <w:spacing w:lineRule="auto" w:line="360" w:before="0" w:after="0"/>
        <w:ind w:hanging="0" w:start="0"/>
        <w:rPr>
          <w:rFonts w:ascii="Times New Roman" w:hAnsi="Times New Roman"/>
          <w:highlight w:val="none"/>
          <w:shd w:fill="auto" w:val="clear"/>
        </w:rPr>
      </w:pPr>
      <w:bookmarkStart w:id="8" w:name="__RefHeading___Toc72507_897240002"/>
      <w:bookmarkEnd w:id="8"/>
      <w:r>
        <w:rPr>
          <w:rFonts w:eastAsia="Calibri" w:cs="Tahoma"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1.5 Выбор средств разработки</w:t>
      </w:r>
    </w:p>
    <w:p>
      <w:pPr>
        <w:pStyle w:val="BodyText"/>
        <w:spacing w:lineRule="auto" w:line="360" w:before="0" w:after="0"/>
        <w:ind w:firstLine="709" w:start="0"/>
        <w:rPr>
          <w:rFonts w:ascii="Times New Roman" w:hAnsi="Times New Roman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Для реализации проекта был выбран следующий технологический стек, обоснованный требованиями к архитектуре и производительности: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Агент (Клиентская часть на хосте):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Язык: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Python 3.14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. Выбор обусловлен его кроссплатформенностью, огромным количеством библиотек для взаимодействия с ОС и простотой развертывания.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Ключевые библиотеки:</w:t>
      </w:r>
    </w:p>
    <w:p>
      <w:pPr>
        <w:pStyle w:val="BodyText"/>
        <w:numPr>
          <w:ilvl w:val="2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psutil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: для сбора системной информации (загрузка CPU, память, диски, сетевые соединения, запущенные процессы).</w:t>
      </w:r>
    </w:p>
    <w:p>
      <w:pPr>
        <w:pStyle w:val="BodyText"/>
        <w:numPr>
          <w:ilvl w:val="2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cryptography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: для реализации mTLS и шифрования данных при передаче и хранении.</w:t>
      </w:r>
    </w:p>
    <w:p>
      <w:pPr>
        <w:pStyle w:val="BodyText"/>
        <w:numPr>
          <w:ilvl w:val="2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PyYAML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: для парсинга политик безопасности, получаемых с сервера.</w:t>
      </w:r>
    </w:p>
    <w:p>
      <w:pPr>
        <w:pStyle w:val="BodyText"/>
        <w:numPr>
          <w:ilvl w:val="2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requests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 /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httpx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: для асинхронной коммуникации с сервером управления.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Сервер управления: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Фреймворк: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FastAPI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. Обеспечивает высокую производительность благодаря асинхронности, простую генерацию OpenAPI-спецификации и автоматическую валидацию данных через Pydantic.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Язык: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Python 3.14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 для единообразия стека с агентом.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База данных: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PostgreSQL 13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. Надежная, проверенная временем реляционная СУБД, идеально подходящая для хранения структурированной информации о хостах, политиках и результатах проверок.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ORM: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SQLAlchemy Core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 (асинхронный драйвер). Выбор Core, а не полноценной ORM, обусловлен желанием иметь тонкий контроль над выполняемыми SQL-запросами для максимальной производительности, при этом сохраняя удобство работы с БД из Python.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Валидация: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Pydantic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. Используется для строгой валидации всех данных, поступающих от агентов и веб-интерфейса, на границе сервера.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Веб-интерфейс: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Основной стек: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Bootstrap 5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 +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Vanilla JavaScript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. Такой выбор продиктован целью минимизировать сложность клиентской части. Bootstrap обеспечивает современный и отзывчивый интерфейс без необходимости глубокого погружения в CSS. Использование чистого JavaScript (без фреймворков, таких как React или Vue) упрощает архитектуру для данного типа приложения.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Визуализация: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Chart.js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. Легкая и простая библиотека для построения графиков и дашбордов на веб-странице.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Рендеринг: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 xml:space="preserve">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Jinja2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shd w:fill="auto" w:val="clear"/>
          <w:lang w:val="en-US"/>
        </w:rPr>
        <w:t>. Используется для серверного рендеринга HTML-шаблонов. Это позволяет отдавать полностью готовые страницы, что улучшает SEO (не критично) и время первой отрисовки.</w:t>
      </w:r>
    </w:p>
    <w:p>
      <w:pPr>
        <w:pStyle w:val="Normal"/>
        <w:spacing w:lineRule="auto" w:line="360" w:before="0" w:after="0"/>
        <w:ind w:firstLine="709" w:star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lineRule="auto" w:line="360" w:before="0" w:after="0"/>
        <w:ind w:firstLine="709" w:star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bookmarkStart w:id="9" w:name="__RefHeading___Toc229_1835403369"/>
      <w:bookmarkEnd w:id="9"/>
      <w:r>
        <w:rPr>
          <w:b w:val="false"/>
          <w:bCs w:val="false"/>
          <w:i w:val="false"/>
          <w:iCs w:val="false"/>
          <w:sz w:val="28"/>
          <w:szCs w:val="28"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</w:rPr>
        <w:t>ПРОЕКТИРОВАНИЕ СИСТЕМ</w:t>
      </w:r>
      <w:r>
        <w:rPr>
          <w:b w:val="false"/>
          <w:bCs w:val="false"/>
          <w:i w:val="false"/>
          <w:iCs w:val="false"/>
          <w:sz w:val="28"/>
          <w:szCs w:val="28"/>
        </w:rPr>
        <w:t>Ы</w:t>
      </w:r>
    </w:p>
    <w:p>
      <w:pPr>
        <w:pStyle w:val="BodyText"/>
        <w:spacing w:lineRule="auto" w:line="360" w:before="0" w:after="0"/>
        <w:ind w:hanging="0" w:start="0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Heading3"/>
        <w:numPr>
          <w:ilvl w:val="2"/>
          <w:numId w:val="1"/>
        </w:numPr>
        <w:spacing w:lineRule="auto" w:line="360" w:before="0" w:after="0"/>
        <w:ind w:firstLine="709" w:star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bookmarkStart w:id="10" w:name="__RefHeading___Toc75432_897240002"/>
      <w:bookmarkEnd w:id="10"/>
      <w:r>
        <w:rPr>
          <w:rFonts w:eastAsia="Calibri" w:cs="Tahoma"/>
          <w:b w:val="false"/>
          <w:bCs w:val="false"/>
          <w:i w:val="false"/>
          <w:iCs w:val="false"/>
          <w:sz w:val="28"/>
          <w:szCs w:val="28"/>
        </w:rPr>
        <w:t>2.1 Подготовка контекстной диаграммы и перечня сценариев использования системы</w:t>
      </w:r>
    </w:p>
    <w:p>
      <w:pPr>
        <w:pStyle w:val="BodyText"/>
        <w:spacing w:lineRule="auto" w:line="360" w:before="0" w:after="0"/>
        <w:ind w:firstLine="709" w:star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Calibri" w:cs="Tahoma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spacing w:lineRule="auto" w:line="360"/>
        <w:rPr>
          <w:szCs w:val="28"/>
        </w:rPr>
      </w:pPr>
      <w:r>
        <w:rPr>
          <w:szCs w:val="28"/>
        </w:rPr>
        <w:t>Для определения границ разрабатываемой системы и её взаимодействия с внешними сущностями была построена контекстная диаграмма в нотации IDEF0. На диаграмме (рисунок 1) центральный блок представляет автоматизированную систему мониторинга безопасности ServerGuardian. Входными данными являются конфигурации серверов, события безопасности и политики; выходными – отчёты, уведомления и обновлённые политики. Управление осуществляется на основе требований ИБ и стандартов, а механизмами выступают администраторы, серверное оборудование и программное обеспечение.</w:t>
      </w:r>
    </w:p>
    <w:p>
      <w:pPr>
        <w:pStyle w:val="BodyText"/>
        <w:spacing w:lineRule="auto" w:line="360" w:before="0" w:after="0"/>
        <w:ind w:firstLine="709" w:star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  <w:r>
        <mc:AlternateContent>
          <mc:Choice Requires="wps">
            <w:drawing>
              <wp:anchor distT="0" distB="0" distL="0" distR="0" simplePos="0" relativeHeight="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4636770"/>
                <wp:effectExtent l="0" t="0" r="0" b="0"/>
                <wp:wrapTopAndBottom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46367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6"/>
                              <w:spacing w:before="120" w:after="120"/>
                              <w:ind w:hanging="0" w:start="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0425" cy="4177665"/>
                                  <wp:effectExtent l="0" t="0" r="0" b="0"/>
                                  <wp:docPr id="2" name="Image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41776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 xml:space="preserve"> - Контекстная диаграмма IDEF0.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67.75pt;height:365.1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16"/>
                        <w:spacing w:before="120" w:after="120"/>
                        <w:ind w:hanging="0" w:start="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0425" cy="4177665"/>
                            <wp:effectExtent l="0" t="0" r="0" b="0"/>
                            <wp:docPr id="3" name="Image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41776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 xml:space="preserve"> - Контекстная диаграмма IDEF0.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Heading3"/>
        <w:numPr>
          <w:ilvl w:val="2"/>
          <w:numId w:val="1"/>
        </w:numPr>
        <w:spacing w:lineRule="auto" w:line="360" w:before="0" w:after="0"/>
        <w:ind w:firstLine="709" w:star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bookmarkStart w:id="11" w:name="__RefHeading___Toc75434_897240002"/>
      <w:bookmarkEnd w:id="11"/>
      <w:r>
        <w:rPr>
          <w:rFonts w:eastAsia="Calibri" w:cs="Tahoma"/>
          <w:b w:val="false"/>
          <w:bCs w:val="false"/>
          <w:i w:val="false"/>
          <w:iCs w:val="false"/>
          <w:sz w:val="28"/>
          <w:szCs w:val="28"/>
        </w:rPr>
        <w:t>2.2 Построение диаграмм деятельности</w:t>
      </w:r>
    </w:p>
    <w:p>
      <w:pPr>
        <w:pStyle w:val="BodyText"/>
        <w:spacing w:lineRule="auto" w:line="360"/>
        <w:rPr>
          <w:szCs w:val="28"/>
        </w:rPr>
      </w:pPr>
      <w:r>
        <w:rPr>
          <w:szCs w:val="28"/>
        </w:rPr>
        <w:t>Для детализации бизнес-процессов, реализуемых системой, были построены диаграммы деятельности (UML Activity Diagram). Они позволяют наглядно представить последовательность операций и параллельные ветвления.</w:t>
      </w:r>
    </w:p>
    <w:p>
      <w:pPr>
        <w:pStyle w:val="BodyText"/>
        <w:spacing w:lineRule="auto" w:line="360" w:before="0" w:after="0"/>
        <w:ind w:firstLine="709" w:star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  <w:r>
        <mc:AlternateContent>
          <mc:Choice Requires="wps">
            <w:drawing>
              <wp:anchor distT="0" distB="0" distL="0" distR="0" simplePos="0" relativeHeight="4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3765550" cy="6442075"/>
                <wp:effectExtent l="0" t="0" r="0" b="0"/>
                <wp:wrapTopAndBottom/>
                <wp:docPr id="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5550" cy="64420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6"/>
                              <w:spacing w:before="120" w:after="12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765550" cy="5676265"/>
                                  <wp:effectExtent l="0" t="0" r="0" b="0"/>
                                  <wp:docPr id="5" name="Image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65550" cy="56762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 xml:space="preserve"> - Диаграмма деятельности «Регистрация агента»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296.5pt;height:507.25pt;mso-wrap-distance-left:0pt;mso-wrap-distance-right:0pt;mso-wrap-distance-top:0pt;mso-wrap-distance-bottom:0pt;margin-top:0pt;mso-position-vertical:top;mso-position-vertical-relative:text;margin-left:85.6pt;mso-position-horizontal:center;mso-position-horizontal-relative:text">
                <v:textbox inset="0in,0in,0in,0in">
                  <w:txbxContent>
                    <w:p>
                      <w:pPr>
                        <w:pStyle w:val="Style16"/>
                        <w:spacing w:before="120" w:after="12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765550" cy="5676265"/>
                            <wp:effectExtent l="0" t="0" r="0" b="0"/>
                            <wp:docPr id="6" name="Image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65550" cy="56762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</w:t>
                      </w:r>
                      <w:r>
                        <w:rPr/>
                        <w:fldChar w:fldCharType="end"/>
                      </w:r>
                      <w:r>
                        <w:rPr/>
                        <w:t xml:space="preserve"> - Диаграмма деятельности «Регистрация агента»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lineRule="auto" w:line="360" w:before="0" w:after="0"/>
        <w:ind w:firstLine="709" w:star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 xml:space="preserve">Диаграмма на рисунке </w:t>
      </w:r>
      <w:r>
        <w:rPr>
          <w:b w:val="false"/>
          <w:bCs w:val="false"/>
          <w:i w:val="false"/>
          <w:iCs w:val="false"/>
          <w:sz w:val="28"/>
          <w:szCs w:val="28"/>
        </w:rPr>
        <w:t>3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иллюстрирует цикл выполнения проверки безопасности агентом: получение политик, сбор данных, локальное сохранение при отсутствии связи и отправка результатов на сервер.</w:t>
      </w:r>
    </w:p>
    <w:p>
      <w:pPr>
        <w:pStyle w:val="BodyText"/>
        <w:spacing w:lineRule="auto" w:line="360" w:before="0" w:after="0"/>
        <w:ind w:firstLine="709" w:star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  <w:r>
        <mc:AlternateContent>
          <mc:Choice Requires="wps">
            <w:drawing>
              <wp:anchor distT="0" distB="0" distL="0" distR="0" simplePos="0" relativeHeight="6" behindDoc="0" locked="0" layoutInCell="0" allowOverlap="1">
                <wp:simplePos x="0" y="0"/>
                <wp:positionH relativeFrom="column">
                  <wp:posOffset>693420</wp:posOffset>
                </wp:positionH>
                <wp:positionV relativeFrom="paragraph">
                  <wp:posOffset>58420</wp:posOffset>
                </wp:positionV>
                <wp:extent cx="4237355" cy="8024495"/>
                <wp:effectExtent l="0" t="0" r="0" b="0"/>
                <wp:wrapTopAndBottom/>
                <wp:docPr id="7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7355" cy="80244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6"/>
                              <w:spacing w:before="120" w:after="12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4472940" cy="7637145"/>
                                  <wp:effectExtent l="0" t="0" r="0" b="0"/>
                                  <wp:docPr id="8" name="Image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72940" cy="7637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3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 xml:space="preserve"> - Диаграмма деятельности «Выполнение проверки безопасности».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33.65pt;height:631.85pt;mso-wrap-distance-left:0pt;mso-wrap-distance-right:0pt;mso-wrap-distance-top:0pt;mso-wrap-distance-bottom:0pt;margin-top:4.6pt;mso-position-vertical-relative:text;margin-left:54.6pt;mso-position-horizontal-relative:text">
                <v:textbox inset="0in,0in,0in,0in">
                  <w:txbxContent>
                    <w:p>
                      <w:pPr>
                        <w:pStyle w:val="Style16"/>
                        <w:spacing w:before="120" w:after="12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4472940" cy="7637145"/>
                            <wp:effectExtent l="0" t="0" r="0" b="0"/>
                            <wp:docPr id="9" name="Image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Image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72940" cy="7637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3</w:t>
                      </w:r>
                      <w:r>
                        <w:rPr/>
                        <w:fldChar w:fldCharType="end"/>
                      </w:r>
                      <w:r>
                        <w:rPr/>
                        <w:t xml:space="preserve"> - Диаграмма деятельности «Выполнение проверки безопасности».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lineRule="auto" w:line="360" w:before="0" w:after="0"/>
        <w:ind w:firstLine="709" w:star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 xml:space="preserve">Процесс обработки выявленного нарушения (рисунок </w:t>
      </w:r>
      <w:r>
        <w:rPr>
          <w:b w:val="false"/>
          <w:bCs w:val="false"/>
          <w:i w:val="false"/>
          <w:iCs w:val="false"/>
          <w:sz w:val="28"/>
          <w:szCs w:val="28"/>
        </w:rPr>
        <w:t>4</w:t>
      </w:r>
      <w:r>
        <w:rPr>
          <w:b w:val="false"/>
          <w:bCs w:val="false"/>
          <w:i w:val="false"/>
          <w:iCs w:val="false"/>
          <w:sz w:val="28"/>
          <w:szCs w:val="28"/>
        </w:rPr>
        <w:t>) включает этапы анализа критичности, автоматического создания задач в Jira и последующего устранения или игнорирования инцидента специалистом по ИБ.</w:t>
      </w:r>
    </w:p>
    <w:p>
      <w:pPr>
        <w:pStyle w:val="BodyText"/>
        <w:spacing w:lineRule="auto" w:line="360" w:before="0" w:after="0"/>
        <w:ind w:firstLine="709" w:star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  <w:r>
        <mc:AlternateContent>
          <mc:Choice Requires="wps">
            <w:drawing>
              <wp:anchor distT="0" distB="0" distL="0" distR="0" simplePos="0" relativeHeight="8" behindDoc="0" locked="0" layoutInCell="0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63500</wp:posOffset>
                </wp:positionV>
                <wp:extent cx="3559810" cy="6502400"/>
                <wp:effectExtent l="0" t="0" r="0" b="0"/>
                <wp:wrapTopAndBottom/>
                <wp:docPr id="10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9810" cy="65024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6"/>
                              <w:spacing w:before="120" w:after="12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559810" cy="5736590"/>
                                  <wp:effectExtent l="0" t="0" r="0" b="0"/>
                                  <wp:docPr id="11" name="Image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Image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59810" cy="5736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4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 xml:space="preserve"> - Диаграмма деятельности «Обработка нарушения».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280.3pt;height:512pt;mso-wrap-distance-left:0pt;mso-wrap-distance-right:0pt;mso-wrap-distance-top:0pt;mso-wrap-distance-bottom:0pt;margin-top:5pt;mso-position-vertical-relative:text;margin-left:93.7pt;mso-position-horizontal-relative:text">
                <v:textbox inset="0in,0in,0in,0in">
                  <w:txbxContent>
                    <w:p>
                      <w:pPr>
                        <w:pStyle w:val="Style16"/>
                        <w:spacing w:before="120" w:after="12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559810" cy="5736590"/>
                            <wp:effectExtent l="0" t="0" r="0" b="0"/>
                            <wp:docPr id="12" name="Image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Image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59810" cy="5736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4</w:t>
                      </w:r>
                      <w:r>
                        <w:rPr/>
                        <w:fldChar w:fldCharType="end"/>
                      </w:r>
                      <w:r>
                        <w:rPr/>
                        <w:t xml:space="preserve"> - Диаграмма деятельности «Обработка нарушения».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lineRule="auto" w:line="360" w:before="0" w:after="0"/>
        <w:ind w:firstLine="709" w:star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 xml:space="preserve">На рисунке </w:t>
      </w:r>
      <w:r>
        <w:rPr>
          <w:b w:val="false"/>
          <w:bCs w:val="false"/>
          <w:i w:val="false"/>
          <w:iCs w:val="false"/>
          <w:sz w:val="28"/>
          <w:szCs w:val="28"/>
        </w:rPr>
        <w:t>5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показана деятельность по управлению политиками безопасности: создание, редактирование, валидация YAML-формата, назначение серверам и уведомление агентов об изменениях</w:t>
      </w:r>
    </w:p>
    <w:p>
      <w:pPr>
        <w:pStyle w:val="BodyText"/>
        <w:spacing w:lineRule="auto" w:line="360" w:before="0" w:after="0"/>
        <w:ind w:firstLine="709" w:star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 w:star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 w:star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  <w:r>
        <mc:AlternateContent>
          <mc:Choice Requires="wps">
            <w:drawing>
              <wp:anchor distT="0" distB="0" distL="0" distR="0" simplePos="0" relativeHeight="10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3627120" cy="7926070"/>
                <wp:effectExtent l="0" t="0" r="0" b="0"/>
                <wp:wrapTopAndBottom/>
                <wp:docPr id="13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7120" cy="79260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6"/>
                              <w:spacing w:before="120" w:after="12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627120" cy="7160260"/>
                                  <wp:effectExtent l="0" t="0" r="0" b="0"/>
                                  <wp:docPr id="14" name="Image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Image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27120" cy="7160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5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 xml:space="preserve"> - Диаграмма деятельности «Управление политиками».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285.6pt;height:624.1pt;mso-wrap-distance-left:0pt;mso-wrap-distance-right:0pt;mso-wrap-distance-top:0pt;mso-wrap-distance-bottom:0pt;margin-top:0pt;mso-position-vertical:top;mso-position-vertical-relative:text;margin-left:91.05pt;mso-position-horizontal:center;mso-position-horizontal-relative:text">
                <v:textbox inset="0in,0in,0in,0in">
                  <w:txbxContent>
                    <w:p>
                      <w:pPr>
                        <w:pStyle w:val="Style16"/>
                        <w:spacing w:before="120" w:after="12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627120" cy="7160260"/>
                            <wp:effectExtent l="0" t="0" r="0" b="0"/>
                            <wp:docPr id="15" name="Image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Image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27120" cy="7160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5</w:t>
                      </w:r>
                      <w:r>
                        <w:rPr/>
                        <w:fldChar w:fldCharType="end"/>
                      </w:r>
                      <w:r>
                        <w:rPr/>
                        <w:t xml:space="preserve"> - Диаграмма деятельности «Управление политиками».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Heading3"/>
        <w:numPr>
          <w:ilvl w:val="2"/>
          <w:numId w:val="1"/>
        </w:numPr>
        <w:spacing w:lineRule="auto" w:line="360" w:before="0" w:after="0"/>
        <w:ind w:firstLine="709" w:star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bookmarkStart w:id="12" w:name="__RefHeading___Toc75436_897240002"/>
      <w:bookmarkEnd w:id="12"/>
      <w:r>
        <w:rPr>
          <w:rFonts w:eastAsia="Calibri" w:cs="Tahoma"/>
          <w:b w:val="false"/>
          <w:bCs w:val="false"/>
          <w:i w:val="false"/>
          <w:iCs w:val="false"/>
          <w:sz w:val="28"/>
          <w:szCs w:val="28"/>
        </w:rPr>
        <w:t>2.3 Построение диаграммы последовательностей</w:t>
      </w:r>
    </w:p>
    <w:p>
      <w:pPr>
        <w:pStyle w:val="BodyText"/>
        <w:spacing w:lineRule="auto" w:line="360" w:before="0" w:after="0"/>
        <w:ind w:firstLine="709" w:star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Calibri" w:cs="Tahoma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spacing w:lineRule="auto" w:line="360"/>
        <w:rPr>
          <w:szCs w:val="28"/>
        </w:rPr>
      </w:pPr>
      <w:r>
        <w:rPr>
          <w:szCs w:val="28"/>
        </w:rPr>
        <w:t>Для уточнения временной динамики взаимодействия объектов были разработаны диаграммы последовательностей (UML Sequence Diagram).</w:t>
      </w:r>
    </w:p>
    <w:p>
      <w:pPr>
        <w:pStyle w:val="BodyText"/>
        <w:spacing w:lineRule="auto" w:line="360"/>
        <w:rPr>
          <w:szCs w:val="28"/>
        </w:rPr>
      </w:pPr>
      <w:r>
        <w:rPr>
          <w:szCs w:val="28"/>
        </w:rPr>
        <w:t xml:space="preserve">На рисунке </w:t>
      </w:r>
      <w:r>
        <w:rPr>
          <w:szCs w:val="28"/>
        </w:rPr>
        <w:t>6</w:t>
      </w:r>
      <w:r>
        <w:rPr>
          <w:szCs w:val="28"/>
        </w:rPr>
        <w:t xml:space="preserve"> изображена последовательность сообщений при регистрации нового агента. Показаны этапы отправки запроса, сохранения данных в БД, генерации сертификата и ответа агенту.</w:t>
      </w:r>
    </w:p>
    <w:p>
      <w:pPr>
        <w:pStyle w:val="BodyText"/>
        <w:spacing w:lineRule="auto" w:line="360" w:before="0" w:after="0"/>
        <w:ind w:firstLine="709" w:star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  <w:r>
        <mc:AlternateContent>
          <mc:Choice Requires="wps">
            <w:drawing>
              <wp:anchor distT="0" distB="0" distL="0" distR="0" simplePos="0" relativeHeight="1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5912485"/>
                <wp:effectExtent l="0" t="0" r="0" b="0"/>
                <wp:wrapSquare wrapText="largest"/>
                <wp:docPr id="16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59124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6"/>
                              <w:spacing w:before="120" w:after="12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0425" cy="5146675"/>
                                  <wp:effectExtent l="0" t="0" r="0" b="0"/>
                                  <wp:docPr id="17" name="Image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Image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5146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6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 xml:space="preserve"> - Диаграмма последовательности «Регистрация нового агента».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67.75pt;height:465.5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16"/>
                        <w:spacing w:before="120" w:after="12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0425" cy="5146675"/>
                            <wp:effectExtent l="0" t="0" r="0" b="0"/>
                            <wp:docPr id="18" name="Image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Image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5146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6</w:t>
                      </w:r>
                      <w:r>
                        <w:rPr/>
                        <w:fldChar w:fldCharType="end"/>
                      </w:r>
                      <w:r>
                        <w:rPr/>
                        <w:t xml:space="preserve"> - Диаграмма последовательности «Регистрация нового агента».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spacing w:lineRule="auto" w:line="360" w:before="0" w:after="0"/>
        <w:ind w:firstLine="709" w:star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 xml:space="preserve">Рисунок </w:t>
      </w:r>
      <w:r>
        <w:rPr>
          <w:b w:val="false"/>
          <w:bCs w:val="false"/>
          <w:i w:val="false"/>
          <w:iCs w:val="false"/>
          <w:sz w:val="28"/>
          <w:szCs w:val="28"/>
        </w:rPr>
        <w:t>7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детализирует процесс отправки результатов проверки агентом на сервер, включая анализ критичности, сохранение в БД и, при необходимости, отправку уведомления во внешнюю систему (Jira).</w:t>
      </w:r>
    </w:p>
    <w:p>
      <w:pPr>
        <w:pStyle w:val="BodyText"/>
        <w:spacing w:lineRule="auto" w:line="360" w:before="0" w:after="0"/>
        <w:ind w:firstLine="709" w:star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 w:star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  <w:r>
        <mc:AlternateContent>
          <mc:Choice Requires="wps">
            <w:drawing>
              <wp:anchor distT="0" distB="0" distL="0" distR="0" simplePos="0" relativeHeight="14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5494655"/>
                <wp:effectExtent l="0" t="0" r="0" b="0"/>
                <wp:wrapSquare wrapText="largest"/>
                <wp:docPr id="19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549465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6"/>
                              <w:spacing w:before="120" w:after="12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0425" cy="4728845"/>
                                  <wp:effectExtent l="0" t="0" r="0" b="0"/>
                                  <wp:docPr id="20" name="Image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Image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47288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7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 xml:space="preserve"> - Диаграмма последовательности «Отправка результатов проверки».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67.75pt;height:432.6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16"/>
                        <w:spacing w:before="120" w:after="12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0425" cy="4728845"/>
                            <wp:effectExtent l="0" t="0" r="0" b="0"/>
                            <wp:docPr id="21" name="Image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Image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47288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7</w:t>
                      </w:r>
                      <w:r>
                        <w:rPr/>
                        <w:fldChar w:fldCharType="end"/>
                      </w:r>
                      <w:r>
                        <w:rPr/>
                        <w:t xml:space="preserve"> - Диаграмма последовательности «Отправка результатов проверки».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spacing w:lineRule="auto" w:line="360" w:before="0" w:after="0"/>
        <w:ind w:hanging="0" w:start="0"/>
        <w:rPr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  <w:bookmarkStart w:id="13" w:name="_GoBack_Copy_2"/>
      <w:bookmarkStart w:id="14" w:name="_GoBack_Copy_1"/>
      <w:bookmarkStart w:id="15" w:name="_GoBack_Copy_2"/>
      <w:bookmarkStart w:id="16" w:name="_GoBack_Copy_1"/>
      <w:bookmarkEnd w:id="15"/>
      <w:bookmarkEnd w:id="16"/>
      <w:r>
        <w:br w:type="page"/>
      </w:r>
    </w:p>
    <w:p>
      <w:pPr>
        <w:pStyle w:val="Heading1"/>
        <w:numPr>
          <w:ilvl w:val="0"/>
          <w:numId w:val="0"/>
        </w:numPr>
        <w:spacing w:lineRule="auto" w:line="360" w:before="0" w:after="0"/>
        <w:ind w:hanging="0" w:start="0"/>
        <w:jc w:val="center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bookmarkStart w:id="17" w:name="__RefHeading___Toc251_1835403369"/>
      <w:bookmarkEnd w:id="17"/>
      <w:r>
        <w:rPr>
          <w:b w:val="false"/>
          <w:bCs w:val="false"/>
          <w:i w:val="false"/>
          <w:iCs w:val="false"/>
          <w:sz w:val="28"/>
          <w:szCs w:val="28"/>
        </w:rPr>
        <w:t>ЗАКЛЮЧЕНИЕ</w:t>
      </w:r>
    </w:p>
    <w:p>
      <w:pPr>
        <w:pStyle w:val="BodyText"/>
        <w:spacing w:lineRule="auto" w:line="360" w:before="0" w:after="0"/>
        <w:ind w:firstLine="709" w:star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 w:star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В ходе выполнения курсовой работы была рассмотрена задача обеспечения информационной безопасности серверной инфраструктуры образовательной организации.</w:t>
      </w:r>
    </w:p>
    <w:p>
      <w:pPr>
        <w:pStyle w:val="BodyText"/>
        <w:spacing w:lineRule="auto" w:line="360" w:before="0" w:after="0"/>
        <w:rPr>
          <w:szCs w:val="28"/>
        </w:rPr>
      </w:pPr>
      <w:r>
        <w:rPr>
          <w:szCs w:val="28"/>
        </w:rPr>
        <w:t>В первой части работы был проведен анализ предметной области и рассмотрены основные проблемы, связанные с контролем безопасности серверов под управлением операционной системы Linux. Было установлено, что традиционные методы проверки безопасности не всегда позволяют своевременно выявлять нарушения и требуют значительных трудозатрат со стороны администраторов.</w:t>
      </w:r>
    </w:p>
    <w:p>
      <w:pPr>
        <w:pStyle w:val="BodyText"/>
        <w:spacing w:lineRule="auto" w:line="360" w:before="0" w:after="0"/>
        <w:rPr>
          <w:szCs w:val="28"/>
        </w:rPr>
      </w:pPr>
      <w:r>
        <w:rPr>
          <w:szCs w:val="28"/>
        </w:rPr>
        <w:t>Также был проведен анализ существующих решений для мониторинга безопасности серверов. Рассмотренные системы обладают широкими возможностями, однако могут быть сложны в настройке и требовать значительных ресурсов.</w:t>
      </w:r>
    </w:p>
    <w:p>
      <w:pPr>
        <w:pStyle w:val="BodyText"/>
        <w:spacing w:lineRule="auto" w:line="360" w:before="0" w:after="0"/>
        <w:rPr>
          <w:szCs w:val="28"/>
        </w:rPr>
      </w:pPr>
      <w:r>
        <w:rPr>
          <w:szCs w:val="28"/>
        </w:rPr>
        <w:t>На основе проведенного анализа были определены требования к разрабатываемой системе и выбран технологический стек для её реализации.</w:t>
      </w:r>
    </w:p>
    <w:p>
      <w:pPr>
        <w:pStyle w:val="BodyText"/>
        <w:spacing w:lineRule="auto" w:line="360" w:before="0" w:after="0"/>
        <w:rPr>
          <w:szCs w:val="28"/>
        </w:rPr>
      </w:pPr>
      <w:r>
        <w:rPr>
          <w:szCs w:val="28"/>
        </w:rPr>
        <w:t>В результате была спроектирована автоматизированная система мониторинга безопасности серверной инфраструктуры, включающая агент для сбора информации на серверах Linux, сервер управления и веб-интерфейс для просмотра результатов проверок.</w:t>
      </w:r>
    </w:p>
    <w:p>
      <w:pPr>
        <w:pStyle w:val="BodyText"/>
        <w:spacing w:lineRule="auto" w:line="360" w:before="0" w:after="0"/>
        <w:rPr>
          <w:szCs w:val="28"/>
        </w:rPr>
      </w:pPr>
      <w:r>
        <w:rPr>
          <w:szCs w:val="28"/>
        </w:rPr>
        <w:t>Разработанная система позволяет автоматически собирать информацию о состоянии серверов, анализировать параметры безопасности и предоставлять администраторам актуальную информацию о состоянии инфраструктуры.</w:t>
      </w:r>
    </w:p>
    <w:p>
      <w:pPr>
        <w:pStyle w:val="BodyText"/>
        <w:spacing w:lineRule="auto" w:line="360" w:before="0" w:after="0"/>
        <w:rPr>
          <w:szCs w:val="28"/>
        </w:rPr>
      </w:pPr>
      <w:r>
        <w:rPr>
          <w:szCs w:val="28"/>
        </w:rPr>
        <w:t>Таким образом, цель курсовой работы достигнута, а поставленные задачи выполнены.</w:t>
      </w:r>
    </w:p>
    <w:p>
      <w:pPr>
        <w:pStyle w:val="BodyText"/>
        <w:spacing w:lineRule="auto" w:line="360" w:before="0" w:after="0"/>
        <w:ind w:firstLine="709" w:star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lineRule="auto" w:line="360" w:before="0" w:after="0"/>
        <w:ind w:firstLine="709" w:start="0"/>
        <w:jc w:val="center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bookmarkStart w:id="18" w:name="__RefHeading___Toc253_1835403369"/>
      <w:bookmarkEnd w:id="18"/>
      <w:r>
        <w:rPr>
          <w:b w:val="false"/>
          <w:bCs w:val="false"/>
          <w:i w:val="false"/>
          <w:iCs w:val="false"/>
          <w:sz w:val="28"/>
          <w:szCs w:val="28"/>
        </w:rPr>
        <w:t>СПИСОК ИСПОЛЬЗУЕМЫХ ИСТОЧНИКОВ</w:t>
      </w:r>
    </w:p>
    <w:p>
      <w:pPr>
        <w:pStyle w:val="BodyText"/>
        <w:spacing w:lineRule="auto" w:line="360" w:before="0" w:after="0"/>
        <w:ind w:firstLine="709" w:start="0"/>
        <w:jc w:val="center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numPr>
          <w:ilvl w:val="0"/>
          <w:numId w:val="3"/>
        </w:numPr>
        <w:spacing w:lineRule="auto" w:line="360" w:before="0" w:after="0"/>
        <w:ind w:firstLine="709" w:start="0"/>
        <w:rPr>
          <w:lang w:val="ru-RU"/>
        </w:rPr>
      </w:pPr>
      <w:r>
        <w:rPr>
          <w:rStyle w:val="Strong"/>
          <w:b w:val="false"/>
          <w:bCs w:val="false"/>
          <w:i w:val="false"/>
          <w:iCs w:val="false"/>
          <w:sz w:val="28"/>
          <w:szCs w:val="28"/>
          <w:lang w:val="ru-RU"/>
        </w:rPr>
        <w:t>Python Software Foundation.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 xml:space="preserve"> Python Language Reference, version 3.14 [Электронный ресурс]. – Режим доступа: </w:t>
      </w:r>
      <w:hyperlink r:id="rId16" w:tgtFrame="_blank">
        <w:r>
          <w:rPr>
            <w:rStyle w:val="Hyperlink"/>
            <w:b w:val="false"/>
            <w:bCs w:val="false"/>
            <w:i w:val="false"/>
            <w:iCs w:val="false"/>
            <w:sz w:val="28"/>
            <w:szCs w:val="28"/>
            <w:lang w:val="ru-RU"/>
          </w:rPr>
          <w:t>https://docs.python.org/3.14/</w:t>
        </w:r>
      </w:hyperlink>
    </w:p>
    <w:p>
      <w:pPr>
        <w:pStyle w:val="BodyText"/>
        <w:numPr>
          <w:ilvl w:val="0"/>
          <w:numId w:val="3"/>
        </w:numPr>
        <w:spacing w:lineRule="auto" w:line="360" w:before="0" w:after="0"/>
        <w:ind w:firstLine="709" w:start="0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</w:rPr>
        <w:t>FastAPI.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FastAPI framework, high performance, easy to learn, fast to code, ready for production [Электронный ресурс]. – Режим доступа: </w:t>
      </w:r>
      <w:hyperlink r:id="rId17" w:tgtFrame="_blank">
        <w:r>
          <w:rPr>
            <w:rStyle w:val="Hyperlink"/>
            <w:b w:val="false"/>
            <w:bCs w:val="false"/>
            <w:i w:val="false"/>
            <w:iCs w:val="false"/>
            <w:sz w:val="28"/>
            <w:szCs w:val="28"/>
          </w:rPr>
          <w:t>https://fastapi.tiangolo.com/</w:t>
        </w:r>
      </w:hyperlink>
    </w:p>
    <w:p>
      <w:pPr>
        <w:pStyle w:val="BodyText"/>
        <w:numPr>
          <w:ilvl w:val="0"/>
          <w:numId w:val="3"/>
        </w:numPr>
        <w:spacing w:lineRule="auto" w:line="360" w:before="0" w:after="0"/>
        <w:ind w:firstLine="709" w:start="0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</w:rPr>
        <w:t>The PostgreSQL Global Development Group.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PostgreSQL 13 Documentation [Электронный ресурс]. – Режим доступа: </w:t>
      </w:r>
      <w:hyperlink r:id="rId18" w:tgtFrame="_blank">
        <w:r>
          <w:rPr>
            <w:rStyle w:val="Hyperlink"/>
            <w:b w:val="false"/>
            <w:bCs w:val="false"/>
            <w:i w:val="false"/>
            <w:iCs w:val="false"/>
            <w:sz w:val="28"/>
            <w:szCs w:val="28"/>
          </w:rPr>
          <w:t>https://www.postgresql.org/docs/13/</w:t>
        </w:r>
      </w:hyperlink>
    </w:p>
    <w:p>
      <w:pPr>
        <w:pStyle w:val="BodyText"/>
        <w:numPr>
          <w:ilvl w:val="0"/>
          <w:numId w:val="3"/>
        </w:numPr>
        <w:spacing w:lineRule="auto" w:line="360" w:before="0" w:after="0"/>
        <w:ind w:firstLine="709" w:start="0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</w:rPr>
        <w:t>SQLAlchemy.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SQLAlchemy Core Documentation [Электронный ресурс]. – Режим доступа: </w:t>
      </w:r>
      <w:hyperlink r:id="rId19" w:tgtFrame="_blank">
        <w:r>
          <w:rPr>
            <w:rStyle w:val="Hyperlink"/>
            <w:b w:val="false"/>
            <w:bCs w:val="false"/>
            <w:i w:val="false"/>
            <w:iCs w:val="false"/>
            <w:sz w:val="28"/>
            <w:szCs w:val="28"/>
          </w:rPr>
          <w:t>https://docs.sqlalchemy.org/en/14/core/</w:t>
        </w:r>
      </w:hyperlink>
    </w:p>
    <w:p>
      <w:pPr>
        <w:pStyle w:val="BodyText"/>
        <w:numPr>
          <w:ilvl w:val="0"/>
          <w:numId w:val="3"/>
        </w:numPr>
        <w:spacing w:lineRule="auto" w:line="360" w:before="0" w:after="0"/>
        <w:ind w:firstLine="709" w:start="0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</w:rPr>
        <w:t>Pydantic.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Pydantic Documentation [Электронный ресурс]. – Режим доступа: </w:t>
      </w:r>
      <w:hyperlink r:id="rId20" w:tgtFrame="_blank">
        <w:r>
          <w:rPr>
            <w:rStyle w:val="Hyperlink"/>
            <w:b w:val="false"/>
            <w:bCs w:val="false"/>
            <w:i w:val="false"/>
            <w:iCs w:val="false"/>
            <w:sz w:val="28"/>
            <w:szCs w:val="28"/>
          </w:rPr>
          <w:t>https://docs.pydantic.dev/latest/</w:t>
        </w:r>
      </w:hyperlink>
    </w:p>
    <w:p>
      <w:pPr>
        <w:pStyle w:val="BodyText"/>
        <w:numPr>
          <w:ilvl w:val="0"/>
          <w:numId w:val="3"/>
        </w:numPr>
        <w:spacing w:lineRule="auto" w:line="360" w:before="0" w:after="0"/>
        <w:ind w:firstLine="709" w:start="0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</w:rPr>
        <w:t>Rodola, G.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psutil documentation [Электронный ресурс]. – Режим доступа: </w:t>
      </w:r>
      <w:hyperlink r:id="rId21" w:tgtFrame="_blank">
        <w:r>
          <w:rPr>
            <w:rStyle w:val="Hyperlink"/>
            <w:b w:val="false"/>
            <w:bCs w:val="false"/>
            <w:i w:val="false"/>
            <w:iCs w:val="false"/>
            <w:sz w:val="28"/>
            <w:szCs w:val="28"/>
          </w:rPr>
          <w:t>https://psutil.readthedocs.io/en/latest/</w:t>
        </w:r>
      </w:hyperlink>
    </w:p>
    <w:p>
      <w:pPr>
        <w:pStyle w:val="BodyText"/>
        <w:numPr>
          <w:ilvl w:val="0"/>
          <w:numId w:val="3"/>
        </w:numPr>
        <w:spacing w:lineRule="auto" w:line="360" w:before="0" w:after="0"/>
        <w:ind w:firstLine="709" w:start="0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</w:rPr>
        <w:t>Python Cryptographic Authority.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cryptography documentation [Электронный ресурс]. – Режим доступа: </w:t>
      </w:r>
      <w:hyperlink r:id="rId22" w:tgtFrame="_blank">
        <w:r>
          <w:rPr>
            <w:rStyle w:val="Hyperlink"/>
            <w:b w:val="false"/>
            <w:bCs w:val="false"/>
            <w:i w:val="false"/>
            <w:iCs w:val="false"/>
            <w:sz w:val="28"/>
            <w:szCs w:val="28"/>
          </w:rPr>
          <w:t>https://cryptography.io/en/latest/</w:t>
        </w:r>
      </w:hyperlink>
    </w:p>
    <w:p>
      <w:pPr>
        <w:pStyle w:val="BodyText"/>
        <w:numPr>
          <w:ilvl w:val="0"/>
          <w:numId w:val="3"/>
        </w:numPr>
        <w:spacing w:lineRule="auto" w:line="360" w:before="0" w:after="0"/>
        <w:ind w:firstLine="709" w:start="0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</w:rPr>
        <w:t>Bootstrap Team.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Bootstrap 5 Documentation [Электронный ресурс]. – Режим доступа: </w:t>
      </w:r>
      <w:hyperlink r:id="rId23" w:tgtFrame="_blank">
        <w:r>
          <w:rPr>
            <w:rStyle w:val="Hyperlink"/>
            <w:b w:val="false"/>
            <w:bCs w:val="false"/>
            <w:i w:val="false"/>
            <w:iCs w:val="false"/>
            <w:sz w:val="28"/>
            <w:szCs w:val="28"/>
          </w:rPr>
          <w:t>https://getbootstrap.com/docs/5.0/getting-started/introduction/</w:t>
        </w:r>
      </w:hyperlink>
    </w:p>
    <w:p>
      <w:pPr>
        <w:pStyle w:val="BodyText"/>
        <w:numPr>
          <w:ilvl w:val="0"/>
          <w:numId w:val="3"/>
        </w:numPr>
        <w:spacing w:lineRule="auto" w:line="360" w:before="0" w:after="0"/>
        <w:ind w:firstLine="709" w:start="0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</w:rPr>
        <w:t>Chart.js.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Chart.js Documentation [Электронный ресурс]. – Режим доступа: </w:t>
      </w:r>
      <w:hyperlink r:id="rId24" w:tgtFrame="_blank">
        <w:r>
          <w:rPr>
            <w:rStyle w:val="Hyperlink"/>
            <w:b w:val="false"/>
            <w:bCs w:val="false"/>
            <w:i w:val="false"/>
            <w:iCs w:val="false"/>
            <w:sz w:val="28"/>
            <w:szCs w:val="28"/>
          </w:rPr>
          <w:t>https://www.chartjs.org/docs/latest/</w:t>
        </w:r>
      </w:hyperlink>
    </w:p>
    <w:p>
      <w:pPr>
        <w:pStyle w:val="BodyText"/>
        <w:numPr>
          <w:ilvl w:val="0"/>
          <w:numId w:val="3"/>
        </w:numPr>
        <w:spacing w:lineRule="auto" w:line="360" w:before="0" w:after="0"/>
        <w:ind w:firstLine="709" w:start="0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</w:rPr>
        <w:t>YAML Language Development Team.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YAML 1.2 Specification [Электронный ресурс]. – Режим доступа: </w:t>
      </w:r>
      <w:hyperlink r:id="rId25" w:tgtFrame="_blank">
        <w:r>
          <w:rPr>
            <w:rStyle w:val="Hyperlink"/>
            <w:b w:val="false"/>
            <w:bCs w:val="false"/>
            <w:i w:val="false"/>
            <w:iCs w:val="false"/>
            <w:sz w:val="28"/>
            <w:szCs w:val="28"/>
          </w:rPr>
          <w:t>https://yaml.org/spec/1.2/spec.html</w:t>
        </w:r>
      </w:hyperlink>
    </w:p>
    <w:p>
      <w:pPr>
        <w:pStyle w:val="BodyText"/>
        <w:numPr>
          <w:ilvl w:val="0"/>
          <w:numId w:val="3"/>
        </w:numPr>
        <w:spacing w:lineRule="auto" w:line="360" w:before="0" w:after="0"/>
        <w:ind w:firstLine="709" w:start="0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</w:rPr>
        <w:t>Rescorla, E.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The Transport Layer Security (TLS) Protocol Version 1.3. RFC 8446 [Электронный ресурс]. – Internet Engineering Task Force, 2018. – Режим доступа: </w:t>
      </w:r>
      <w:hyperlink r:id="rId26" w:tgtFrame="_blank">
        <w:r>
          <w:rPr>
            <w:rStyle w:val="Hyperlink"/>
            <w:b w:val="false"/>
            <w:bCs w:val="false"/>
            <w:i w:val="false"/>
            <w:iCs w:val="false"/>
            <w:sz w:val="28"/>
            <w:szCs w:val="28"/>
          </w:rPr>
          <w:t>https://datatracker.ietf.org/doc/html/rfc8446</w:t>
        </w:r>
      </w:hyperlink>
    </w:p>
    <w:p>
      <w:pPr>
        <w:pStyle w:val="BodyText"/>
        <w:numPr>
          <w:ilvl w:val="0"/>
          <w:numId w:val="3"/>
        </w:numPr>
        <w:spacing w:lineRule="auto" w:line="360" w:before="0" w:after="0"/>
        <w:ind w:firstLine="709" w:start="0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</w:rPr>
        <w:t>Kindervag, J.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Build Security Into Your Network's DNA: The Zero Trust Network Architecture [Электронный ресурс] // Forrester Research, 2010. – Режим доступа: </w:t>
      </w:r>
      <w:hyperlink r:id="rId27" w:tgtFrame="_blank">
        <w:r>
          <w:rPr>
            <w:rStyle w:val="Hyperlink"/>
            <w:b w:val="false"/>
            <w:bCs w:val="false"/>
            <w:i w:val="false"/>
            <w:iCs w:val="false"/>
            <w:sz w:val="28"/>
            <w:szCs w:val="28"/>
          </w:rPr>
          <w:t>https://www.forrester.com/report/build-security-into-your-networks-dna-the-zero-trust-network-architecture</w:t>
        </w:r>
      </w:hyperlink>
    </w:p>
    <w:p>
      <w:pPr>
        <w:pStyle w:val="BodyText"/>
        <w:numPr>
          <w:ilvl w:val="0"/>
          <w:numId w:val="3"/>
        </w:numPr>
        <w:spacing w:lineRule="auto" w:line="360" w:before="0" w:after="0"/>
        <w:ind w:firstLine="709" w:start="0"/>
        <w:rPr/>
      </w:pPr>
      <w:r>
        <w:rPr>
          <w:rStyle w:val="Strong"/>
          <w:b w:val="false"/>
          <w:bCs w:val="false"/>
          <w:i w:val="false"/>
          <w:iCs w:val="false"/>
          <w:sz w:val="28"/>
          <w:szCs w:val="28"/>
        </w:rPr>
        <w:t>Центр информационной безопасности.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Методика аудита безопасности серверов на соответствие стандарту CIS Benchmarks [Электронный ресурс] // </w:t>
      </w:r>
      <w:hyperlink r:id="rId28" w:tgtFrame="_blank">
        <w:r>
          <w:rPr>
            <w:rStyle w:val="Hyperlink"/>
            <w:b w:val="false"/>
            <w:bCs w:val="false"/>
            <w:i w:val="false"/>
            <w:iCs w:val="false"/>
            <w:sz w:val="28"/>
            <w:szCs w:val="28"/>
          </w:rPr>
          <w:t>Habr.com</w:t>
        </w:r>
      </w:hyperlink>
      <w:r>
        <w:rPr>
          <w:b w:val="false"/>
          <w:bCs w:val="false"/>
          <w:i w:val="false"/>
          <w:iCs w:val="false"/>
          <w:sz w:val="28"/>
          <w:szCs w:val="28"/>
        </w:rPr>
        <w:t xml:space="preserve">. – 2024. – Режим доступа: </w:t>
      </w:r>
      <w:hyperlink r:id="rId29" w:tgtFrame="_blank">
        <w:r>
          <w:rPr>
            <w:rStyle w:val="Hyperlink"/>
            <w:b w:val="false"/>
            <w:bCs w:val="false"/>
            <w:i w:val="false"/>
            <w:iCs w:val="false"/>
            <w:sz w:val="28"/>
            <w:szCs w:val="28"/>
          </w:rPr>
          <w:t>https://habr.com/ru/articles/730000/</w:t>
        </w:r>
      </w:hyperlink>
    </w:p>
    <w:p>
      <w:pPr>
        <w:pStyle w:val="BodyText"/>
        <w:spacing w:lineRule="auto" w:line="360" w:before="0" w:after="0"/>
        <w:ind w:firstLine="709" w:start="0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lineRule="auto" w:line="360" w:before="0" w:after="0"/>
        <w:ind w:hanging="0" w:start="0"/>
        <w:jc w:val="center"/>
        <w:rPr/>
      </w:pPr>
      <w:bookmarkStart w:id="19" w:name="__RefHeading___Toc7335_1868930783"/>
      <w:bookmarkEnd w:id="19"/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  <w:t xml:space="preserve">ПРИЛОЖЕНИЕ </w:t>
      </w:r>
      <w:r>
        <w:rPr>
          <w:rFonts w:cs="Times New Roman"/>
          <w:b w:val="false"/>
          <w:bCs w:val="false"/>
          <w:i w:val="false"/>
          <w:iCs w:val="false"/>
          <w:sz w:val="28"/>
          <w:szCs w:val="28"/>
          <w:lang w:val="ru-RU"/>
        </w:rPr>
        <w:t>1</w:t>
      </w: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  <w:t xml:space="preserve">. ТЕХНИЧЕСКОЕ ЗАДАНИЕ </w:t>
      </w:r>
    </w:p>
    <w:p>
      <w:pPr>
        <w:pStyle w:val="Normal"/>
        <w:spacing w:lineRule="auto" w:line="360" w:before="0" w:after="0"/>
        <w:ind w:firstLine="709" w:star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Heading4"/>
        <w:numPr>
          <w:ilvl w:val="3"/>
          <w:numId w:val="1"/>
        </w:numPr>
        <w:spacing w:lineRule="auto" w:line="360" w:before="0" w:after="0"/>
        <w:ind w:firstLine="709" w:start="0"/>
        <w:rPr/>
      </w:pPr>
      <w:bookmarkStart w:id="20" w:name="__RefHeading___Toc72509_897240002"/>
      <w:bookmarkEnd w:id="20"/>
      <w:r>
        <w:rPr>
          <w:rFonts w:eastAsia="Calibri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1. ВВЕДЕНИЕ</w:t>
      </w:r>
    </w:p>
    <w:p>
      <w:pPr>
        <w:pStyle w:val="BodyText"/>
        <w:spacing w:lineRule="auto" w:line="360" w:before="0" w:after="0"/>
        <w:ind w:firstLine="709" w:start="0"/>
        <w:rPr>
          <w:rFonts w:ascii="Times New Roman" w:hAnsi="Times New Roman" w:eastAsia="Calibri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Calibri"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 w:start="0"/>
        <w:rPr/>
      </w:pP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1.1. Наименование программы</w:t>
      </w:r>
    </w:p>
    <w:p>
      <w:pPr>
        <w:pStyle w:val="BodyText"/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BodyText"/>
        <w:spacing w:lineRule="auto" w:line="360" w:before="0" w:after="0"/>
        <w:ind w:firstLine="709" w:start="0"/>
        <w:rPr/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  <w:t>Полное наименование: Легковесная распределённая система для автоматизированного непрерывного контроля безопасности серверов.</w:t>
      </w:r>
    </w:p>
    <w:p>
      <w:pPr>
        <w:pStyle w:val="BodyText"/>
        <w:spacing w:lineRule="auto" w:line="360" w:before="0" w:after="0"/>
        <w:ind w:firstLine="709" w:start="0"/>
        <w:rPr/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  <w:t>Краткое наименование: ServerGuardian.</w:t>
      </w:r>
    </w:p>
    <w:p>
      <w:pPr>
        <w:pStyle w:val="BodyText"/>
        <w:spacing w:lineRule="auto" w:line="360" w:before="0" w:after="0"/>
        <w:ind w:firstLine="709" w:star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 w:start="0"/>
        <w:rPr/>
      </w:pP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1.2. Краткая характеристика области применения</w:t>
      </w:r>
    </w:p>
    <w:p>
      <w:pPr>
        <w:pStyle w:val="BodyText"/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BodyText"/>
        <w:spacing w:lineRule="auto" w:line="360" w:before="0" w:after="0"/>
        <w:ind w:firstLine="709" w:start="0"/>
        <w:rPr>
          <w:rFonts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  <w:t>Программа предназначена для автоматизации процессов мониторинга и анализа состояния безопасности серверной инфраструктуры.</w:t>
      </w:r>
    </w:p>
    <w:p>
      <w:pPr>
        <w:pStyle w:val="BodyText"/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  <w:t>Система может применяться в ИТ-инфраструктуре организаций, где используется несколько серверов под управлением операционной системы Linux. Основными пользователями системы являются системные администраторы и специалисты по информационной безопасности.</w:t>
      </w:r>
    </w:p>
    <w:p>
      <w:pPr>
        <w:pStyle w:val="BodyText"/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  <w:t>Программа обеспечивает сбор информации о состоянии серверов, анализ параметров безопасности, выявление возможных нарушений и отображение результатов мониторинга через веб-интерфейс.</w:t>
      </w:r>
    </w:p>
    <w:p>
      <w:pPr>
        <w:pStyle w:val="BodyText"/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  <w:t>Использование системы позволяет повысить уровень защищённости серверной инфраструктуры и упростить контроль за состоянием серверов.</w:t>
      </w:r>
    </w:p>
    <w:p>
      <w:pPr>
        <w:pStyle w:val="BodyText"/>
        <w:spacing w:lineRule="auto" w:line="360" w:before="0" w:after="0"/>
        <w:ind w:firstLine="709" w:star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 w:start="0"/>
        <w:rPr/>
      </w:pP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1.3. Объект внедрения</w:t>
      </w:r>
    </w:p>
    <w:p>
      <w:pPr>
        <w:pStyle w:val="BodyText"/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BodyText"/>
        <w:spacing w:lineRule="auto" w:line="360" w:before="0" w:after="0"/>
        <w:ind w:firstLine="709" w:start="0"/>
        <w:rPr>
          <w:rFonts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  <w:t xml:space="preserve">Объектом внедрения являются серверы под управлением </w:t>
      </w: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Linux</w:t>
      </w: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  <w:t>, на которые устанавливается программный агент системы мониторинга.</w:t>
      </w:r>
    </w:p>
    <w:p>
      <w:pPr>
        <w:pStyle w:val="BodyText"/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b w:val="false"/>
          <w:bCs w:val="false"/>
          <w:szCs w:val="28"/>
        </w:rPr>
        <w:t xml:space="preserve">Также в состав системы входит </w:t>
      </w:r>
      <w:r>
        <w:rPr>
          <w:rStyle w:val="Strong"/>
          <w:rFonts w:cs="Times New Roman"/>
          <w:b w:val="false"/>
          <w:bCs w:val="false"/>
          <w:szCs w:val="28"/>
        </w:rPr>
        <w:t>сервер управления</w:t>
      </w:r>
      <w:r>
        <w:rPr>
          <w:rFonts w:cs="Times New Roman"/>
          <w:b w:val="false"/>
          <w:bCs w:val="false"/>
          <w:szCs w:val="28"/>
        </w:rPr>
        <w:t>, размещаемый на отдельной виртуальной или физической машине, который выполняет обработку полученных данных и предоставляет веб-интерфейс для работы администратора.</w:t>
      </w:r>
    </w:p>
    <w:p>
      <w:pPr>
        <w:pStyle w:val="Heading4"/>
        <w:numPr>
          <w:ilvl w:val="0"/>
          <w:numId w:val="0"/>
        </w:numPr>
        <w:spacing w:lineRule="auto" w:line="360" w:before="0" w:after="0"/>
        <w:ind w:hanging="0" w:start="0"/>
        <w:jc w:val="center"/>
        <w:rPr>
          <w:rFonts w:ascii="Times New Roman" w:hAnsi="Times New Roman" w:eastAsia="Calibri" w:cs="Times New Roman"/>
          <w:b w:val="false"/>
          <w:bCs w:val="false"/>
          <w:i w:val="false"/>
          <w:iCs w:val="false"/>
          <w:sz w:val="28"/>
          <w:szCs w:val="28"/>
        </w:rPr>
      </w:pPr>
      <w:bookmarkStart w:id="21" w:name="__RefHeading___Toc72511_897240002"/>
      <w:bookmarkEnd w:id="21"/>
      <w:r>
        <w:rPr>
          <w:rFonts w:eastAsia="Calibri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2. ТРЕБОВАНИЯ К ПРОГРАММЕ</w:t>
      </w:r>
    </w:p>
    <w:p>
      <w:pPr>
        <w:pStyle w:val="BodyText"/>
        <w:spacing w:lineRule="auto" w:line="360" w:before="0" w:after="0"/>
        <w:ind w:firstLine="709" w:start="0"/>
        <w:rPr>
          <w:rFonts w:ascii="Times New Roman" w:hAnsi="Times New Roman" w:eastAsia="Calibri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Calibri"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 w:start="0"/>
        <w:rPr/>
      </w:pP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2.1. Требования к функциональным характеристикам</w:t>
      </w:r>
    </w:p>
    <w:p>
      <w:pPr>
        <w:pStyle w:val="BodyText"/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BodyText"/>
        <w:spacing w:lineRule="auto" w:line="360" w:before="0" w:after="0"/>
        <w:ind w:firstLine="709" w:start="0"/>
        <w:rPr/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  <w:t>Программа должна обеспечивать выполнение следующих функций:</w:t>
      </w:r>
    </w:p>
    <w:p>
      <w:pPr>
        <w:pStyle w:val="Heading3"/>
        <w:numPr>
          <w:ilvl w:val="2"/>
          <w:numId w:val="1"/>
        </w:numPr>
        <w:spacing w:lineRule="auto" w:line="360" w:before="0" w:after="0"/>
        <w:ind w:firstLine="709" w:start="0"/>
        <w:rPr/>
      </w:pPr>
      <w:bookmarkStart w:id="22" w:name="__RefHeading___Toc75438_897240002"/>
      <w:bookmarkEnd w:id="22"/>
      <w:r>
        <w:rPr>
          <w:rStyle w:val="Strong"/>
          <w:rFonts w:eastAsia="Calibri" w:cs="Times New Roman"/>
          <w:b w:val="false"/>
          <w:bCs w:val="false"/>
          <w:i w:val="false"/>
          <w:iCs w:val="false"/>
          <w:sz w:val="28"/>
          <w:szCs w:val="28"/>
        </w:rPr>
        <w:t>2.1.1 Управление агентами и аутентификация</w:t>
      </w:r>
    </w:p>
    <w:p>
      <w:pPr>
        <w:pStyle w:val="BodyText"/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  <w:t>Система должна обеспечивать:</w:t>
      </w:r>
    </w:p>
    <w:p>
      <w:pPr>
        <w:pStyle w:val="BodyText"/>
        <w:numPr>
          <w:ilvl w:val="0"/>
          <w:numId w:val="10"/>
        </w:numPr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  <w:t>автоматическую регистрацию агента на сервере управления при первом запуске;</w:t>
      </w:r>
    </w:p>
    <w:p>
      <w:pPr>
        <w:pStyle w:val="BodyText"/>
        <w:numPr>
          <w:ilvl w:val="0"/>
          <w:numId w:val="10"/>
        </w:numPr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  <w:t>аутентификацию агентов с использованием защищённого соединения;</w:t>
      </w:r>
    </w:p>
    <w:p>
      <w:pPr>
        <w:pStyle w:val="BodyText"/>
        <w:numPr>
          <w:ilvl w:val="0"/>
          <w:numId w:val="10"/>
        </w:numPr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  <w:t>хранение информации о зарегистрированных агентах в базе данных;</w:t>
      </w:r>
    </w:p>
    <w:p>
      <w:pPr>
        <w:pStyle w:val="BodyText"/>
        <w:numPr>
          <w:ilvl w:val="0"/>
          <w:numId w:val="10"/>
        </w:numPr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  <w:t>отображение списка агентов в веб-интерфейсе с указанием:</w:t>
      </w:r>
    </w:p>
    <w:p>
      <w:pPr>
        <w:pStyle w:val="BodyText"/>
        <w:numPr>
          <w:ilvl w:val="1"/>
          <w:numId w:val="10"/>
        </w:numPr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  <w:t>статуса агента (онлайн / оффлайн),</w:t>
      </w:r>
    </w:p>
    <w:p>
      <w:pPr>
        <w:pStyle w:val="BodyText"/>
        <w:numPr>
          <w:ilvl w:val="1"/>
          <w:numId w:val="10"/>
        </w:numPr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  <w:t>IP-адреса,</w:t>
      </w:r>
    </w:p>
    <w:p>
      <w:pPr>
        <w:pStyle w:val="BodyText"/>
        <w:numPr>
          <w:ilvl w:val="1"/>
          <w:numId w:val="10"/>
        </w:numPr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  <w:t>версии агента,</w:t>
      </w:r>
    </w:p>
    <w:p>
      <w:pPr>
        <w:pStyle w:val="BodyText"/>
        <w:numPr>
          <w:ilvl w:val="1"/>
          <w:numId w:val="10"/>
        </w:numPr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  <w:t>времени последнего подключения;</w:t>
      </w:r>
    </w:p>
    <w:p>
      <w:pPr>
        <w:pStyle w:val="BodyText"/>
        <w:numPr>
          <w:ilvl w:val="0"/>
          <w:numId w:val="10"/>
        </w:numPr>
        <w:spacing w:lineRule="auto" w:line="360" w:before="0" w:after="0"/>
        <w:ind w:firstLine="709" w:start="0"/>
        <w:rPr/>
      </w:pPr>
      <w:r>
        <w:rPr>
          <w:rFonts w:cs="Times New Roman"/>
          <w:szCs w:val="28"/>
        </w:rPr>
        <w:t>возможность деактивации агента со стороны сервера управления.</w:t>
      </w:r>
    </w:p>
    <w:p>
      <w:pPr>
        <w:pStyle w:val="BodyText"/>
        <w:spacing w:lineRule="auto" w:line="360" w:before="0" w:after="0"/>
        <w:ind w:firstLine="709" w:start="0"/>
        <w:rPr/>
      </w:pPr>
      <w:r>
        <w:rPr/>
      </w:r>
    </w:p>
    <w:p>
      <w:pPr>
        <w:pStyle w:val="BodyText"/>
        <w:spacing w:lineRule="auto" w:line="360" w:before="0" w:after="0"/>
        <w:ind w:firstLine="709" w:start="0"/>
        <w:rPr/>
      </w:pP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2.1.2. Управление политиками безопасности:</w:t>
      </w:r>
    </w:p>
    <w:p>
      <w:pPr>
        <w:pStyle w:val="BodyText"/>
        <w:widowControl/>
        <w:numPr>
          <w:ilvl w:val="0"/>
          <w:numId w:val="0"/>
        </w:numPr>
        <w:tabs>
          <w:tab w:val="clear" w:pos="708"/>
          <w:tab w:val="left" w:pos="0" w:leader="none"/>
        </w:tabs>
        <w:suppressAutoHyphens w:val="true"/>
        <w:overflowPunct w:val="false"/>
        <w:bidi w:val="0"/>
        <w:spacing w:lineRule="auto" w:line="360" w:before="0" w:after="0"/>
        <w:ind w:hanging="0" w:start="0" w:end="0"/>
        <w:jc w:val="both"/>
        <w:rPr>
          <w:rFonts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  <w:t>Система должна обеспечивать возможность управления политиками безопасности через веб-интерфейс.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  <w:t>Администратор должен иметь возможность: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  <w:t>создавать новые политики безопасности;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  <w:t>редактировать существующие политики;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  <w:t>удалять политики;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  <w:t>назначать политики определённым серверам или группам серверов.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Политики безопасности должны храниться в базе данных в человекочитаемом формате, близком к </w:t>
      </w:r>
      <w:r>
        <w:rPr>
          <w:rStyle w:val="Strong"/>
          <w:rFonts w:cs="Times New Roman"/>
          <w:b w:val="false"/>
          <w:bCs w:val="false"/>
          <w:szCs w:val="28"/>
        </w:rPr>
        <w:t>YAML</w:t>
      </w:r>
      <w:r>
        <w:rPr>
          <w:rFonts w:cs="Times New Roman"/>
          <w:b w:val="false"/>
          <w:bCs w:val="false"/>
          <w:szCs w:val="28"/>
        </w:rPr>
        <w:t>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  <w:t>Также должна сохраняться история изменений политик.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 w:before="0" w:after="0"/>
        <w:ind w:hanging="0" w:start="0"/>
        <w:rPr>
          <w:rFonts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 w:start="0"/>
        <w:rPr/>
      </w:pP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2.1.3. Сбор и анализ данных на стороне агента:</w:t>
      </w:r>
    </w:p>
    <w:p>
      <w:pPr>
        <w:pStyle w:val="BodyText"/>
        <w:spacing w:lineRule="auto" w:line="360" w:before="0" w:after="0"/>
        <w:ind w:firstLine="709" w:start="0"/>
        <w:rPr/>
      </w:pPr>
      <w:r>
        <w:rPr/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 w:before="0" w:after="0"/>
        <w:ind w:hanging="0" w:star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  <w:t>Агент, установленный на сервере Linux, должен выполнять следующие функции: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360" w:before="0" w:after="0"/>
        <w:ind w:firstLine="426" w:start="709"/>
        <w:rPr>
          <w:rFonts w:cs="Times New Roman"/>
          <w:szCs w:val="28"/>
        </w:rPr>
      </w:pPr>
      <w:r>
        <w:rPr>
          <w:rFonts w:cs="Times New Roman"/>
          <w:szCs w:val="28"/>
        </w:rPr>
        <w:t>периодически получать актуальные политики безопасности с сервера управления;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360" w:before="0" w:after="0"/>
        <w:ind w:firstLine="426" w:start="709"/>
        <w:rPr>
          <w:rFonts w:cs="Times New Roman"/>
          <w:szCs w:val="28"/>
        </w:rPr>
      </w:pPr>
      <w:r>
        <w:rPr>
          <w:rFonts w:cs="Times New Roman"/>
          <w:szCs w:val="28"/>
        </w:rPr>
        <w:t>выполнять проверки, указанные в политике безопасности;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360" w:before="0" w:after="0"/>
        <w:ind w:firstLine="426" w:start="709"/>
        <w:rPr>
          <w:rFonts w:cs="Times New Roman"/>
          <w:szCs w:val="28"/>
        </w:rPr>
      </w:pPr>
      <w:r>
        <w:rPr>
          <w:rFonts w:cs="Times New Roman"/>
          <w:szCs w:val="28"/>
        </w:rPr>
        <w:t>анализировать состояние системы.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  <w:t>В рамках проверок агент должен выполнять: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360" w:before="0" w:after="0"/>
        <w:ind w:firstLine="426" w:start="709"/>
        <w:rPr>
          <w:rFonts w:cs="Times New Roman"/>
          <w:szCs w:val="28"/>
        </w:rPr>
      </w:pPr>
      <w:r>
        <w:rPr>
          <w:rFonts w:cs="Times New Roman"/>
          <w:szCs w:val="28"/>
        </w:rPr>
        <w:t>контроль целостности конфигурационных файлов;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360" w:before="0" w:after="0"/>
        <w:ind w:firstLine="426" w:start="709"/>
        <w:rPr>
          <w:rFonts w:cs="Times New Roman"/>
          <w:szCs w:val="28"/>
        </w:rPr>
      </w:pPr>
      <w:r>
        <w:rPr>
          <w:rFonts w:cs="Times New Roman"/>
          <w:szCs w:val="28"/>
        </w:rPr>
        <w:t>анализ списка запущенных процессов;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360" w:before="0" w:after="0"/>
        <w:ind w:firstLine="426" w:start="709"/>
        <w:rPr>
          <w:rFonts w:cs="Times New Roman"/>
          <w:szCs w:val="28"/>
        </w:rPr>
      </w:pPr>
      <w:r>
        <w:rPr>
          <w:rFonts w:cs="Times New Roman"/>
          <w:szCs w:val="28"/>
        </w:rPr>
        <w:t>анализ сетевых соединений;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360" w:before="0" w:after="0"/>
        <w:ind w:firstLine="426" w:start="709"/>
        <w:rPr>
          <w:rFonts w:cs="Times New Roman"/>
          <w:szCs w:val="28"/>
        </w:rPr>
      </w:pPr>
      <w:r>
        <w:rPr>
          <w:rFonts w:cs="Times New Roman"/>
          <w:szCs w:val="28"/>
        </w:rPr>
        <w:t>проверку прав доступа к критически важным файлам и директориям;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360" w:before="0" w:after="0"/>
        <w:ind w:firstLine="426" w:start="709"/>
        <w:rPr>
          <w:rFonts w:cs="Times New Roman"/>
          <w:szCs w:val="28"/>
        </w:rPr>
      </w:pPr>
      <w:r>
        <w:rPr>
          <w:rFonts w:cs="Times New Roman"/>
          <w:szCs w:val="28"/>
        </w:rPr>
        <w:t>поиск файлов с расширенными правами доступа (SUID/SGID);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360" w:before="0" w:after="0"/>
        <w:ind w:firstLine="426" w:start="709"/>
        <w:rPr>
          <w:rFonts w:cs="Times New Roman"/>
          <w:szCs w:val="28"/>
        </w:rPr>
      </w:pPr>
      <w:r>
        <w:rPr>
          <w:rFonts w:cs="Times New Roman"/>
          <w:szCs w:val="28"/>
        </w:rPr>
        <w:t>проверку наличия обновлений безопасности программных пакетов.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  <w:t>В случае отсутствия соединения с сервером агент должен сохранять результаты проверок локально и отправлять их на сервер после восстановления соединения.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BodyText"/>
        <w:spacing w:lineRule="auto" w:line="360" w:before="0" w:after="0"/>
        <w:ind w:firstLine="709" w:start="0"/>
        <w:rPr/>
      </w:pP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2.1.4. Контекстная оценка и аналитика:</w:t>
      </w:r>
    </w:p>
    <w:p>
      <w:pPr>
        <w:pStyle w:val="BodyText"/>
        <w:spacing w:lineRule="auto" w:line="360" w:before="0" w:after="0"/>
        <w:ind w:firstLine="709" w:start="0"/>
        <w:rPr/>
      </w:pPr>
      <w:r>
        <w:rPr/>
        <w:t>Сервер управления должен выполнять обработку и хранение полученных данных.</w:t>
      </w:r>
    </w:p>
    <w:p>
      <w:pPr>
        <w:pStyle w:val="BodyText"/>
        <w:spacing w:lineRule="auto" w:line="360" w:before="0" w:after="0"/>
        <w:ind w:firstLine="709" w:start="0"/>
        <w:rPr/>
      </w:pPr>
      <w:r>
        <w:rPr/>
        <w:t>На основе результатов проверок система должна: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lineRule="auto" w:line="360" w:before="0" w:after="0"/>
        <w:ind w:firstLine="426" w:start="709"/>
        <w:rPr/>
      </w:pPr>
      <w:r>
        <w:rPr/>
        <w:t>определять уровень критичности обнаруженных нарушений;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lineRule="auto" w:line="360" w:before="0" w:after="0"/>
        <w:ind w:firstLine="426" w:start="709"/>
        <w:rPr/>
      </w:pPr>
      <w:r>
        <w:rPr/>
        <w:t>сохранять историю проверок;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lineRule="auto" w:line="360" w:before="0" w:after="0"/>
        <w:ind w:firstLine="426" w:start="709"/>
        <w:rPr/>
      </w:pPr>
      <w:r>
        <w:rPr/>
        <w:t>отображать результаты анализа через веб-интерфейс.</w:t>
      </w:r>
    </w:p>
    <w:p>
      <w:pPr>
        <w:pStyle w:val="BodyText"/>
        <w:spacing w:lineRule="auto" w:line="360" w:before="0" w:after="0"/>
        <w:ind w:firstLine="709" w:start="0"/>
        <w:rPr/>
      </w:pPr>
      <w:r>
        <w:rPr/>
        <w:t>В веб-интерфейсе должны отображаться: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spacing w:lineRule="auto" w:line="360" w:before="0" w:after="0"/>
        <w:ind w:firstLine="426" w:start="709"/>
        <w:rPr/>
      </w:pPr>
      <w:r>
        <w:rPr/>
        <w:t>общий статус безопасности серверной инфраструктуры;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spacing w:lineRule="auto" w:line="360" w:before="0" w:after="0"/>
        <w:ind w:firstLine="426" w:start="709"/>
        <w:rPr/>
      </w:pPr>
      <w:r>
        <w:rPr/>
        <w:t>список выявленных нарушений;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spacing w:lineRule="auto" w:line="360" w:before="0" w:after="0"/>
        <w:ind w:firstLine="426" w:start="709"/>
        <w:rPr/>
      </w:pPr>
      <w:r>
        <w:rPr/>
        <w:t>информация по каждому серверу;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spacing w:lineRule="auto" w:line="360" w:before="0" w:after="0"/>
        <w:ind w:firstLine="426" w:start="709"/>
        <w:rPr/>
      </w:pPr>
      <w:r>
        <w:rPr/>
        <w:t>статистические графики состояния безопасности.</w:t>
      </w:r>
    </w:p>
    <w:p>
      <w:pPr>
        <w:pStyle w:val="BodyText"/>
        <w:spacing w:lineRule="auto" w:line="360" w:before="0" w:after="0"/>
        <w:ind w:firstLine="709" w:start="0"/>
        <w:rPr/>
      </w:pPr>
      <w:r>
        <w:rPr/>
        <w:t>Для визуализации статистики могут использоваться графики.</w:t>
      </w:r>
    </w:p>
    <w:p>
      <w:pPr>
        <w:pStyle w:val="BodyText"/>
        <w:spacing w:lineRule="auto" w:line="360" w:before="0" w:after="0"/>
        <w:ind w:firstLine="709" w:start="0"/>
        <w:rPr/>
      </w:pPr>
      <w:r>
        <w:rPr/>
      </w:r>
    </w:p>
    <w:p>
      <w:pPr>
        <w:pStyle w:val="BodyText"/>
        <w:spacing w:lineRule="auto" w:line="360" w:before="0" w:after="0"/>
        <w:ind w:firstLine="709" w:start="0"/>
        <w:rPr/>
      </w:pP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2.1.5. Интеграционное взаимодействие (базовое):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  <w:t xml:space="preserve">Система должна предоставлять </w:t>
      </w: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REST API</w:t>
      </w: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  <w:t xml:space="preserve"> для взаимодействия с внешними системами.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API должно обеспечивать: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spacing w:lineRule="auto" w:line="360" w:before="0" w:after="0"/>
        <w:ind w:firstLine="426" w:start="709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получение списка выявленных нарушений;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spacing w:lineRule="auto" w:line="360" w:before="0" w:after="0"/>
        <w:ind w:firstLine="426" w:start="709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запуск внеплановой проверки на агенте;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spacing w:lineRule="auto" w:line="360" w:before="0" w:after="0"/>
        <w:ind w:firstLine="426" w:start="709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возможность интеграции с внешними системами мониторинга.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b w:val="false"/>
          <w:bCs w:val="false"/>
          <w:szCs w:val="28"/>
        </w:rPr>
        <w:t xml:space="preserve">Передача данных должна осуществляться в формате </w:t>
      </w:r>
      <w:r>
        <w:rPr>
          <w:rStyle w:val="Strong"/>
          <w:rFonts w:cs="Times New Roman"/>
          <w:b w:val="false"/>
          <w:bCs w:val="false"/>
          <w:szCs w:val="28"/>
        </w:rPr>
        <w:t>JSON</w:t>
      </w:r>
      <w:r>
        <w:rPr>
          <w:rFonts w:cs="Times New Roman"/>
          <w:b w:val="false"/>
          <w:bCs w:val="false"/>
          <w:szCs w:val="28"/>
        </w:rPr>
        <w:t>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 w:start="0"/>
        <w:rPr/>
      </w:pP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2.1.6. Критерии эффективности: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  <w:t>Система должна соответствовать следующим требованиям: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spacing w:lineRule="auto" w:line="360" w:before="0" w:after="0"/>
        <w:ind w:firstLine="426" w:start="709"/>
        <w:rPr>
          <w:rFonts w:cs="Times New Roman"/>
          <w:szCs w:val="28"/>
        </w:rPr>
      </w:pPr>
      <w:r>
        <w:rPr>
          <w:rFonts w:cs="Times New Roman"/>
          <w:b w:val="false"/>
          <w:bCs w:val="false"/>
          <w:szCs w:val="28"/>
        </w:rPr>
        <w:t xml:space="preserve">время загрузки веб-интерфейса — не более </w:t>
      </w:r>
      <w:r>
        <w:rPr>
          <w:rStyle w:val="Strong"/>
          <w:rFonts w:cs="Times New Roman"/>
          <w:b w:val="false"/>
          <w:bCs w:val="false"/>
          <w:szCs w:val="28"/>
        </w:rPr>
        <w:t>2–3 секунд</w:t>
      </w:r>
      <w:r>
        <w:rPr>
          <w:rFonts w:cs="Times New Roman"/>
          <w:b w:val="false"/>
          <w:bCs w:val="false"/>
          <w:szCs w:val="28"/>
        </w:rPr>
        <w:t>;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spacing w:lineRule="auto" w:line="360" w:before="0" w:after="0"/>
        <w:ind w:firstLine="426" w:start="709"/>
        <w:rPr>
          <w:rFonts w:cs="Times New Roman"/>
          <w:szCs w:val="28"/>
        </w:rPr>
      </w:pPr>
      <w:r>
        <w:rPr>
          <w:rFonts w:cs="Times New Roman"/>
          <w:b w:val="false"/>
          <w:bCs w:val="false"/>
          <w:szCs w:val="28"/>
        </w:rPr>
        <w:t xml:space="preserve">потребление оперативной памяти агентом — не более </w:t>
      </w:r>
      <w:r>
        <w:rPr>
          <w:rStyle w:val="Strong"/>
          <w:rFonts w:cs="Times New Roman"/>
          <w:b w:val="false"/>
          <w:bCs w:val="false"/>
          <w:szCs w:val="28"/>
        </w:rPr>
        <w:t>100 МБ</w:t>
      </w:r>
      <w:r>
        <w:rPr>
          <w:rFonts w:cs="Times New Roman"/>
          <w:b w:val="false"/>
          <w:bCs w:val="false"/>
          <w:szCs w:val="28"/>
        </w:rPr>
        <w:t xml:space="preserve"> в обычном режиме работы;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spacing w:lineRule="auto" w:line="360" w:before="0" w:after="0"/>
        <w:ind w:firstLine="426" w:start="709"/>
        <w:rPr>
          <w:rFonts w:cs="Times New Roman"/>
          <w:szCs w:val="28"/>
        </w:rPr>
      </w:pPr>
      <w:r>
        <w:rPr>
          <w:rFonts w:cs="Times New Roman"/>
          <w:b w:val="false"/>
          <w:bCs w:val="false"/>
          <w:szCs w:val="28"/>
        </w:rPr>
        <w:t xml:space="preserve">нагрузка на процессор при выполнении проверок — не более </w:t>
      </w:r>
      <w:r>
        <w:rPr>
          <w:rStyle w:val="Strong"/>
          <w:rFonts w:cs="Times New Roman"/>
          <w:b w:val="false"/>
          <w:bCs w:val="false"/>
          <w:szCs w:val="28"/>
        </w:rPr>
        <w:t>10–15% одного ядра</w:t>
      </w:r>
      <w:r>
        <w:rPr>
          <w:rFonts w:cs="Times New Roman"/>
          <w:b w:val="false"/>
          <w:bCs w:val="false"/>
          <w:szCs w:val="28"/>
        </w:rPr>
        <w:t>;</w:t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spacing w:lineRule="auto" w:line="360" w:before="0" w:after="0"/>
        <w:ind w:firstLine="426" w:start="709"/>
        <w:rPr>
          <w:rFonts w:cs="Times New Roman"/>
          <w:szCs w:val="28"/>
        </w:rPr>
      </w:pPr>
      <w:r>
        <w:rPr>
          <w:rFonts w:cs="Times New Roman"/>
          <w:b w:val="false"/>
          <w:bCs w:val="false"/>
          <w:szCs w:val="28"/>
        </w:rPr>
        <w:t xml:space="preserve">задержка между выполнением проверки и отображением результата в интерфейсе — не более </w:t>
      </w:r>
      <w:r>
        <w:rPr>
          <w:rStyle w:val="Strong"/>
          <w:rFonts w:cs="Times New Roman"/>
          <w:b w:val="false"/>
          <w:bCs w:val="false"/>
          <w:szCs w:val="28"/>
        </w:rPr>
        <w:t>1 минуты</w:t>
      </w:r>
      <w:r>
        <w:rPr>
          <w:rFonts w:cs="Times New Roman"/>
          <w:b w:val="false"/>
          <w:bCs w:val="false"/>
          <w:szCs w:val="28"/>
        </w:rPr>
        <w:t>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 w:start="0"/>
        <w:rPr/>
      </w:pP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2.2. Требования к надежности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  <w:t>Система должна обеспечивать надёжную работу при эксплуатации.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  <w:t>Требования к надежности: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360" w:before="0" w:after="0"/>
        <w:ind w:firstLine="426" w:start="709"/>
        <w:rPr>
          <w:rFonts w:cs="Times New Roman"/>
          <w:szCs w:val="28"/>
        </w:rPr>
      </w:pPr>
      <w:r>
        <w:rPr>
          <w:rFonts w:cs="Times New Roman"/>
          <w:szCs w:val="28"/>
        </w:rPr>
        <w:t>Агент должен продолжать выполнять проверки даже при временном отсутствии соединения с сервером управления.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360" w:before="0" w:after="0"/>
        <w:ind w:firstLine="426" w:start="709"/>
        <w:rPr>
          <w:rFonts w:cs="Times New Roman"/>
          <w:szCs w:val="28"/>
        </w:rPr>
      </w:pPr>
      <w:r>
        <w:rPr>
          <w:rFonts w:cs="Times New Roman"/>
          <w:szCs w:val="28"/>
        </w:rPr>
        <w:t>После восстановления соединения накопленные данные должны автоматически передаваться на сервер.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360" w:before="0" w:after="0"/>
        <w:ind w:firstLine="426" w:start="709"/>
        <w:rPr>
          <w:rFonts w:cs="Times New Roman"/>
          <w:szCs w:val="28"/>
        </w:rPr>
      </w:pPr>
      <w:r>
        <w:rPr>
          <w:rFonts w:cs="Times New Roman"/>
          <w:szCs w:val="28"/>
        </w:rPr>
        <w:t>Должна обеспечиваться сохранность данных в базе данных.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360" w:before="0" w:after="0"/>
        <w:ind w:firstLine="426" w:start="709"/>
        <w:rPr>
          <w:rFonts w:cs="Times New Roman"/>
          <w:szCs w:val="28"/>
        </w:rPr>
      </w:pPr>
      <w:r>
        <w:rPr>
          <w:rFonts w:cs="Times New Roman"/>
          <w:szCs w:val="28"/>
        </w:rPr>
        <w:t>Передача данных между агентом и сервером должна осуществляться по защищённому соединению.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360" w:before="0" w:after="0"/>
        <w:ind w:firstLine="426" w:start="709"/>
        <w:rPr>
          <w:rFonts w:cs="Times New Roman"/>
          <w:szCs w:val="28"/>
        </w:rPr>
      </w:pPr>
      <w:r>
        <w:rPr>
          <w:rFonts w:cs="Times New Roman"/>
          <w:szCs w:val="28"/>
        </w:rPr>
        <w:t>Конфиденциальные данные (ключи, сертификаты) должны храниться в защищённом виде.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 w:start="0"/>
        <w:rPr/>
      </w:pP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2.3. Условия эксплуатации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/>
      </w:pPr>
      <w:r>
        <w:rPr/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/>
      </w:pP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Система должна функционировать в следующих условиях.</w:t>
      </w:r>
    </w:p>
    <w:p>
      <w:pPr>
        <w:pStyle w:val="Heading3"/>
        <w:numPr>
          <w:ilvl w:val="2"/>
          <w:numId w:val="1"/>
        </w:numPr>
        <w:tabs>
          <w:tab w:val="clear" w:pos="708"/>
          <w:tab w:val="left" w:pos="0" w:leader="none"/>
        </w:tabs>
        <w:spacing w:before="0" w:after="0"/>
        <w:ind w:firstLine="709" w:start="0"/>
        <w:rPr>
          <w:rFonts w:eastAsia="Calibri" w:cs="Times New Roman"/>
          <w:bCs w:val="false"/>
        </w:rPr>
      </w:pPr>
      <w:bookmarkStart w:id="23" w:name="__RefHeading___Toc75440_897240002"/>
      <w:bookmarkEnd w:id="23"/>
      <w:r>
        <w:rPr>
          <w:rFonts w:eastAsia="Calibri" w:cs="Times New Roman"/>
          <w:bCs w:val="false"/>
        </w:rPr>
        <w:t>Сервер управления</w:t>
      </w:r>
    </w:p>
    <w:p>
      <w:pPr>
        <w:pStyle w:val="BodyText"/>
        <w:numPr>
          <w:ilvl w:val="0"/>
          <w:numId w:val="19"/>
        </w:numPr>
        <w:tabs>
          <w:tab w:val="clear" w:pos="708"/>
          <w:tab w:val="left" w:pos="0" w:leader="none"/>
        </w:tabs>
        <w:spacing w:lineRule="auto" w:line="360" w:before="0" w:after="0"/>
        <w:ind w:firstLine="426" w:start="709"/>
        <w:rPr>
          <w:rFonts w:cs="Times New Roman"/>
          <w:szCs w:val="28"/>
        </w:rPr>
      </w:pPr>
      <w:r>
        <w:rPr>
          <w:rFonts w:cs="Times New Roman"/>
          <w:szCs w:val="28"/>
        </w:rPr>
        <w:t>круглосуточный режим работы;</w:t>
      </w:r>
    </w:p>
    <w:p>
      <w:pPr>
        <w:pStyle w:val="BodyText"/>
        <w:numPr>
          <w:ilvl w:val="0"/>
          <w:numId w:val="19"/>
        </w:numPr>
        <w:tabs>
          <w:tab w:val="clear" w:pos="708"/>
          <w:tab w:val="left" w:pos="0" w:leader="none"/>
        </w:tabs>
        <w:spacing w:lineRule="auto" w:line="360" w:before="0" w:after="0"/>
        <w:ind w:firstLine="426" w:start="709"/>
        <w:rPr>
          <w:rFonts w:cs="Times New Roman"/>
          <w:szCs w:val="28"/>
        </w:rPr>
      </w:pPr>
      <w:r>
        <w:rPr>
          <w:rFonts w:cs="Times New Roman"/>
          <w:szCs w:val="28"/>
        </w:rPr>
        <w:t>размещение на виртуальном или физическом сервере;</w:t>
      </w:r>
    </w:p>
    <w:p>
      <w:pPr>
        <w:pStyle w:val="BodyText"/>
        <w:numPr>
          <w:ilvl w:val="0"/>
          <w:numId w:val="19"/>
        </w:numPr>
        <w:tabs>
          <w:tab w:val="clear" w:pos="708"/>
          <w:tab w:val="left" w:pos="0" w:leader="none"/>
        </w:tabs>
        <w:spacing w:lineRule="auto" w:line="360" w:before="0" w:after="0"/>
        <w:ind w:firstLine="426" w:start="709"/>
        <w:rPr>
          <w:rFonts w:cs="Times New Roman"/>
          <w:szCs w:val="28"/>
        </w:rPr>
      </w:pPr>
      <w:r>
        <w:rPr>
          <w:rFonts w:cs="Times New Roman"/>
          <w:szCs w:val="28"/>
        </w:rPr>
        <w:t>обслуживание системным администратором.</w:t>
      </w:r>
    </w:p>
    <w:p>
      <w:pPr>
        <w:pStyle w:val="Heading3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start="0"/>
        <w:rPr>
          <w:rFonts w:eastAsia="Calibri" w:cs="Times New Roman"/>
          <w:bCs w:val="false"/>
        </w:rPr>
      </w:pPr>
      <w:bookmarkStart w:id="24" w:name="__RefHeading___Toc75442_897240002"/>
      <w:bookmarkEnd w:id="24"/>
      <w:r>
        <w:rPr>
          <w:rFonts w:eastAsia="Calibri" w:cs="Times New Roman"/>
          <w:bCs w:val="false"/>
        </w:rPr>
        <w:t>Агент</w:t>
      </w:r>
    </w:p>
    <w:p>
      <w:pPr>
        <w:pStyle w:val="BodyText"/>
        <w:numPr>
          <w:ilvl w:val="0"/>
          <w:numId w:val="20"/>
        </w:numPr>
        <w:tabs>
          <w:tab w:val="clear" w:pos="708"/>
          <w:tab w:val="left" w:pos="0" w:leader="none"/>
        </w:tabs>
        <w:spacing w:lineRule="auto" w:line="360" w:before="0" w:after="0"/>
        <w:ind w:firstLine="426" w:start="709"/>
        <w:rPr>
          <w:rFonts w:cs="Times New Roman"/>
          <w:szCs w:val="28"/>
        </w:rPr>
      </w:pPr>
      <w:r>
        <w:rPr>
          <w:rFonts w:cs="Times New Roman"/>
          <w:szCs w:val="28"/>
        </w:rPr>
        <w:t>работает как фоновый сервис операционной системы Linux;</w:t>
      </w:r>
    </w:p>
    <w:p>
      <w:pPr>
        <w:pStyle w:val="BodyText"/>
        <w:numPr>
          <w:ilvl w:val="0"/>
          <w:numId w:val="20"/>
        </w:numPr>
        <w:tabs>
          <w:tab w:val="clear" w:pos="708"/>
          <w:tab w:val="left" w:pos="0" w:leader="none"/>
        </w:tabs>
        <w:spacing w:lineRule="auto" w:line="360" w:before="0" w:after="0"/>
        <w:ind w:firstLine="426" w:start="709"/>
        <w:rPr>
          <w:rFonts w:cs="Times New Roman"/>
          <w:szCs w:val="28"/>
        </w:rPr>
      </w:pPr>
      <w:r>
        <w:rPr>
          <w:rFonts w:cs="Times New Roman"/>
          <w:szCs w:val="28"/>
        </w:rPr>
        <w:t>автоматически запускается при старте системы;</w:t>
      </w:r>
    </w:p>
    <w:p>
      <w:pPr>
        <w:pStyle w:val="BodyText"/>
        <w:numPr>
          <w:ilvl w:val="0"/>
          <w:numId w:val="20"/>
        </w:numPr>
        <w:tabs>
          <w:tab w:val="clear" w:pos="708"/>
          <w:tab w:val="left" w:pos="0" w:leader="none"/>
        </w:tabs>
        <w:spacing w:lineRule="auto" w:line="360" w:before="0" w:after="0"/>
        <w:ind w:firstLine="426" w:start="709"/>
        <w:rPr>
          <w:rFonts w:cs="Times New Roman"/>
          <w:szCs w:val="28"/>
        </w:rPr>
      </w:pPr>
      <w:r>
        <w:rPr>
          <w:rFonts w:cs="Times New Roman"/>
          <w:szCs w:val="28"/>
        </w:rPr>
        <w:t>не требует постоянного взаимодействия пользователя.</w:t>
      </w:r>
    </w:p>
    <w:p>
      <w:pPr>
        <w:pStyle w:val="Heading3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start="0"/>
        <w:rPr>
          <w:rFonts w:eastAsia="Calibri" w:cs="Times New Roman"/>
          <w:bCs w:val="false"/>
        </w:rPr>
      </w:pPr>
      <w:bookmarkStart w:id="25" w:name="__RefHeading___Toc75444_897240002"/>
      <w:bookmarkEnd w:id="25"/>
      <w:r>
        <w:rPr>
          <w:rFonts w:eastAsia="Calibri" w:cs="Times New Roman"/>
          <w:bCs w:val="false"/>
        </w:rPr>
        <w:t>Пользователи системы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Пользователи веб-интерфейса должны иметь базовые навыки работы с </w:t>
      </w:r>
      <w:r>
        <w:rPr>
          <w:rFonts w:cs="Times New Roman"/>
          <w:b w:val="false"/>
          <w:bCs w:val="false"/>
          <w:szCs w:val="28"/>
        </w:rPr>
        <w:t>веб-приложениями и понимание основ администрирования Linux.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/>
      </w:pPr>
      <w:r>
        <w:rPr>
          <w:rFonts w:cs="Times New Roman"/>
          <w:b w:val="false"/>
          <w:bCs w:val="false"/>
          <w:szCs w:val="28"/>
        </w:rPr>
        <w:t xml:space="preserve">Предполагаемое количество одновременных пользователей — </w:t>
      </w:r>
      <w:r>
        <w:rPr>
          <w:rStyle w:val="Strong"/>
          <w:rFonts w:cs="Times New Roman"/>
          <w:b w:val="false"/>
          <w:bCs w:val="false"/>
          <w:szCs w:val="28"/>
        </w:rPr>
        <w:t>до 10 человек</w:t>
      </w:r>
      <w:r>
        <w:rPr>
          <w:rFonts w:cs="Times New Roman"/>
          <w:b w:val="false"/>
          <w:bCs w:val="false"/>
          <w:szCs w:val="28"/>
        </w:rPr>
        <w:t>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/>
      </w:pPr>
      <w:r>
        <w:rPr/>
      </w:r>
    </w:p>
    <w:p>
      <w:pPr>
        <w:pStyle w:val="BodyText"/>
        <w:spacing w:lineRule="auto" w:line="360" w:before="0" w:after="0"/>
        <w:ind w:firstLine="709" w:start="0"/>
        <w:rPr/>
      </w:pP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2.4. Требования к составу и параметрам технических средств</w:t>
      </w:r>
    </w:p>
    <w:p>
      <w:pPr>
        <w:pStyle w:val="BodyText"/>
        <w:spacing w:lineRule="auto" w:line="360" w:before="0" w:after="0"/>
        <w:ind w:firstLine="709" w:start="0"/>
        <w:rPr/>
      </w:pPr>
      <w:r>
        <w:rPr/>
      </w:r>
    </w:p>
    <w:p>
      <w:pPr>
        <w:pStyle w:val="BodyText"/>
        <w:spacing w:lineRule="auto" w:line="360" w:before="0" w:after="0"/>
        <w:ind w:firstLine="709" w:start="0"/>
        <w:rPr/>
      </w:pP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2.4.1. Сервер управления (минимальные требования):</w:t>
      </w:r>
    </w:p>
    <w:p>
      <w:pPr>
        <w:pStyle w:val="BodyText"/>
        <w:spacing w:lineRule="auto" w:line="360" w:before="0" w:after="0"/>
        <w:ind w:firstLine="709" w:star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numPr>
          <w:ilvl w:val="0"/>
          <w:numId w:val="21"/>
        </w:numPr>
        <w:spacing w:lineRule="auto" w:line="360" w:before="0" w:after="0"/>
        <w:ind w:firstLine="709" w:start="0"/>
        <w:rPr/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  <w:t>процессор — 2 ядра;</w:t>
      </w:r>
    </w:p>
    <w:p>
      <w:pPr>
        <w:pStyle w:val="BodyText"/>
        <w:numPr>
          <w:ilvl w:val="0"/>
          <w:numId w:val="21"/>
        </w:numPr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  <w:t>оперативная память — 4 ГБ;</w:t>
      </w:r>
    </w:p>
    <w:p>
      <w:pPr>
        <w:pStyle w:val="BodyText"/>
        <w:numPr>
          <w:ilvl w:val="0"/>
          <w:numId w:val="21"/>
        </w:numPr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  <w:t>дисковое пространство — 50 ГБ;</w:t>
      </w:r>
    </w:p>
    <w:p>
      <w:pPr>
        <w:pStyle w:val="BodyText"/>
        <w:numPr>
          <w:ilvl w:val="0"/>
          <w:numId w:val="21"/>
        </w:numPr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  <w:t>сетевое подключение — доступ к локальной сети или интернету;</w:t>
      </w:r>
    </w:p>
    <w:p>
      <w:pPr>
        <w:pStyle w:val="BodyText"/>
        <w:numPr>
          <w:ilvl w:val="0"/>
          <w:numId w:val="21"/>
        </w:numPr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  <w:t>операционная система — Linux (например Ubuntu Server).</w:t>
      </w:r>
    </w:p>
    <w:p>
      <w:pPr>
        <w:pStyle w:val="BodyText"/>
        <w:spacing w:lineRule="auto" w:line="360" w:before="0" w:after="0"/>
        <w:ind w:firstLine="709" w:star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 w:start="0"/>
        <w:rPr/>
      </w:pP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2.4.2. Агент (целевой сервер):</w:t>
      </w:r>
    </w:p>
    <w:p>
      <w:pPr>
        <w:pStyle w:val="BodyText"/>
        <w:spacing w:lineRule="auto" w:line="360" w:before="0" w:after="0"/>
        <w:ind w:firstLine="709" w:start="0"/>
        <w:rPr/>
      </w:pPr>
      <w:r>
        <w:rPr/>
      </w:r>
    </w:p>
    <w:p>
      <w:pPr>
        <w:pStyle w:val="BodyText"/>
        <w:numPr>
          <w:ilvl w:val="0"/>
          <w:numId w:val="22"/>
        </w:numPr>
        <w:tabs>
          <w:tab w:val="clear" w:pos="708"/>
          <w:tab w:val="left" w:pos="0" w:leader="none"/>
        </w:tabs>
        <w:spacing w:lineRule="auto" w:line="360" w:before="0" w:after="0"/>
        <w:ind w:firstLine="709" w:start="0"/>
        <w:rPr/>
      </w:pPr>
      <w:r>
        <w:rPr/>
        <w:t>операционная система — Linux;</w:t>
      </w:r>
    </w:p>
    <w:p>
      <w:pPr>
        <w:pStyle w:val="BodyText"/>
        <w:numPr>
          <w:ilvl w:val="0"/>
          <w:numId w:val="22"/>
        </w:numPr>
        <w:tabs>
          <w:tab w:val="clear" w:pos="708"/>
          <w:tab w:val="left" w:pos="0" w:leader="none"/>
        </w:tabs>
        <w:spacing w:lineRule="auto" w:line="360" w:before="0" w:after="0"/>
        <w:ind w:firstLine="709" w:start="0"/>
        <w:rPr/>
      </w:pPr>
      <w:r>
        <w:rPr/>
        <w:t>поддержка Python версии 3.10 и выше;</w:t>
      </w:r>
    </w:p>
    <w:p>
      <w:pPr>
        <w:pStyle w:val="BodyText"/>
        <w:numPr>
          <w:ilvl w:val="0"/>
          <w:numId w:val="22"/>
        </w:numPr>
        <w:tabs>
          <w:tab w:val="clear" w:pos="708"/>
          <w:tab w:val="left" w:pos="0" w:leader="none"/>
        </w:tabs>
        <w:spacing w:lineRule="auto" w:line="360" w:before="0" w:after="0"/>
        <w:ind w:firstLine="709" w:start="0"/>
        <w:rPr/>
      </w:pPr>
      <w:r>
        <w:rPr/>
        <w:t>оперативная память — от 512 МБ свободной памяти;</w:t>
      </w:r>
    </w:p>
    <w:p>
      <w:pPr>
        <w:pStyle w:val="BodyText"/>
        <w:numPr>
          <w:ilvl w:val="0"/>
          <w:numId w:val="22"/>
        </w:numPr>
        <w:tabs>
          <w:tab w:val="clear" w:pos="708"/>
          <w:tab w:val="left" w:pos="0" w:leader="none"/>
        </w:tabs>
        <w:spacing w:lineRule="auto" w:line="360" w:before="0" w:after="0"/>
        <w:ind w:firstLine="709" w:start="0"/>
        <w:rPr/>
      </w:pPr>
      <w:r>
        <w:rPr/>
        <w:t>дисковое пространство — около 100 МБ для установки агента.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 w:before="0" w:after="0"/>
        <w:ind w:hanging="0" w:start="0"/>
        <w:rPr/>
      </w:pPr>
      <w:r>
        <w:rPr/>
      </w:r>
    </w:p>
    <w:p>
      <w:pPr>
        <w:pStyle w:val="BodyText"/>
        <w:spacing w:lineRule="auto" w:line="360" w:before="0" w:after="0"/>
        <w:ind w:firstLine="709" w:start="0"/>
        <w:rPr/>
      </w:pP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2.4.3. Клиентское рабочее место (для доступа к веб-интерфейсу):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  <w:t>Для доступа к веб-интерфейсу требуется:</w:t>
      </w:r>
    </w:p>
    <w:p>
      <w:pPr>
        <w:pStyle w:val="BodyText"/>
        <w:numPr>
          <w:ilvl w:val="0"/>
          <w:numId w:val="23"/>
        </w:numPr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  <w:t>компьютер или мобильное устройство;</w:t>
      </w:r>
    </w:p>
    <w:p>
      <w:pPr>
        <w:pStyle w:val="BodyText"/>
        <w:numPr>
          <w:ilvl w:val="0"/>
          <w:numId w:val="23"/>
        </w:numPr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современный веб-браузер (Google Chrome, Mozilla Firefox, </w:t>
      </w:r>
      <w:r>
        <w:rPr>
          <w:rFonts w:cs="Times New Roman"/>
          <w:szCs w:val="28"/>
        </w:rPr>
        <w:t>ЯНДЕКС БРАУЗЕР</w:t>
      </w:r>
      <w:r>
        <w:rPr>
          <w:rFonts w:cs="Times New Roman"/>
          <w:szCs w:val="28"/>
        </w:rPr>
        <w:t xml:space="preserve"> и др.);</w:t>
      </w:r>
    </w:p>
    <w:p>
      <w:pPr>
        <w:pStyle w:val="BodyText"/>
        <w:numPr>
          <w:ilvl w:val="0"/>
          <w:numId w:val="23"/>
        </w:numPr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  <w:t>доступ к серверу управления по сети.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 w:start="0"/>
        <w:rPr/>
      </w:pP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2.5. Требования к информационной и программной совместимости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  <w:t>Для реализации системы используются следующие программные средства.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  <w:t>Языки программирования:</w:t>
      </w:r>
    </w:p>
    <w:p>
      <w:pPr>
        <w:pStyle w:val="BodyText"/>
        <w:numPr>
          <w:ilvl w:val="0"/>
          <w:numId w:val="24"/>
        </w:numPr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Style w:val="Strong"/>
          <w:rFonts w:cs="Times New Roman"/>
          <w:b w:val="false"/>
          <w:bCs w:val="false"/>
          <w:szCs w:val="28"/>
        </w:rPr>
        <w:t>Python</w:t>
      </w:r>
      <w:r>
        <w:rPr>
          <w:rFonts w:cs="Times New Roman"/>
          <w:b w:val="false"/>
          <w:bCs w:val="false"/>
          <w:szCs w:val="28"/>
        </w:rPr>
        <w:t xml:space="preserve"> — для разработки агента и сервера;</w:t>
      </w:r>
    </w:p>
    <w:p>
      <w:pPr>
        <w:pStyle w:val="BodyText"/>
        <w:numPr>
          <w:ilvl w:val="0"/>
          <w:numId w:val="24"/>
        </w:numPr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Style w:val="Strong"/>
          <w:rFonts w:cs="Times New Roman"/>
          <w:b w:val="false"/>
          <w:bCs w:val="false"/>
          <w:szCs w:val="28"/>
        </w:rPr>
        <w:t>JavaScript</w:t>
      </w:r>
      <w:r>
        <w:rPr>
          <w:rFonts w:cs="Times New Roman"/>
          <w:b w:val="false"/>
          <w:bCs w:val="false"/>
          <w:szCs w:val="28"/>
        </w:rPr>
        <w:t xml:space="preserve"> — для веб-интерфейса.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Используемые библиотеки и фреймворки: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Сервер:</w:t>
      </w:r>
    </w:p>
    <w:p>
      <w:pPr>
        <w:pStyle w:val="BodyText"/>
        <w:numPr>
          <w:ilvl w:val="0"/>
          <w:numId w:val="25"/>
        </w:numPr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FastAPI</w:t>
      </w:r>
    </w:p>
    <w:p>
      <w:pPr>
        <w:pStyle w:val="BodyText"/>
        <w:numPr>
          <w:ilvl w:val="0"/>
          <w:numId w:val="25"/>
        </w:numPr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SQLAlchemy</w:t>
      </w:r>
    </w:p>
    <w:p>
      <w:pPr>
        <w:pStyle w:val="BodyText"/>
        <w:numPr>
          <w:ilvl w:val="0"/>
          <w:numId w:val="25"/>
        </w:numPr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Pydantic</w:t>
      </w:r>
    </w:p>
    <w:p>
      <w:pPr>
        <w:pStyle w:val="BodyText"/>
        <w:numPr>
          <w:ilvl w:val="0"/>
          <w:numId w:val="25"/>
        </w:numPr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Uvicorn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Агент:</w:t>
      </w:r>
    </w:p>
    <w:p>
      <w:pPr>
        <w:pStyle w:val="BodyText"/>
        <w:numPr>
          <w:ilvl w:val="0"/>
          <w:numId w:val="26"/>
        </w:numPr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psutil</w:t>
      </w:r>
    </w:p>
    <w:p>
      <w:pPr>
        <w:pStyle w:val="BodyText"/>
        <w:numPr>
          <w:ilvl w:val="0"/>
          <w:numId w:val="26"/>
        </w:numPr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cryptography</w:t>
      </w:r>
    </w:p>
    <w:p>
      <w:pPr>
        <w:pStyle w:val="BodyText"/>
        <w:numPr>
          <w:ilvl w:val="0"/>
          <w:numId w:val="26"/>
        </w:numPr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PyYAML</w:t>
      </w:r>
    </w:p>
    <w:p>
      <w:pPr>
        <w:pStyle w:val="BodyText"/>
        <w:numPr>
          <w:ilvl w:val="0"/>
          <w:numId w:val="26"/>
        </w:numPr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httpx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Веб-интерфейс:</w:t>
      </w:r>
    </w:p>
    <w:p>
      <w:pPr>
        <w:pStyle w:val="BodyText"/>
        <w:numPr>
          <w:ilvl w:val="0"/>
          <w:numId w:val="27"/>
        </w:numPr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Bootstrap</w:t>
      </w:r>
    </w:p>
    <w:p>
      <w:pPr>
        <w:pStyle w:val="BodyText"/>
        <w:numPr>
          <w:ilvl w:val="0"/>
          <w:numId w:val="27"/>
        </w:numPr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Chart.js</w:t>
      </w:r>
    </w:p>
    <w:p>
      <w:pPr>
        <w:pStyle w:val="BodyText"/>
        <w:numPr>
          <w:ilvl w:val="0"/>
          <w:numId w:val="27"/>
        </w:numPr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Jinja2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b w:val="false"/>
          <w:bCs w:val="false"/>
          <w:szCs w:val="28"/>
        </w:rPr>
      </w:pPr>
      <w:r>
        <w:rPr>
          <w:rFonts w:cs="Times New Roman"/>
          <w:b w:val="false"/>
          <w:bCs w:val="false"/>
          <w:szCs w:val="28"/>
        </w:rPr>
        <w:t>Система управления базами данных: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Style w:val="Strong"/>
          <w:rFonts w:cs="Times New Roman"/>
          <w:b w:val="false"/>
          <w:bCs w:val="false"/>
          <w:szCs w:val="28"/>
        </w:rPr>
        <w:t>PostgreSQL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b w:val="false"/>
          <w:bCs w:val="false"/>
          <w:szCs w:val="28"/>
        </w:rPr>
        <w:t xml:space="preserve">Передача данных между компонентами системы должна осуществляться по протоколу </w:t>
      </w:r>
      <w:r>
        <w:rPr>
          <w:rStyle w:val="Strong"/>
          <w:rFonts w:cs="Times New Roman"/>
          <w:b w:val="false"/>
          <w:bCs w:val="false"/>
          <w:szCs w:val="28"/>
        </w:rPr>
        <w:t>HTTPS</w:t>
      </w:r>
      <w:r>
        <w:rPr>
          <w:rFonts w:cs="Times New Roman"/>
          <w:b w:val="false"/>
          <w:bCs w:val="false"/>
          <w:szCs w:val="28"/>
        </w:rPr>
        <w:t>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b w:val="false"/>
          <w:bCs w:val="false"/>
          <w:szCs w:val="28"/>
        </w:rPr>
        <w:t xml:space="preserve">Формат обмена данными — </w:t>
      </w:r>
      <w:r>
        <w:rPr>
          <w:rStyle w:val="Strong"/>
          <w:rFonts w:cs="Times New Roman"/>
          <w:b w:val="false"/>
          <w:bCs w:val="false"/>
          <w:szCs w:val="28"/>
        </w:rPr>
        <w:t>JSON</w:t>
      </w:r>
      <w:r>
        <w:rPr>
          <w:rFonts w:cs="Times New Roman"/>
          <w:b w:val="false"/>
          <w:bCs w:val="false"/>
          <w:szCs w:val="28"/>
        </w:rPr>
        <w:t>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b w:val="false"/>
          <w:bCs w:val="false"/>
          <w:szCs w:val="28"/>
        </w:rPr>
        <w:t xml:space="preserve">Политики безопасности описываются в формате </w:t>
      </w:r>
      <w:r>
        <w:rPr>
          <w:rStyle w:val="Strong"/>
          <w:rFonts w:cs="Times New Roman"/>
          <w:b w:val="false"/>
          <w:bCs w:val="false"/>
          <w:szCs w:val="28"/>
        </w:rPr>
        <w:t>YAML</w:t>
      </w:r>
      <w:r>
        <w:rPr>
          <w:rFonts w:cs="Times New Roman"/>
          <w:b w:val="false"/>
          <w:bCs w:val="false"/>
          <w:szCs w:val="28"/>
        </w:rPr>
        <w:t>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 w:start="0"/>
        <w:rPr/>
      </w:pPr>
      <w:r>
        <w:rPr>
          <w:rStyle w:val="Strong"/>
          <w:rFonts w:cs="Times New Roman"/>
          <w:b w:val="false"/>
          <w:bCs w:val="false"/>
          <w:i w:val="false"/>
          <w:iCs w:val="false"/>
          <w:sz w:val="28"/>
          <w:szCs w:val="28"/>
        </w:rPr>
        <w:t>2.6. Специальные требования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  <w:t>Система должна обеспечивать:</w:t>
      </w:r>
    </w:p>
    <w:p>
      <w:pPr>
        <w:pStyle w:val="BodyText"/>
        <w:numPr>
          <w:ilvl w:val="0"/>
          <w:numId w:val="28"/>
        </w:numPr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  <w:t>возможность обновления программного агента;</w:t>
      </w:r>
    </w:p>
    <w:p>
      <w:pPr>
        <w:pStyle w:val="BodyText"/>
        <w:numPr>
          <w:ilvl w:val="0"/>
          <w:numId w:val="28"/>
        </w:numPr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  <w:t>ведение журнала действий администратора;</w:t>
      </w:r>
    </w:p>
    <w:p>
      <w:pPr>
        <w:pStyle w:val="BodyText"/>
        <w:numPr>
          <w:ilvl w:val="0"/>
          <w:numId w:val="28"/>
        </w:numPr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  <w:t>хранение истории изменений политик безопасности;</w:t>
      </w:r>
    </w:p>
    <w:p>
      <w:pPr>
        <w:pStyle w:val="BodyText"/>
        <w:numPr>
          <w:ilvl w:val="0"/>
          <w:numId w:val="28"/>
        </w:numPr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cs="Times New Roman"/>
          <w:szCs w:val="28"/>
        </w:rPr>
      </w:pPr>
      <w:r>
        <w:rPr>
          <w:rFonts w:cs="Times New Roman"/>
          <w:szCs w:val="28"/>
        </w:rPr>
        <w:t>наличие веб-интерфейса на русском или английском языке.</w:t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ind w:firstLine="709" w:start="0"/>
        <w:rPr>
          <w:rFonts w:ascii="Times New Roman" w:hAnsi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Heading4"/>
        <w:numPr>
          <w:ilvl w:val="3"/>
          <w:numId w:val="1"/>
        </w:numPr>
        <w:spacing w:lineRule="auto" w:line="360" w:before="0" w:after="0"/>
        <w:ind w:firstLine="709" w:start="0"/>
        <w:rPr/>
      </w:pPr>
      <w:bookmarkStart w:id="26" w:name="__RefHeading___Toc72513_897240002"/>
      <w:bookmarkEnd w:id="26"/>
      <w:r>
        <w:rPr>
          <w:rFonts w:eastAsia="Calibri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3. ТРЕБОВАНИЯ К ПРОГРАММНОЙ ДОКУМЕНТАЦИИ</w:t>
      </w:r>
    </w:p>
    <w:p>
      <w:pPr>
        <w:pStyle w:val="BodyText"/>
        <w:spacing w:lineRule="auto" w:line="360" w:before="0" w:after="0"/>
        <w:ind w:firstLine="709" w:start="0"/>
        <w:rPr/>
      </w:pPr>
      <w:r>
        <w:rPr/>
      </w:r>
      <w:bookmarkStart w:id="27" w:name="_GoBack_Copy_2"/>
      <w:bookmarkStart w:id="28" w:name="_GoBack_Copy_1"/>
      <w:bookmarkStart w:id="29" w:name="_GoBack_Copy_2"/>
      <w:bookmarkStart w:id="30" w:name="_GoBack_Copy_1"/>
      <w:bookmarkEnd w:id="29"/>
      <w:bookmarkEnd w:id="30"/>
    </w:p>
    <w:p>
      <w:pPr>
        <w:pStyle w:val="BodyText"/>
        <w:spacing w:lineRule="auto" w:line="360" w:before="0" w:after="0"/>
        <w:ind w:firstLine="709" w:start="0"/>
        <w:rPr/>
      </w:pPr>
      <w:r>
        <w:rPr/>
        <w:t>В состав программной документации должны входить следующие документы.</w:t>
      </w:r>
    </w:p>
    <w:p>
      <w:pPr>
        <w:pStyle w:val="BodyText"/>
        <w:numPr>
          <w:ilvl w:val="0"/>
          <w:numId w:val="29"/>
        </w:numPr>
        <w:spacing w:lineRule="auto" w:line="360" w:before="0" w:after="0"/>
        <w:ind w:firstLine="709" w:start="0"/>
        <w:rPr/>
      </w:pPr>
      <w:r>
        <w:rPr>
          <w:rStyle w:val="Strong"/>
          <w:b w:val="false"/>
          <w:bCs w:val="false"/>
        </w:rPr>
        <w:t>Пояснительная записка к курсовому проекту</w:t>
      </w:r>
      <w:r>
        <w:rPr>
          <w:b w:val="false"/>
          <w:bCs w:val="false"/>
        </w:rPr>
        <w:t>, содержащая:</w:t>
      </w:r>
    </w:p>
    <w:p>
      <w:pPr>
        <w:pStyle w:val="BodyText"/>
        <w:numPr>
          <w:ilvl w:val="0"/>
          <w:numId w:val="30"/>
        </w:numPr>
        <w:spacing w:lineRule="auto" w:line="360" w:before="0" w:after="0"/>
        <w:ind w:firstLine="709" w:start="0"/>
        <w:rPr>
          <w:b w:val="false"/>
          <w:bCs w:val="false"/>
        </w:rPr>
      </w:pPr>
      <w:r>
        <w:rPr>
          <w:b w:val="false"/>
          <w:bCs w:val="false"/>
        </w:rPr>
        <w:t>описание архитектуры системы;</w:t>
      </w:r>
    </w:p>
    <w:p>
      <w:pPr>
        <w:pStyle w:val="BodyText"/>
        <w:numPr>
          <w:ilvl w:val="0"/>
          <w:numId w:val="30"/>
        </w:numPr>
        <w:spacing w:lineRule="auto" w:line="360" w:before="0" w:after="0"/>
        <w:ind w:firstLine="709" w:start="0"/>
        <w:rPr>
          <w:b w:val="false"/>
          <w:bCs w:val="false"/>
        </w:rPr>
      </w:pPr>
      <w:r>
        <w:rPr>
          <w:b w:val="false"/>
          <w:bCs w:val="false"/>
        </w:rPr>
        <w:t>обоснование выбора технологий;</w:t>
      </w:r>
    </w:p>
    <w:p>
      <w:pPr>
        <w:pStyle w:val="BodyText"/>
        <w:numPr>
          <w:ilvl w:val="0"/>
          <w:numId w:val="30"/>
        </w:numPr>
        <w:spacing w:lineRule="auto" w:line="360" w:before="0" w:after="0"/>
        <w:ind w:firstLine="709" w:start="0"/>
        <w:rPr>
          <w:b w:val="false"/>
          <w:bCs w:val="false"/>
        </w:rPr>
      </w:pPr>
      <w:r>
        <w:rPr>
          <w:b w:val="false"/>
          <w:bCs w:val="false"/>
        </w:rPr>
        <w:t>описание структуры базы данных;</w:t>
      </w:r>
    </w:p>
    <w:p>
      <w:pPr>
        <w:pStyle w:val="BodyText"/>
        <w:numPr>
          <w:ilvl w:val="0"/>
          <w:numId w:val="30"/>
        </w:numPr>
        <w:spacing w:lineRule="auto" w:line="360" w:before="0" w:after="0"/>
        <w:ind w:firstLine="709" w:start="0"/>
        <w:rPr>
          <w:b w:val="false"/>
          <w:bCs w:val="false"/>
        </w:rPr>
      </w:pPr>
      <w:r>
        <w:rPr>
          <w:b w:val="false"/>
          <w:bCs w:val="false"/>
        </w:rPr>
        <w:t>описание алгоритмов работы системы.</w:t>
      </w:r>
    </w:p>
    <w:p>
      <w:pPr>
        <w:pStyle w:val="BodyText"/>
        <w:numPr>
          <w:ilvl w:val="0"/>
          <w:numId w:val="29"/>
        </w:numPr>
        <w:spacing w:lineRule="auto" w:line="360" w:before="0" w:after="0"/>
        <w:ind w:firstLine="709" w:start="0"/>
        <w:rPr/>
      </w:pPr>
      <w:r>
        <w:rPr>
          <w:rStyle w:val="Strong"/>
          <w:b w:val="false"/>
          <w:bCs w:val="false"/>
        </w:rPr>
        <w:t>Техническое задание</w:t>
      </w:r>
      <w:r>
        <w:rPr>
          <w:b w:val="false"/>
          <w:bCs w:val="false"/>
        </w:rPr>
        <w:t xml:space="preserve"> (данный документ).</w:t>
      </w:r>
    </w:p>
    <w:p>
      <w:pPr>
        <w:pStyle w:val="BodyText"/>
        <w:numPr>
          <w:ilvl w:val="0"/>
          <w:numId w:val="31"/>
        </w:numPr>
        <w:spacing w:lineRule="auto" w:line="360" w:before="0" w:after="0"/>
        <w:ind w:firstLine="709" w:start="0"/>
        <w:rPr/>
      </w:pPr>
      <w:r>
        <w:rPr>
          <w:rStyle w:val="Strong"/>
          <w:b w:val="false"/>
          <w:bCs w:val="false"/>
        </w:rPr>
        <w:t>Руководство администратора</w:t>
      </w:r>
      <w:r>
        <w:rPr>
          <w:b w:val="false"/>
          <w:bCs w:val="false"/>
        </w:rPr>
        <w:t>, включающее:</w:t>
      </w:r>
    </w:p>
    <w:p>
      <w:pPr>
        <w:pStyle w:val="BodyText"/>
        <w:numPr>
          <w:ilvl w:val="0"/>
          <w:numId w:val="31"/>
        </w:numPr>
        <w:spacing w:lineRule="auto" w:line="360" w:before="0" w:after="0"/>
        <w:ind w:firstLine="709" w:start="0"/>
        <w:rPr>
          <w:b w:val="false"/>
          <w:bCs w:val="false"/>
        </w:rPr>
      </w:pPr>
      <w:r>
        <w:rPr>
          <w:b w:val="false"/>
          <w:bCs w:val="false"/>
        </w:rPr>
        <w:t>описание установки сервера управления;</w:t>
      </w:r>
    </w:p>
    <w:p>
      <w:pPr>
        <w:pStyle w:val="BodyText"/>
        <w:numPr>
          <w:ilvl w:val="0"/>
          <w:numId w:val="31"/>
        </w:numPr>
        <w:spacing w:lineRule="auto" w:line="360" w:before="0" w:after="0"/>
        <w:ind w:firstLine="709" w:start="0"/>
        <w:rPr>
          <w:b w:val="false"/>
          <w:bCs w:val="false"/>
        </w:rPr>
      </w:pPr>
      <w:r>
        <w:rPr>
          <w:b w:val="false"/>
          <w:bCs w:val="false"/>
        </w:rPr>
        <w:t>описание установки и регистрации агентов;</w:t>
      </w:r>
    </w:p>
    <w:p>
      <w:pPr>
        <w:pStyle w:val="BodyText"/>
        <w:numPr>
          <w:ilvl w:val="0"/>
          <w:numId w:val="31"/>
        </w:numPr>
        <w:spacing w:lineRule="auto" w:line="360" w:before="0" w:after="0"/>
        <w:ind w:firstLine="709" w:start="0"/>
        <w:rPr>
          <w:b w:val="false"/>
          <w:bCs w:val="false"/>
        </w:rPr>
      </w:pPr>
      <w:r>
        <w:rPr>
          <w:b w:val="false"/>
          <w:bCs w:val="false"/>
        </w:rPr>
        <w:t>описание управления политиками безопасности.</w:t>
      </w:r>
    </w:p>
    <w:p>
      <w:pPr>
        <w:pStyle w:val="BodyText"/>
        <w:numPr>
          <w:ilvl w:val="0"/>
          <w:numId w:val="29"/>
        </w:numPr>
        <w:spacing w:lineRule="auto" w:line="360" w:before="0" w:after="0"/>
        <w:ind w:firstLine="709" w:start="0"/>
        <w:rPr/>
      </w:pPr>
      <w:r>
        <w:rPr>
          <w:rStyle w:val="Strong"/>
          <w:b w:val="false"/>
          <w:bCs w:val="false"/>
        </w:rPr>
        <w:t>Руководство пользователя</w:t>
      </w:r>
      <w:r>
        <w:rPr>
          <w:b w:val="false"/>
          <w:bCs w:val="false"/>
        </w:rPr>
        <w:t>, включающее:</w:t>
      </w:r>
    </w:p>
    <w:p>
      <w:pPr>
        <w:pStyle w:val="BodyText"/>
        <w:numPr>
          <w:ilvl w:val="0"/>
          <w:numId w:val="32"/>
        </w:numPr>
        <w:spacing w:lineRule="auto" w:line="360" w:before="0" w:after="0"/>
        <w:ind w:firstLine="709" w:start="0"/>
        <w:rPr>
          <w:b w:val="false"/>
          <w:bCs w:val="false"/>
        </w:rPr>
      </w:pPr>
      <w:r>
        <w:rPr>
          <w:b w:val="false"/>
          <w:bCs w:val="false"/>
        </w:rPr>
        <w:t>описание работы с веб-интерфейсом;</w:t>
      </w:r>
    </w:p>
    <w:p>
      <w:pPr>
        <w:pStyle w:val="BodyText"/>
        <w:numPr>
          <w:ilvl w:val="0"/>
          <w:numId w:val="32"/>
        </w:numPr>
        <w:spacing w:lineRule="auto" w:line="360" w:before="0" w:after="0"/>
        <w:ind w:firstLine="709" w:start="0"/>
        <w:rPr>
          <w:b w:val="false"/>
          <w:bCs w:val="false"/>
        </w:rPr>
      </w:pPr>
      <w:r>
        <w:rPr>
          <w:b w:val="false"/>
          <w:bCs w:val="false"/>
        </w:rPr>
        <w:t>просмотр информации о серверах;</w:t>
      </w:r>
    </w:p>
    <w:p>
      <w:pPr>
        <w:pStyle w:val="BodyText"/>
        <w:numPr>
          <w:ilvl w:val="0"/>
          <w:numId w:val="32"/>
        </w:numPr>
        <w:spacing w:lineRule="auto" w:line="360" w:before="0" w:after="0"/>
        <w:ind w:firstLine="709" w:start="0"/>
        <w:rPr>
          <w:b w:val="false"/>
          <w:bCs w:val="false"/>
        </w:rPr>
      </w:pPr>
      <w:r>
        <w:rPr>
          <w:b w:val="false"/>
          <w:bCs w:val="false"/>
        </w:rPr>
        <w:t>анализ результатов проверок.</w:t>
      </w:r>
    </w:p>
    <w:p>
      <w:pPr>
        <w:pStyle w:val="BodyText"/>
        <w:spacing w:lineRule="auto" w:line="360" w:before="0" w:after="0"/>
        <w:ind w:firstLine="709" w:start="0"/>
        <w:rPr>
          <w:rFonts w:ascii="Times New Roman" w:hAnsi="Times New Roman" w:eastAsia="Calibri" w:cs="Times New Roman"/>
          <w:b w:val="false"/>
          <w:bCs w:val="false"/>
          <w:i w:val="false"/>
          <w:iCs w:val="false"/>
          <w:sz w:val="28"/>
          <w:szCs w:val="28"/>
        </w:rPr>
      </w:pPr>
      <w:r>
        <w:rPr/>
      </w:r>
      <w:bookmarkStart w:id="31" w:name="_GoBack"/>
      <w:bookmarkStart w:id="32" w:name="_GoBack"/>
      <w:bookmarkEnd w:id="32"/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Segoe UI" w:cs="Tahoma"/>
        <w:sz w:val="22"/>
        <w:szCs w:val="22"/>
        <w:lang w:val="ru-RU" w:eastAsia="zh-CN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360" w:before="0" w:after="200"/>
      <w:ind w:firstLine="709"/>
      <w:jc w:val="both"/>
    </w:pPr>
    <w:rPr>
      <w:rFonts w:ascii="Times New Roman" w:hAnsi="Times New Roman" w:eastAsia="Calibri" w:cs="Tahoma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Style13"/>
    <w:next w:val="BodyText"/>
    <w:qFormat/>
    <w:pPr>
      <w:numPr>
        <w:ilvl w:val="0"/>
        <w:numId w:val="1"/>
      </w:numPr>
      <w:spacing w:before="240" w:after="120"/>
      <w:ind w:firstLine="709"/>
      <w:jc w:val="center"/>
      <w:outlineLvl w:val="0"/>
    </w:pPr>
    <w:rPr>
      <w:rFonts w:ascii="Times New Roman" w:hAnsi="Times New Roman"/>
      <w:b w:val="false"/>
      <w:bCs/>
      <w:sz w:val="28"/>
      <w:szCs w:val="36"/>
    </w:rPr>
  </w:style>
  <w:style w:type="paragraph" w:styleId="Heading2">
    <w:name w:val="heading 2"/>
    <w:basedOn w:val="Style13"/>
    <w:next w:val="BodyText"/>
    <w:qFormat/>
    <w:pPr>
      <w:numPr>
        <w:ilvl w:val="1"/>
        <w:numId w:val="1"/>
      </w:numPr>
      <w:spacing w:lineRule="auto" w:line="480" w:before="200" w:after="120"/>
      <w:ind w:firstLine="709"/>
      <w:outlineLvl w:val="1"/>
    </w:pPr>
    <w:rPr>
      <w:rFonts w:ascii="Times New Roman" w:hAnsi="Times New Roman"/>
    </w:rPr>
  </w:style>
  <w:style w:type="paragraph" w:styleId="Heading3">
    <w:name w:val="heading 3"/>
    <w:basedOn w:val="Style13"/>
    <w:next w:val="BodyText"/>
    <w:qFormat/>
    <w:pPr>
      <w:numPr>
        <w:ilvl w:val="2"/>
        <w:numId w:val="1"/>
      </w:numPr>
      <w:spacing w:before="140" w:after="120"/>
      <w:outlineLvl w:val="2"/>
    </w:pPr>
    <w:rPr>
      <w:rFonts w:ascii="Times New Roman" w:hAnsi="Times New Roman"/>
      <w:b w:val="false"/>
      <w:bCs/>
      <w:sz w:val="28"/>
      <w:szCs w:val="28"/>
    </w:rPr>
  </w:style>
  <w:style w:type="paragraph" w:styleId="Heading4">
    <w:name w:val="heading 4"/>
    <w:basedOn w:val="Style13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Style10">
    <w:name w:val="Маркеры"/>
    <w:qFormat/>
    <w:rPr>
      <w:rFonts w:ascii="OpenSymbol" w:hAnsi="OpenSymbol" w:eastAsia="OpenSymbol" w:cs="OpenSymbol"/>
    </w:rPr>
  </w:style>
  <w:style w:type="character" w:styleId="Style11">
    <w:name w:val="Символ нумерации"/>
    <w:qFormat/>
    <w:rPr/>
  </w:style>
  <w:style w:type="character" w:styleId="Hyperlink">
    <w:name w:val="Hyperlink"/>
    <w:rPr>
      <w:color w:val="000080"/>
      <w:u w:val="single"/>
    </w:rPr>
  </w:style>
  <w:style w:type="character" w:styleId="Style12">
    <w:name w:val="Ссылка указателя"/>
    <w:qFormat/>
    <w:rPr/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paragraph" w:styleId="IndexHeading">
    <w:name w:val="index heading"/>
    <w:basedOn w:val="Style13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  <w:jc w:val="center"/>
    </w:pPr>
    <w:rPr>
      <w:rFonts w:ascii="Times New Roman" w:hAnsi="Times New Roman"/>
      <w:b w:val="false"/>
      <w:bCs/>
      <w:sz w:val="28"/>
      <w:szCs w:val="32"/>
    </w:rPr>
  </w:style>
  <w:style w:type="paragraph" w:styleId="TOC1">
    <w:name w:val="toc 1"/>
    <w:basedOn w:val="Style14"/>
    <w:pPr>
      <w:tabs>
        <w:tab w:val="clear" w:pos="708"/>
        <w:tab w:val="right" w:pos="9355" w:leader="dot"/>
      </w:tabs>
      <w:ind w:hanging="0" w:start="0"/>
    </w:pPr>
    <w:rPr/>
  </w:style>
  <w:style w:type="paragraph" w:styleId="TOC2">
    <w:name w:val="toc 2"/>
    <w:basedOn w:val="Style14"/>
    <w:pPr>
      <w:tabs>
        <w:tab w:val="clear" w:pos="708"/>
        <w:tab w:val="right" w:pos="9072" w:leader="dot"/>
      </w:tabs>
      <w:ind w:hanging="0" w:start="283"/>
    </w:pPr>
    <w:rPr/>
  </w:style>
  <w:style w:type="paragraph" w:styleId="Style16">
    <w:name w:val="Рисунок"/>
    <w:basedOn w:val="Caption"/>
    <w:qFormat/>
    <w:pPr>
      <w:jc w:val="center"/>
    </w:pPr>
    <w:rPr>
      <w:i w:val="false"/>
      <w:sz w:val="28"/>
    </w:rPr>
  </w:style>
  <w:style w:type="paragraph" w:styleId="Style17">
    <w:name w:val="Содержимое врезки"/>
    <w:basedOn w:val="Normal"/>
    <w:qFormat/>
    <w:pPr/>
    <w:rPr/>
  </w:style>
  <w:style w:type="paragraph" w:styleId="TOC3">
    <w:name w:val="toc 3"/>
    <w:basedOn w:val="Style14"/>
    <w:pPr>
      <w:tabs>
        <w:tab w:val="clear" w:pos="708"/>
        <w:tab w:val="right" w:pos="8788" w:leader="dot"/>
      </w:tabs>
      <w:ind w:hanging="0" w:start="567"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  <w:lang w:val="x-none" w:eastAsia="x-none"/>
    </w:rPr>
  </w:style>
  <w:style w:type="paragraph" w:styleId="FrameContentsuser">
    <w:name w:val="Frame Contents (user)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OC4">
    <w:name w:val="toc 4"/>
    <w:basedOn w:val="Index"/>
    <w:pPr>
      <w:tabs>
        <w:tab w:val="clear" w:pos="708"/>
        <w:tab w:val="right" w:pos="8788" w:leader="dot"/>
      </w:tabs>
      <w:ind w:hanging="0" w:start="850"/>
    </w:pPr>
    <w:rPr/>
  </w:style>
  <w:style w:type="paragraph" w:styleId="FrameContents">
    <w:name w:val="Frame Contents"/>
    <w:basedOn w:val="Normal"/>
    <w:qFormat/>
    <w:pPr/>
    <w:rPr/>
  </w:style>
  <w:style w:type="paragraph" w:styleId="ListContents">
    <w:name w:val="List Contents"/>
    <w:basedOn w:val="Normal"/>
    <w:qFormat/>
    <w:pPr>
      <w:ind w:start="567"/>
    </w:pPr>
    <w:rPr/>
  </w:style>
  <w:style w:type="numbering" w:styleId="Style18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7.png"/><Relationship Id="rId16" Type="http://schemas.openxmlformats.org/officeDocument/2006/relationships/hyperlink" Target="https://docs.python.org/3.14/" TargetMode="External"/><Relationship Id="rId17" Type="http://schemas.openxmlformats.org/officeDocument/2006/relationships/hyperlink" Target="https://fastapi.tiangolo.com/" TargetMode="External"/><Relationship Id="rId18" Type="http://schemas.openxmlformats.org/officeDocument/2006/relationships/hyperlink" Target="https://www.postgresql.org/docs/13/" TargetMode="External"/><Relationship Id="rId19" Type="http://schemas.openxmlformats.org/officeDocument/2006/relationships/hyperlink" Target="https://docs.sqlalchemy.org/en/14/core/" TargetMode="External"/><Relationship Id="rId20" Type="http://schemas.openxmlformats.org/officeDocument/2006/relationships/hyperlink" Target="https://docs.pydantic.dev/latest/" TargetMode="External"/><Relationship Id="rId21" Type="http://schemas.openxmlformats.org/officeDocument/2006/relationships/hyperlink" Target="https://psutil.readthedocs.io/en/latest/" TargetMode="External"/><Relationship Id="rId22" Type="http://schemas.openxmlformats.org/officeDocument/2006/relationships/hyperlink" Target="https://cryptography.io/en/latest/" TargetMode="External"/><Relationship Id="rId23" Type="http://schemas.openxmlformats.org/officeDocument/2006/relationships/hyperlink" Target="https://getbootstrap.com/docs/5.0/getting-started/introduction/" TargetMode="External"/><Relationship Id="rId24" Type="http://schemas.openxmlformats.org/officeDocument/2006/relationships/hyperlink" Target="https://www.chartjs.org/docs/latest/" TargetMode="External"/><Relationship Id="rId25" Type="http://schemas.openxmlformats.org/officeDocument/2006/relationships/hyperlink" Target="https://yaml.org/spec/1.2/spec.html" TargetMode="External"/><Relationship Id="rId26" Type="http://schemas.openxmlformats.org/officeDocument/2006/relationships/hyperlink" Target="https://datatracker.ietf.org/doc/html/rfc8446" TargetMode="External"/><Relationship Id="rId27" Type="http://schemas.openxmlformats.org/officeDocument/2006/relationships/hyperlink" Target="https://www.forrester.com/report/build-security-into-your-networks-dna-the-zero-trust-network-architecture" TargetMode="External"/><Relationship Id="rId28" Type="http://schemas.openxmlformats.org/officeDocument/2006/relationships/hyperlink" Target="https://Habr.com/" TargetMode="External"/><Relationship Id="rId29" Type="http://schemas.openxmlformats.org/officeDocument/2006/relationships/hyperlink" Target="https://habr.com/ru/articles/730000/" TargetMode="External"/><Relationship Id="rId30" Type="http://schemas.openxmlformats.org/officeDocument/2006/relationships/numbering" Target="numbering.xml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4612</TotalTime>
  <Application>LibreOffice/26.2.1.2$Linux_X86_64 LibreOffice_project/620$Build-2</Application>
  <AppVersion>15.0000</AppVersion>
  <Pages>28</Pages>
  <Words>2898</Words>
  <Characters>21930</Characters>
  <CharactersWithSpaces>24396</CharactersWithSpaces>
  <Paragraphs>331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2025-03-26T14:12:00Z</dcterms:created>
  <dc:creator>as41</dc:creator>
  <dc:description/>
  <dc:language>ru-RU</dc:language>
  <cp:lastModifiedBy/>
  <dcterms:modified xsi:type="dcterms:W3CDTF">2026-03-16T00:50:54Z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