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бюджетное  профессиональное образовательное учреждение</w:t>
      </w:r>
    </w:p>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Вологодской области</w:t>
      </w:r>
    </w:p>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«Череповецкий лесомеханический техникум им. В.П. Чкалова»</w:t>
      </w:r>
    </w:p>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Специальность 09.02.07 Информационные системы и программирование</w:t>
      </w:r>
    </w:p>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r>
    </w:p>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ДИПЛОМНЫЙ ПРОЕКТ</w:t>
      </w:r>
    </w:p>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lang w:val="ru-RU"/>
        </w:rPr>
        <w:t>МОЯ ТЕМКА</w:t>
      </w:r>
    </w:p>
    <w:tbl>
      <w:tblPr>
        <w:tblStyle w:val="a7"/>
        <w:tblW w:w="9690" w:type="dxa"/>
        <w:jc w:val="start"/>
        <w:tblInd w:w="-108" w:type="dxa"/>
        <w:tblLayout w:type="fixed"/>
        <w:tblCellMar>
          <w:top w:w="0" w:type="dxa"/>
          <w:start w:w="108" w:type="dxa"/>
          <w:bottom w:w="0" w:type="dxa"/>
          <w:end w:w="108" w:type="dxa"/>
        </w:tblCellMar>
        <w:tblLook w:val="04a0" w:noHBand="0" w:noVBand="1" w:firstColumn="1" w:lastRow="0" w:lastColumn="0" w:firstRow="1"/>
      </w:tblPr>
      <w:tblGrid>
        <w:gridCol w:w="4219"/>
        <w:gridCol w:w="352"/>
        <w:gridCol w:w="359"/>
        <w:gridCol w:w="425"/>
        <w:gridCol w:w="1389"/>
        <w:gridCol w:w="861"/>
        <w:gridCol w:w="160"/>
        <w:gridCol w:w="1520"/>
        <w:gridCol w:w="297"/>
        <w:gridCol w:w="108"/>
      </w:tblGrid>
      <w:tr>
        <w:trPr/>
        <w:tc>
          <w:tcPr>
            <w:tcW w:w="4219" w:type="dxa"/>
            <w:vMerge w:val="restart"/>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СТУДЕНТ:</w:t>
            </w:r>
          </w:p>
        </w:tc>
        <w:tc>
          <w:tcPr>
            <w:tcW w:w="5363" w:type="dxa"/>
            <w:gridSpan w:val="8"/>
            <w:tcBorders/>
          </w:tcPr>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4 курса   группы  ИС-43</w:t>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r>
      <w:tr>
        <w:trPr/>
        <w:tc>
          <w:tcPr>
            <w:tcW w:w="4219" w:type="dxa"/>
            <w:vMerge w:val="continue"/>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5363" w:type="dxa"/>
            <w:gridSpan w:val="8"/>
            <w:tcBorders/>
          </w:tcPr>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Егоров Артем Алексеевич</w:t>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r>
      <w:tr>
        <w:trPr/>
        <w:tc>
          <w:tcPr>
            <w:tcW w:w="4219" w:type="dxa"/>
            <w:vMerge w:val="continue"/>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5363" w:type="dxa"/>
            <w:gridSpan w:val="8"/>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r>
      <w:tr>
        <w:trPr/>
        <w:tc>
          <w:tcPr>
            <w:tcW w:w="4219" w:type="dxa"/>
            <w:vMerge w:val="continue"/>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5363" w:type="dxa"/>
            <w:gridSpan w:val="8"/>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подпись</w:t>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r>
      <w:tr>
        <w:trPr/>
        <w:tc>
          <w:tcPr>
            <w:tcW w:w="4219" w:type="dxa"/>
            <w:vMerge w:val="restart"/>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НАУЧНЫЙ РУКОВОДИТЕЛЬ:</w:t>
            </w:r>
          </w:p>
        </w:tc>
        <w:tc>
          <w:tcPr>
            <w:tcW w:w="5363" w:type="dxa"/>
            <w:gridSpan w:val="8"/>
            <w:tcBorders/>
          </w:tcPr>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Преподаватель</w:t>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r>
      <w:tr>
        <w:trPr/>
        <w:tc>
          <w:tcPr>
            <w:tcW w:w="4219" w:type="dxa"/>
            <w:vMerge w:val="continue"/>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5363" w:type="dxa"/>
            <w:gridSpan w:val="8"/>
            <w:tcBorders/>
          </w:tcPr>
          <w:p>
            <w:pPr>
              <w:pStyle w:val="Normal"/>
              <w:spacing w:lineRule="auto" w:line="360" w:before="0" w:after="0"/>
              <w:ind w:firstLine="709" w:start="0"/>
              <w:jc w:val="start"/>
              <w:rPr>
                <w:rFonts w:cs="Times New Roman"/>
                <w:kern w:val="0"/>
                <w:lang w:val="ru-RU" w:eastAsia="ru-RU" w:bidi="ar-SA"/>
              </w:rPr>
            </w:pPr>
            <w:r>
              <w:rPr>
                <w:rFonts w:ascii="Times New Roman" w:hAnsi="Times New Roman"/>
                <w:b w:val="false"/>
                <w:bCs w:val="false"/>
                <w:i w:val="false"/>
                <w:iCs w:val="false"/>
                <w:sz w:val="28"/>
                <w:szCs w:val="28"/>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r>
      <w:tr>
        <w:trPr/>
        <w:tc>
          <w:tcPr>
            <w:tcW w:w="4219" w:type="dxa"/>
            <w:vMerge w:val="continue"/>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5363" w:type="dxa"/>
            <w:gridSpan w:val="8"/>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r>
      <w:tr>
        <w:trPr/>
        <w:tc>
          <w:tcPr>
            <w:tcW w:w="4219" w:type="dxa"/>
            <w:vMerge w:val="continue"/>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5363" w:type="dxa"/>
            <w:gridSpan w:val="8"/>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r>
      <w:tr>
        <w:trPr/>
        <w:tc>
          <w:tcPr>
            <w:tcW w:w="4219" w:type="dxa"/>
            <w:vMerge w:val="restart"/>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РЕЦЕНЗЕНТ:</w:t>
            </w:r>
          </w:p>
        </w:tc>
        <w:tc>
          <w:tcPr>
            <w:tcW w:w="5363" w:type="dxa"/>
            <w:gridSpan w:val="8"/>
            <w:tcBorders/>
          </w:tcPr>
          <w:p>
            <w:pPr>
              <w:pStyle w:val="Normal"/>
              <w:spacing w:lineRule="auto" w:line="360" w:before="0" w:after="0"/>
              <w:ind w:firstLine="709" w:start="0"/>
              <w:jc w:val="start"/>
              <w:rPr>
                <w:rFonts w:cs="Times New Roman"/>
                <w:kern w:val="0"/>
                <w:lang w:val="ru-RU" w:eastAsia="ru-RU" w:bidi="ar-SA"/>
              </w:rPr>
            </w:pPr>
            <w:r>
              <w:rPr>
                <w:rFonts w:ascii="Times New Roman" w:hAnsi="Times New Roman"/>
                <w:b w:val="false"/>
                <w:bCs w:val="false"/>
                <w:i w:val="false"/>
                <w:iCs w:val="false"/>
                <w:sz w:val="28"/>
                <w:szCs w:val="28"/>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r>
      <w:tr>
        <w:trPr/>
        <w:tc>
          <w:tcPr>
            <w:tcW w:w="4219" w:type="dxa"/>
            <w:vMerge w:val="continue"/>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5363" w:type="dxa"/>
            <w:gridSpan w:val="8"/>
            <w:tcBorders/>
          </w:tcPr>
          <w:p>
            <w:pPr>
              <w:pStyle w:val="Normal"/>
              <w:spacing w:lineRule="auto" w:line="360" w:before="0" w:after="0"/>
              <w:ind w:firstLine="709" w:start="0"/>
              <w:jc w:val="start"/>
              <w:rPr>
                <w:rFonts w:cs="Times New Roman"/>
                <w:kern w:val="0"/>
                <w:lang w:val="ru-RU" w:eastAsia="ru-RU" w:bidi="ar-SA"/>
              </w:rPr>
            </w:pPr>
            <w:r>
              <w:rPr>
                <w:rFonts w:ascii="Times New Roman" w:hAnsi="Times New Roman"/>
                <w:b w:val="false"/>
                <w:bCs w:val="false"/>
                <w:i w:val="false"/>
                <w:iCs w:val="false"/>
                <w:sz w:val="28"/>
                <w:szCs w:val="28"/>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r>
      <w:tr>
        <w:trPr/>
        <w:tc>
          <w:tcPr>
            <w:tcW w:w="4219" w:type="dxa"/>
            <w:vMerge w:val="continue"/>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5363" w:type="dxa"/>
            <w:gridSpan w:val="8"/>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r>
      <w:tr>
        <w:trPr/>
        <w:tc>
          <w:tcPr>
            <w:tcW w:w="4219" w:type="dxa"/>
            <w:vMerge w:val="continue"/>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5363" w:type="dxa"/>
            <w:gridSpan w:val="8"/>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r>
      <w:tr>
        <w:trPr/>
        <w:tc>
          <w:tcPr>
            <w:tcW w:w="4219" w:type="dxa"/>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ДОПУЩЕНО К ЗАЩИТЕ:</w:t>
            </w:r>
          </w:p>
        </w:tc>
        <w:tc>
          <w:tcPr>
            <w:tcW w:w="352" w:type="dxa"/>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w:t>
            </w:r>
          </w:p>
        </w:tc>
        <w:tc>
          <w:tcPr>
            <w:tcW w:w="359" w:type="dxa"/>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425" w:type="dxa"/>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w:t>
            </w:r>
          </w:p>
        </w:tc>
        <w:tc>
          <w:tcPr>
            <w:tcW w:w="2250" w:type="dxa"/>
            <w:gridSpan w:val="2"/>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160" w:type="dxa"/>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1520" w:type="dxa"/>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2026</w:t>
            </w:r>
          </w:p>
        </w:tc>
        <w:tc>
          <w:tcPr>
            <w:tcW w:w="405" w:type="dxa"/>
            <w:gridSpan w:val="2"/>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г.</w:t>
            </w:r>
          </w:p>
        </w:tc>
      </w:tr>
      <w:tr>
        <w:trPr/>
        <w:tc>
          <w:tcPr>
            <w:tcW w:w="4219" w:type="dxa"/>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ДАТА ЗАЩИТЫ:</w:t>
            </w:r>
          </w:p>
        </w:tc>
        <w:tc>
          <w:tcPr>
            <w:tcW w:w="352" w:type="dxa"/>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w:t>
            </w:r>
          </w:p>
        </w:tc>
        <w:tc>
          <w:tcPr>
            <w:tcW w:w="359" w:type="dxa"/>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425" w:type="dxa"/>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w:t>
            </w:r>
          </w:p>
        </w:tc>
        <w:tc>
          <w:tcPr>
            <w:tcW w:w="2250" w:type="dxa"/>
            <w:gridSpan w:val="2"/>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160" w:type="dxa"/>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1520" w:type="dxa"/>
            <w:tcBorders/>
          </w:tcPr>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2026</w:t>
            </w:r>
          </w:p>
        </w:tc>
        <w:tc>
          <w:tcPr>
            <w:tcW w:w="405" w:type="dxa"/>
            <w:gridSpan w:val="2"/>
            <w:tcBorders/>
          </w:tcPr>
          <w:p>
            <w:pPr>
              <w:pStyle w:val="Normal"/>
              <w:spacing w:lineRule="auto" w:line="360" w:before="0" w:after="0"/>
              <w:ind w:firstLine="709" w:start="0"/>
              <w:jc w:val="center"/>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г.</w:t>
            </w:r>
          </w:p>
        </w:tc>
      </w:tr>
      <w:tr>
        <w:trPr>
          <w:trHeight w:val="529" w:hRule="atLeast"/>
        </w:trPr>
        <w:tc>
          <w:tcPr>
            <w:tcW w:w="4219" w:type="dxa"/>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ЗАВ. ОТДЕЛЕНИЕМ:</w:t>
            </w:r>
          </w:p>
        </w:tc>
        <w:tc>
          <w:tcPr>
            <w:tcW w:w="2525" w:type="dxa"/>
            <w:gridSpan w:val="4"/>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_______________</w:t>
            </w:r>
          </w:p>
        </w:tc>
        <w:tc>
          <w:tcPr>
            <w:tcW w:w="2838" w:type="dxa"/>
            <w:gridSpan w:val="4"/>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p>
            <w:pPr>
              <w:pStyle w:val="Normal"/>
              <w:spacing w:lineRule="auto" w:line="360" w:before="0" w:after="0"/>
              <w:ind w:firstLine="709" w:start="0"/>
              <w:jc w:val="start"/>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 xml:space="preserve"> </w:t>
            </w:r>
            <w:r>
              <w:rPr>
                <w:rFonts w:cs="Times New Roman" w:ascii="Times New Roman" w:hAnsi="Times New Roman"/>
                <w:b w:val="false"/>
                <w:bCs w:val="false"/>
                <w:i w:val="false"/>
                <w:iCs w:val="false"/>
                <w:kern w:val="0"/>
                <w:sz w:val="28"/>
                <w:szCs w:val="28"/>
                <w:lang w:val="ru-RU" w:eastAsia="ru-RU" w:bidi="ar-SA"/>
              </w:rPr>
              <w:t>/ А.В. Леонова</w:t>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r>
      <w:tr>
        <w:trPr>
          <w:trHeight w:val="209" w:hRule="atLeast"/>
        </w:trPr>
        <w:tc>
          <w:tcPr>
            <w:tcW w:w="4219" w:type="dxa"/>
            <w:tcBorders/>
          </w:tcPr>
          <w:p>
            <w:pPr>
              <w:pStyle w:val="Normal"/>
              <w:spacing w:lineRule="auto" w:line="360" w:before="0" w:after="0"/>
              <w:ind w:firstLine="709" w:start="0"/>
              <w:jc w:val="both"/>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2525" w:type="dxa"/>
            <w:gridSpan w:val="4"/>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2838" w:type="dxa"/>
            <w:gridSpan w:val="4"/>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r>
      <w:tr>
        <w:trPr/>
        <w:tc>
          <w:tcPr>
            <w:tcW w:w="4219" w:type="dxa"/>
            <w:tcBorders/>
          </w:tcPr>
          <w:p>
            <w:pPr>
              <w:pStyle w:val="Normal"/>
              <w:spacing w:lineRule="auto" w:line="360" w:before="0" w:after="0"/>
              <w:ind w:firstLine="709" w:start="0"/>
              <w:jc w:val="both"/>
              <w:rPr>
                <w:rFonts w:ascii="Times New Roman" w:hAnsi="Times New Roman"/>
                <w:b w:val="false"/>
                <w:bCs w:val="false"/>
                <w:i w:val="false"/>
                <w:iCs w:val="false"/>
                <w:sz w:val="28"/>
                <w:szCs w:val="28"/>
              </w:rPr>
            </w:pPr>
            <w:r>
              <w:rPr>
                <w:rFonts w:cs="Times New Roman" w:ascii="Times New Roman" w:hAnsi="Times New Roman"/>
                <w:b w:val="false"/>
                <w:bCs w:val="false"/>
                <w:i w:val="false"/>
                <w:iCs w:val="false"/>
                <w:kern w:val="0"/>
                <w:sz w:val="28"/>
                <w:szCs w:val="28"/>
                <w:lang w:val="ru-RU" w:eastAsia="ru-RU" w:bidi="ar-SA"/>
              </w:rPr>
              <w:t>ОЦЕНКА ЗАЩИТЫ:</w:t>
            </w:r>
          </w:p>
        </w:tc>
        <w:tc>
          <w:tcPr>
            <w:tcW w:w="5363" w:type="dxa"/>
            <w:gridSpan w:val="8"/>
            <w:tcBorders/>
          </w:tcPr>
          <w:p>
            <w:pPr>
              <w:pStyle w:val="Normal"/>
              <w:spacing w:lineRule="auto" w:line="360" w:before="0" w:after="0"/>
              <w:ind w:firstLine="709" w:start="0"/>
              <w:jc w:val="center"/>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c>
          <w:tcPr>
            <w:tcW w:w="108" w:type="dxa"/>
            <w:tcBorders/>
          </w:tcPr>
          <w:p>
            <w:pPr>
              <w:pStyle w:val="Normal"/>
              <w:spacing w:lineRule="auto" w:line="360" w:before="0" w:after="0"/>
              <w:ind w:firstLine="709" w:start="0"/>
              <w:jc w:val="start"/>
              <w:rPr>
                <w:rFonts w:ascii="Times New Roman" w:hAnsi="Times New Roman" w:cs="Times New Roman"/>
                <w:b w:val="false"/>
                <w:bCs w:val="false"/>
                <w:i w:val="false"/>
                <w:iCs w:val="false"/>
                <w:kern w:val="0"/>
                <w:sz w:val="28"/>
                <w:szCs w:val="28"/>
                <w:lang w:val="ru-RU" w:eastAsia="ru-RU" w:bidi="ar-SA"/>
              </w:rPr>
            </w:pPr>
            <w:r>
              <w:rPr>
                <w:rFonts w:cs="Times New Roman" w:ascii="Times New Roman" w:hAnsi="Times New Roman"/>
                <w:b w:val="false"/>
                <w:bCs w:val="false"/>
                <w:i w:val="false"/>
                <w:iCs w:val="false"/>
                <w:kern w:val="0"/>
                <w:sz w:val="28"/>
                <w:szCs w:val="28"/>
                <w:lang w:val="ru-RU" w:eastAsia="ru-RU" w:bidi="ar-SA"/>
              </w:rPr>
            </w:r>
          </w:p>
        </w:tc>
      </w:tr>
    </w:tbl>
    <w:p>
      <w:pPr>
        <w:pStyle w:val="BodyText3"/>
        <w:spacing w:lineRule="auto" w:line="360" w:before="0" w:after="0"/>
        <w:ind w:hanging="0" w:start="0"/>
        <w:jc w:val="center"/>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 xml:space="preserve">г. Череповец </w:t>
      </w:r>
    </w:p>
    <w:p>
      <w:pPr>
        <w:pStyle w:val="BodyText3"/>
        <w:spacing w:lineRule="auto" w:line="360" w:before="0" w:after="0"/>
        <w:ind w:hanging="0" w:start="0"/>
        <w:jc w:val="center"/>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 xml:space="preserve"> </w:t>
      </w:r>
      <w:r>
        <w:rPr>
          <w:rFonts w:ascii="Times New Roman" w:hAnsi="Times New Roman"/>
          <w:b w:val="false"/>
          <w:bCs w:val="false"/>
          <w:i w:val="false"/>
          <w:iCs w:val="false"/>
          <w:sz w:val="28"/>
          <w:szCs w:val="28"/>
        </w:rPr>
        <w:t>20</w:t>
      </w:r>
      <w:r>
        <w:rPr>
          <w:rFonts w:ascii="Times New Roman" w:hAnsi="Times New Roman"/>
          <w:b w:val="false"/>
          <w:bCs w:val="false"/>
          <w:i w:val="false"/>
          <w:iCs w:val="false"/>
          <w:sz w:val="28"/>
          <w:szCs w:val="28"/>
          <w:lang w:val="ru-RU"/>
        </w:rPr>
        <w:t xml:space="preserve">26 </w:t>
      </w:r>
      <w:r>
        <w:rPr>
          <w:rFonts w:ascii="Times New Roman" w:hAnsi="Times New Roman"/>
          <w:b w:val="false"/>
          <w:bCs w:val="false"/>
          <w:i w:val="false"/>
          <w:iCs w:val="false"/>
          <w:sz w:val="28"/>
          <w:szCs w:val="28"/>
        </w:rPr>
        <w:t>г.</w:t>
      </w:r>
    </w:p>
    <w:p>
      <w:pPr>
        <w:sectPr>
          <w:type w:val="nextPage"/>
          <w:pgSz w:w="11906" w:h="16838"/>
          <w:pgMar w:left="1134" w:right="1134" w:gutter="0" w:header="0" w:top="1134" w:footer="0" w:bottom="1134"/>
          <w:pgNumType w:fmt="decimal"/>
          <w:formProt w:val="false"/>
          <w:textDirection w:val="lrTb"/>
          <w:docGrid w:type="default" w:linePitch="100" w:charSpace="0"/>
        </w:sectPr>
      </w:pPr>
    </w:p>
    <w:sdt>
      <w:sdtPr>
        <w:docPartObj>
          <w:docPartGallery w:val="Table of Contents"/>
          <w:docPartUnique w:val="true"/>
        </w:docPartObj>
      </w:sdtPr>
      <w:sdtContent>
        <w:p>
          <w:pPr>
            <w:pStyle w:val="TOCHeading"/>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СОДЕРЖАНИЕ</w:t>
          </w:r>
        </w:p>
        <w:p>
          <w:pPr>
            <w:pStyle w:val="TOC1"/>
            <w:tabs>
              <w:tab w:val="clear" w:pos="9355"/>
              <w:tab w:val="right" w:pos="9354" w:leader="dot"/>
            </w:tabs>
            <w:spacing w:lineRule="auto" w:line="360" w:before="0" w:after="0"/>
            <w:ind w:firstLine="709" w:start="0"/>
            <w:rPr/>
          </w:pPr>
          <w:r>
            <w:fldChar w:fldCharType="begin"/>
          </w:r>
          <w:r>
            <w:rPr>
              <w:rStyle w:val="Style12"/>
              <w:rFonts w:ascii="Times New Roman" w:hAnsi="Times New Roman"/>
              <w:b w:val="false"/>
              <w:bCs w:val="false"/>
              <w:i w:val="false"/>
              <w:iCs w:val="false"/>
              <w:sz w:val="28"/>
              <w:szCs w:val="28"/>
            </w:rPr>
            <w:instrText xml:space="preserve"> TOC \f \o "1-9" \h</w:instrText>
          </w:r>
          <w:r>
            <w:rPr>
              <w:rStyle w:val="Style12"/>
              <w:rFonts w:ascii="Times New Roman" w:hAnsi="Times New Roman"/>
              <w:b w:val="false"/>
              <w:bCs w:val="false"/>
              <w:i w:val="false"/>
              <w:iCs w:val="false"/>
              <w:sz w:val="28"/>
              <w:szCs w:val="28"/>
            </w:rPr>
            <w:fldChar w:fldCharType="separate"/>
          </w:r>
          <w:r>
            <w:rPr>
              <w:rStyle w:val="Style12"/>
              <w:rFonts w:ascii="Times New Roman" w:hAnsi="Times New Roman"/>
              <w:b w:val="false"/>
              <w:bCs w:val="false"/>
              <w:i w:val="false"/>
              <w:iCs w:val="false"/>
              <w:sz w:val="28"/>
              <w:szCs w:val="28"/>
            </w:rPr>
            <w:t>ВВЕДЕНИЕ</w:t>
          </w:r>
          <w:r>
            <w:rPr>
              <w:rFonts w:ascii="Times New Roman" w:hAnsi="Times New Roman"/>
              <w:b w:val="false"/>
              <w:bCs w:val="false"/>
              <w:i w:val="false"/>
              <w:iCs w:val="false"/>
              <w:sz w:val="28"/>
              <w:szCs w:val="28"/>
            </w:rPr>
            <w:tab/>
            <w:t>4</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1.  ИССЛЕДОВАНИЯ ПРЕДМЕТНОЙ ОБЛАСТИ</w:t>
            <w:tab/>
            <w:t>6</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 xml:space="preserve"> </w:t>
          </w:r>
          <w:r>
            <w:rPr>
              <w:rFonts w:ascii="Times New Roman" w:hAnsi="Times New Roman"/>
              <w:b w:val="false"/>
              <w:bCs w:val="false"/>
              <w:i w:val="false"/>
              <w:iCs w:val="false"/>
              <w:sz w:val="28"/>
              <w:szCs w:val="28"/>
            </w:rPr>
            <w:t>1.1 Анализ предметной области</w:t>
            <w:tab/>
            <w:t>6</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 xml:space="preserve"> </w:t>
          </w:r>
          <w:r>
            <w:rPr>
              <w:rFonts w:ascii="Times New Roman" w:hAnsi="Times New Roman"/>
              <w:b w:val="false"/>
              <w:bCs w:val="false"/>
              <w:i w:val="false"/>
              <w:iCs w:val="false"/>
              <w:sz w:val="28"/>
              <w:szCs w:val="28"/>
            </w:rPr>
            <w:t>1.2 Постановка проблемы</w:t>
            <w:tab/>
            <w:t>7</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 xml:space="preserve"> </w:t>
          </w:r>
          <w:r>
            <w:rPr>
              <w:rFonts w:ascii="Times New Roman" w:hAnsi="Times New Roman"/>
              <w:b w:val="false"/>
              <w:bCs w:val="false"/>
              <w:i w:val="false"/>
              <w:iCs w:val="false"/>
              <w:sz w:val="28"/>
              <w:szCs w:val="28"/>
            </w:rPr>
            <w:t>1.3 Описание пользователей и заинтересованных лиц</w:t>
            <w:tab/>
            <w:t>8</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 xml:space="preserve"> </w:t>
          </w:r>
          <w:r>
            <w:rPr>
              <w:rFonts w:ascii="Times New Roman" w:hAnsi="Times New Roman"/>
              <w:b w:val="false"/>
              <w:bCs w:val="false"/>
              <w:i w:val="false"/>
              <w:iCs w:val="false"/>
              <w:sz w:val="28"/>
              <w:szCs w:val="28"/>
            </w:rPr>
            <w:t>1.4 Анализ существующих аналогов</w:t>
            <w:tab/>
            <w:t>9</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 xml:space="preserve"> </w:t>
          </w:r>
          <w:r>
            <w:rPr>
              <w:rFonts w:ascii="Times New Roman" w:hAnsi="Times New Roman"/>
              <w:b w:val="false"/>
              <w:bCs w:val="false"/>
              <w:i w:val="false"/>
              <w:iCs w:val="false"/>
              <w:sz w:val="28"/>
              <w:szCs w:val="28"/>
            </w:rPr>
            <w:t>1.5 Плюсы рассматриваемого электронного продукта</w:t>
            <w:tab/>
            <w:t>10</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 xml:space="preserve"> </w:t>
          </w:r>
          <w:r>
            <w:rPr>
              <w:rFonts w:ascii="Times New Roman" w:hAnsi="Times New Roman"/>
              <w:b w:val="false"/>
              <w:bCs w:val="false"/>
              <w:i w:val="false"/>
              <w:iCs w:val="false"/>
              <w:sz w:val="28"/>
              <w:szCs w:val="28"/>
            </w:rPr>
            <w:t>1.6 Выбор средств разработки</w:t>
            <w:tab/>
            <w:t>11</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2.  ПРОЕКТИРОВАНИЕ СИСТЕМЫ</w:t>
            <w:tab/>
            <w:t>13</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2.1 Подготовка контекстной диаграммы и перечня сценариев использования системы</w:t>
            <w:tab/>
            <w:t>13</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2.2 Построение диаграмм деятельности</w:t>
            <w:tab/>
            <w:t>15</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2.3 Построение диаграммы последовательностей</w:t>
            <w:tab/>
            <w:t>19</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2.4 Cхема навигации экранов приложения</w:t>
            <w:tab/>
            <w:t>20</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3.  РАСЧЕТ ТЕХНИКО – ЭКОНОМИЧЕСКИХ ПОКАЗАТЕЛЕЙ</w:t>
            <w:tab/>
            <w:t>23</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3.1 Экономическая эффективность</w:t>
            <w:tab/>
            <w:t>23</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3.2 Трудозатраты на разработку и отладку программы</w:t>
            <w:tab/>
            <w:t>23</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3.3 Расчёт себестоимости программного продукта</w:t>
            <w:tab/>
            <w:t>24</w:t>
          </w:r>
        </w:p>
        <w:p>
          <w:pPr>
            <w:pStyle w:val="TOC2"/>
            <w:tabs>
              <w:tab w:val="clear" w:pos="9072"/>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3.4 Цена программного продукта</w:t>
            <w:tab/>
            <w:t>25</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ЗАКЛЮЧЕНИЕ</w:t>
            <w:tab/>
            <w:t>26</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СПИСОК ИСПОЛЬЗУЕМЫХ ИСТОЧНИКОВ</w:t>
            <w:tab/>
            <w:t>28</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ПРИЛОЖЕНИЕ 1. ТЕХНИЧЕСКОЕ ЗАДАНИЕ</w:t>
            <w:tab/>
            <w:t>30</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ПРИЛОЖЕНИЕ 2. РУКОВОДСТВО ПОЛЬЗОВАТЕЛЯ</w:t>
            <w:tab/>
            <w:t>37</w:t>
          </w:r>
        </w:p>
        <w:p>
          <w:pPr>
            <w:pStyle w:val="TOC1"/>
            <w:tabs>
              <w:tab w:val="clear" w:pos="9355"/>
              <w:tab w:val="right" w:pos="9354" w:leader="dot"/>
            </w:tab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ПРИЛОЖЕНИЕ 3. ЛИСТИНГ ПРИЛОЖЕНИЯ</w:t>
            <w:tab/>
            <w:t>38</w:t>
          </w:r>
          <w:r>
            <w:rPr>
              <w:rFonts w:ascii="Times New Roman" w:hAnsi="Times New Roman"/>
              <w:b w:val="false"/>
              <w:bCs w:val="false"/>
              <w:i w:val="false"/>
              <w:iCs w:val="false"/>
              <w:sz w:val="28"/>
              <w:szCs w:val="28"/>
            </w:rPr>
            <w:fldChar w:fldCharType="end"/>
          </w:r>
        </w:p>
      </w:sdtContent>
    </w:sdt>
    <w:p>
      <w:pPr>
        <w:pStyle w:val="Normal"/>
        <w:spacing w:lineRule="auto" w:line="360" w:before="0" w:after="0"/>
        <w:ind w:firstLine="709" w:start="0"/>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r>
      <w:r>
        <w:br w:type="page"/>
      </w:r>
    </w:p>
    <w:p>
      <w:pPr>
        <w:pStyle w:val="Heading1"/>
        <w:numPr>
          <w:ilvl w:val="0"/>
          <w:numId w:val="0"/>
        </w:numPr>
        <w:spacing w:lineRule="auto" w:line="360" w:before="0" w:after="0"/>
        <w:ind w:firstLine="709" w:start="0"/>
        <w:jc w:val="center"/>
        <w:rPr>
          <w:rFonts w:ascii="Times New Roman" w:hAnsi="Times New Roman"/>
          <w:b w:val="false"/>
          <w:bCs w:val="false"/>
          <w:i w:val="false"/>
          <w:iCs w:val="false"/>
          <w:sz w:val="28"/>
          <w:szCs w:val="28"/>
        </w:rPr>
      </w:pPr>
      <w:bookmarkStart w:id="0" w:name="__RefHeading___Toc209_1835403369"/>
      <w:bookmarkEnd w:id="0"/>
      <w:r>
        <w:rPr>
          <w:rFonts w:ascii="Times New Roman" w:hAnsi="Times New Roman"/>
          <w:b w:val="false"/>
          <w:bCs w:val="false"/>
          <w:i w:val="false"/>
          <w:iCs w:val="false"/>
          <w:sz w:val="28"/>
          <w:szCs w:val="28"/>
        </w:rPr>
        <w:t>ВВЕДЕНИЕ</w:t>
      </w:r>
    </w:p>
    <w:p>
      <w:pPr>
        <w:pStyle w:val="BodyText"/>
        <w:numPr>
          <w:ilvl w:val="0"/>
          <w:numId w:val="0"/>
        </w:numPr>
        <w:spacing w:lineRule="auto" w:line="360" w:before="0" w:after="0"/>
        <w:ind w:firstLine="709" w:start="0"/>
        <w:jc w:val="center"/>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r>
    </w:p>
    <w:p>
      <w:pPr>
        <w:pStyle w:val="BodyText"/>
        <w:spacing w:lineRule="auto" w:line="360" w:before="0" w:after="0"/>
        <w:ind w:firstLine="709" w:start="0"/>
        <w:rPr>
          <w:rFonts w:ascii="Times New Roman" w:hAnsi="Times New Roman"/>
          <w:b w:val="false"/>
          <w:bCs w:val="false"/>
          <w:sz w:val="28"/>
          <w:szCs w:val="28"/>
          <w:lang w:val="en-US"/>
        </w:rPr>
      </w:pPr>
      <w:r>
        <w:rPr>
          <w:rStyle w:val="Strong"/>
          <w:rFonts w:ascii="Times New Roman" w:hAnsi="Times New Roman"/>
          <w:b w:val="false"/>
          <w:bCs w:val="false"/>
          <w:i w:val="false"/>
          <w:iCs w:val="false"/>
          <w:sz w:val="28"/>
          <w:szCs w:val="28"/>
          <w:lang w:val="en-US"/>
        </w:rPr>
        <w:t>Актуальность темы.</w:t>
      </w:r>
      <w:r>
        <w:rPr>
          <w:rFonts w:ascii="Times New Roman" w:hAnsi="Times New Roman"/>
          <w:b w:val="false"/>
          <w:bCs w:val="false"/>
          <w:i w:val="false"/>
          <w:iCs w:val="false"/>
          <w:sz w:val="28"/>
          <w:szCs w:val="28"/>
          <w:lang w:val="en-US"/>
        </w:rPr>
        <w:t xml:space="preserve"> Современная ИТ-инфраструктура характеризуется высокой динамичностью, обусловленной переходом на микросервисные архитектуры, контейнеризацией и практиками непрерывной поставки (CI/CD). В таких условиях традиционные системы контроля безопасности, основанные на периодических сканированиях или анализе централизованно собираемых логов, перестают быть эффективными. Разрыв во времени между возникновением уязвимости, её обнаружением и реакцией создает критическое окно возможностей для злоумышленников. Особенно остро эта проблема стоит для распределенных сред, где серверы могут быть временно изолированы от сети или иметь динамически меняющиеся роли. Существующие решения либо слишком тяжелы и сложны в настройке, либо не учитывают контекст работы конкретного сервера, что приводит к высокой доле ложных срабатываний и низкой операционной эффективности. Таким образом, разработка легковесной, адаптивной системы непрерывного контроля, способной работать по принципам Zero Trust и интегрироваться в современные процессы разработки, является актуальной научно-технической задачей.</w:t>
      </w:r>
    </w:p>
    <w:p>
      <w:pPr>
        <w:pStyle w:val="BodyText"/>
        <w:spacing w:lineRule="auto" w:line="360" w:before="0" w:after="0"/>
        <w:ind w:firstLine="709" w:start="0"/>
        <w:rPr>
          <w:szCs w:val="28"/>
          <w:lang w:val="en-US"/>
        </w:rPr>
      </w:pPr>
      <w:r>
        <w:rPr>
          <w:rStyle w:val="Strong"/>
          <w:rFonts w:ascii="Times New Roman" w:hAnsi="Times New Roman"/>
          <w:b w:val="false"/>
          <w:bCs w:val="false"/>
          <w:i w:val="false"/>
          <w:iCs w:val="false"/>
          <w:sz w:val="28"/>
          <w:szCs w:val="28"/>
          <w:lang w:val="en-US"/>
        </w:rPr>
        <w:t>Объектом исследования</w:t>
      </w:r>
      <w:r>
        <w:rPr>
          <w:rFonts w:ascii="Times New Roman" w:hAnsi="Times New Roman"/>
          <w:b w:val="false"/>
          <w:bCs w:val="false"/>
          <w:i w:val="false"/>
          <w:iCs w:val="false"/>
          <w:sz w:val="28"/>
          <w:szCs w:val="28"/>
          <w:lang w:val="en-US"/>
        </w:rPr>
        <w:t xml:space="preserve"> является процесс обеспечения безопасности серверов в динамичных ИТ-средах.</w:t>
      </w:r>
    </w:p>
    <w:p>
      <w:pPr>
        <w:pStyle w:val="BodyText"/>
        <w:spacing w:lineRule="auto" w:line="360" w:before="0" w:after="0"/>
        <w:ind w:firstLine="709" w:start="0"/>
        <w:rPr>
          <w:szCs w:val="28"/>
          <w:lang w:val="en-US"/>
        </w:rPr>
      </w:pPr>
      <w:r>
        <w:rPr>
          <w:rStyle w:val="Strong"/>
          <w:rFonts w:ascii="Times New Roman" w:hAnsi="Times New Roman"/>
          <w:b w:val="false"/>
          <w:bCs w:val="false"/>
          <w:i w:val="false"/>
          <w:iCs w:val="false"/>
          <w:sz w:val="28"/>
          <w:szCs w:val="28"/>
          <w:lang w:val="en-US"/>
        </w:rPr>
        <w:t>Предметом исследования</w:t>
      </w:r>
      <w:r>
        <w:rPr>
          <w:rFonts w:ascii="Times New Roman" w:hAnsi="Times New Roman"/>
          <w:b w:val="false"/>
          <w:bCs w:val="false"/>
          <w:i w:val="false"/>
          <w:iCs w:val="false"/>
          <w:sz w:val="28"/>
          <w:szCs w:val="28"/>
          <w:lang w:val="en-US"/>
        </w:rPr>
        <w:t xml:space="preserve"> выступают методы и архитектурные подходы к построению распределенных систем автоматизированного контроля конфигураций и анализа уязвимостей на хостах.</w:t>
      </w:r>
    </w:p>
    <w:p>
      <w:pPr>
        <w:pStyle w:val="BodyText"/>
        <w:spacing w:lineRule="auto" w:line="360" w:before="0" w:after="0"/>
        <w:ind w:firstLine="709" w:start="0"/>
        <w:rPr>
          <w:szCs w:val="28"/>
          <w:lang w:val="en-US"/>
        </w:rPr>
      </w:pPr>
      <w:r>
        <w:rPr>
          <w:rStyle w:val="Strong"/>
          <w:rFonts w:ascii="Times New Roman" w:hAnsi="Times New Roman"/>
          <w:b w:val="false"/>
          <w:bCs w:val="false"/>
          <w:i w:val="false"/>
          <w:iCs w:val="false"/>
          <w:sz w:val="28"/>
          <w:szCs w:val="28"/>
          <w:lang w:val="en-US"/>
        </w:rPr>
        <w:t>Целью данной курсовой работы</w:t>
      </w:r>
      <w:r>
        <w:rPr>
          <w:rFonts w:ascii="Times New Roman" w:hAnsi="Times New Roman"/>
          <w:b w:val="false"/>
          <w:bCs w:val="false"/>
          <w:i w:val="false"/>
          <w:iCs w:val="false"/>
          <w:sz w:val="28"/>
          <w:szCs w:val="28"/>
          <w:lang w:val="en-US"/>
        </w:rPr>
        <w:t xml:space="preserve"> является разработка и реализация прототипа легковесной распределенной системы для автоматизированного непрерывного контроля безопасности серверов, функционирующей по принципу «цифровой иммунной системы».</w:t>
      </w:r>
    </w:p>
    <w:p>
      <w:pPr>
        <w:pStyle w:val="BodyText"/>
        <w:spacing w:lineRule="auto" w:line="360" w:before="0" w:after="0"/>
        <w:ind w:firstLine="709" w:start="0"/>
        <w:rPr>
          <w:szCs w:val="28"/>
          <w:lang w:val="en-US"/>
        </w:rPr>
      </w:pPr>
      <w:r>
        <w:rPr>
          <w:rFonts w:ascii="Times New Roman" w:hAnsi="Times New Roman"/>
          <w:b w:val="false"/>
          <w:bCs w:val="false"/>
          <w:i w:val="false"/>
          <w:iCs w:val="false"/>
          <w:sz w:val="28"/>
          <w:szCs w:val="28"/>
          <w:lang w:val="en-US"/>
        </w:rPr>
        <w:t xml:space="preserve">Для достижения поставленной цели необходимо решить следующие </w:t>
      </w:r>
      <w:r>
        <w:rPr>
          <w:rStyle w:val="Strong"/>
          <w:rFonts w:ascii="Times New Roman" w:hAnsi="Times New Roman"/>
          <w:b w:val="false"/>
          <w:bCs w:val="false"/>
          <w:i w:val="false"/>
          <w:iCs w:val="false"/>
          <w:sz w:val="28"/>
          <w:szCs w:val="28"/>
          <w:lang w:val="en-US"/>
        </w:rPr>
        <w:t>задачи</w:t>
      </w:r>
      <w:r>
        <w:rPr>
          <w:rFonts w:ascii="Times New Roman" w:hAnsi="Times New Roman"/>
          <w:b w:val="false"/>
          <w:bCs w:val="false"/>
          <w:i w:val="false"/>
          <w:iCs w:val="false"/>
          <w:sz w:val="28"/>
          <w:szCs w:val="28"/>
          <w:lang w:val="en-US"/>
        </w:rPr>
        <w:t>:</w:t>
      </w:r>
    </w:p>
    <w:p>
      <w:pPr>
        <w:pStyle w:val="BodyText"/>
        <w:numPr>
          <w:ilvl w:val="0"/>
          <w:numId w:val="2"/>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lang w:val="en-US"/>
        </w:rPr>
      </w:pPr>
      <w:r>
        <w:rPr>
          <w:rFonts w:ascii="Times New Roman" w:hAnsi="Times New Roman"/>
          <w:b w:val="false"/>
          <w:bCs w:val="false"/>
          <w:i w:val="false"/>
          <w:iCs w:val="false"/>
          <w:sz w:val="28"/>
          <w:szCs w:val="28"/>
          <w:lang w:val="en-US"/>
        </w:rPr>
        <w:t>Провести анализ предметной области, выявить недостатки существующих решений и обосновать требования к разрабатываемой системе.</w:t>
      </w:r>
    </w:p>
    <w:p>
      <w:pPr>
        <w:pStyle w:val="BodyText"/>
        <w:numPr>
          <w:ilvl w:val="0"/>
          <w:numId w:val="2"/>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lang w:val="en-US"/>
        </w:rPr>
      </w:pPr>
      <w:r>
        <w:rPr>
          <w:rFonts w:ascii="Times New Roman" w:hAnsi="Times New Roman"/>
          <w:b w:val="false"/>
          <w:bCs w:val="false"/>
          <w:i w:val="false"/>
          <w:iCs w:val="false"/>
          <w:sz w:val="28"/>
          <w:szCs w:val="28"/>
          <w:lang w:val="en-US"/>
        </w:rPr>
        <w:t>Спроектировать архитектуру системы, включая модель взаимодействия компонентов (гибридная pull-push модель), структуру базы данных и API.</w:t>
      </w:r>
    </w:p>
    <w:p>
      <w:pPr>
        <w:pStyle w:val="BodyText"/>
        <w:numPr>
          <w:ilvl w:val="0"/>
          <w:numId w:val="2"/>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lang w:val="en-US"/>
        </w:rPr>
      </w:pPr>
      <w:r>
        <w:rPr>
          <w:rFonts w:ascii="Times New Roman" w:hAnsi="Times New Roman"/>
          <w:b w:val="false"/>
          <w:bCs w:val="false"/>
          <w:i w:val="false"/>
          <w:iCs w:val="false"/>
          <w:sz w:val="28"/>
          <w:szCs w:val="28"/>
          <w:lang w:val="en-US"/>
        </w:rPr>
        <w:t>Выбрать и обосновать технологический стек для реализации агента, сервера управления и веб-интерфейса.</w:t>
      </w:r>
    </w:p>
    <w:p>
      <w:pPr>
        <w:pStyle w:val="BodyText"/>
        <w:numPr>
          <w:ilvl w:val="0"/>
          <w:numId w:val="2"/>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lang w:val="en-US"/>
        </w:rPr>
      </w:pPr>
      <w:r>
        <w:rPr>
          <w:rFonts w:ascii="Times New Roman" w:hAnsi="Times New Roman"/>
          <w:b w:val="false"/>
          <w:bCs w:val="false"/>
          <w:i w:val="false"/>
          <w:iCs w:val="false"/>
          <w:sz w:val="28"/>
          <w:szCs w:val="28"/>
          <w:lang w:val="en-US"/>
        </w:rPr>
        <w:t>Разработать прототип системы, реализующий ключевые сценарии: регистрацию агентов, получение политик безопасности, сбор данных на хосте и их анализ.</w:t>
      </w:r>
    </w:p>
    <w:p>
      <w:pPr>
        <w:pStyle w:val="BodyText"/>
        <w:numPr>
          <w:ilvl w:val="0"/>
          <w:numId w:val="2"/>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lang w:val="en-US"/>
        </w:rPr>
      </w:pPr>
      <w:r>
        <w:rPr>
          <w:rFonts w:ascii="Times New Roman" w:hAnsi="Times New Roman"/>
          <w:b w:val="false"/>
          <w:bCs w:val="false"/>
          <w:i w:val="false"/>
          <w:iCs w:val="false"/>
          <w:sz w:val="28"/>
          <w:szCs w:val="28"/>
          <w:lang w:val="en-US"/>
        </w:rPr>
        <w:t>Провести оценку эффективности разработанного решения и его экономической целесообразности по сравнению с рыночными аналогами.</w:t>
      </w:r>
    </w:p>
    <w:p>
      <w:pPr>
        <w:pStyle w:val="BodyText"/>
        <w:numPr>
          <w:ilvl w:val="0"/>
          <w:numId w:val="2"/>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lang w:val="en-US"/>
        </w:rPr>
      </w:pPr>
      <w:r>
        <w:rPr>
          <w:rFonts w:ascii="Times New Roman" w:hAnsi="Times New Roman"/>
          <w:b w:val="false"/>
          <w:bCs w:val="false"/>
          <w:i w:val="false"/>
          <w:iCs w:val="false"/>
          <w:sz w:val="28"/>
          <w:szCs w:val="28"/>
          <w:lang w:val="en-US"/>
        </w:rPr>
        <w:t>Подготовить техническую документацию, включая описание архитектуры и руководство пользователя.</w:t>
      </w:r>
    </w:p>
    <w:p>
      <w:pPr>
        <w:pStyle w:val="BodyText"/>
        <w:spacing w:lineRule="auto" w:line="360" w:before="0" w:after="0"/>
        <w:ind w:firstLine="709" w:start="0"/>
        <w:rPr>
          <w:szCs w:val="28"/>
          <w:lang w:val="en-US"/>
        </w:rPr>
      </w:pPr>
      <w:r>
        <w:rPr>
          <w:rStyle w:val="Strong"/>
          <w:rFonts w:ascii="Times New Roman" w:hAnsi="Times New Roman"/>
          <w:b w:val="false"/>
          <w:bCs w:val="false"/>
          <w:i w:val="false"/>
          <w:iCs w:val="false"/>
          <w:sz w:val="28"/>
          <w:szCs w:val="28"/>
          <w:lang w:val="en-US"/>
        </w:rPr>
        <w:t>Практическая значимость</w:t>
      </w:r>
      <w:r>
        <w:rPr>
          <w:rFonts w:ascii="Times New Roman" w:hAnsi="Times New Roman"/>
          <w:b w:val="false"/>
          <w:bCs w:val="false"/>
          <w:i w:val="false"/>
          <w:iCs w:val="false"/>
          <w:sz w:val="28"/>
          <w:szCs w:val="28"/>
          <w:lang w:val="en-US"/>
        </w:rPr>
        <w:t xml:space="preserve"> работы заключается в создании работающего прототипа системы, который может быть использован для дальнейшего внедрения в ИТ-инфраструктуру с целью повышения уровня безопасности. Открытая архитектура и использование принципов DevSecOps позволяют интегрировать разработанное решение в существующие процессы разработки и эксплуатации, автоматизируя рутинные операции по контролю безопасности и предоставляя контекстную информацию для принятия решений.</w:t>
      </w:r>
    </w:p>
    <w:p>
      <w:pPr>
        <w:pStyle w:val="HorizontalLine"/>
        <w:spacing w:lineRule="auto" w:line="360" w:before="0" w:after="0"/>
        <w:ind w:firstLine="709" w:start="0"/>
        <w:rPr>
          <w:rFonts w:ascii="Times New Roman" w:hAnsi="Times New Roman"/>
          <w:b w:val="false"/>
          <w:bCs w:val="false"/>
          <w:i w:val="false"/>
          <w:iCs w:val="false"/>
          <w:sz w:val="28"/>
          <w:szCs w:val="28"/>
          <w:lang w:val="en-US"/>
        </w:rPr>
      </w:pPr>
      <w:r>
        <w:rPr>
          <w:rFonts w:ascii="Times New Roman" w:hAnsi="Times New Roman"/>
          <w:b w:val="false"/>
          <w:bCs w:val="false"/>
          <w:i w:val="false"/>
          <w:iCs w:val="false"/>
          <w:sz w:val="28"/>
          <w:szCs w:val="28"/>
          <w:lang w:val="en-US"/>
        </w:rPr>
      </w:r>
    </w:p>
    <w:p>
      <w:pPr>
        <w:pStyle w:val="Heading3"/>
        <w:numPr>
          <w:ilvl w:val="2"/>
          <w:numId w:val="1"/>
        </w:numPr>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t>1. ИССЛЕДОВАНИЕ ПРЕДМЕТНОЙ ОБЛАСТИ</w:t>
      </w:r>
    </w:p>
    <w:p>
      <w:pPr>
        <w:pStyle w:val="Heading4"/>
        <w:numPr>
          <w:ilvl w:val="3"/>
          <w:numId w:val="1"/>
        </w:numPr>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t>1.1 Анализ предметной области и постановка проблемы</w:t>
      </w:r>
    </w:p>
    <w:p>
      <w:pPr>
        <w:pStyle w:val="BodyText"/>
        <w:spacing w:lineRule="auto" w:line="360" w:before="0" w:after="0"/>
        <w:ind w:firstLine="709" w:start="0"/>
        <w:rPr>
          <w:rFonts w:ascii="Times New Roman" w:hAnsi="Times New Roman"/>
          <w:b w:val="false"/>
          <w:bCs w:val="false"/>
          <w:i w:val="false"/>
          <w:iCs w:val="false"/>
          <w:sz w:val="28"/>
          <w:szCs w:val="28"/>
          <w:lang w:val="en-US"/>
        </w:rPr>
      </w:pPr>
      <w:r>
        <w:rPr>
          <w:rFonts w:ascii="Times New Roman" w:hAnsi="Times New Roman"/>
          <w:b w:val="false"/>
          <w:bCs w:val="false"/>
          <w:i w:val="false"/>
          <w:iCs w:val="false"/>
          <w:sz w:val="28"/>
          <w:szCs w:val="28"/>
          <w:lang w:val="en-US"/>
        </w:rPr>
        <w:t>Обеспечение безопасности серверной инфраструктуры является фундаментальной задачей для любой организации. Традиционный подход, известный как «найти и исправить» (find-and-fix), предполагает проведение периодических аудитов безопасности с помощью специализированных сканеров. Однако в современных динамичных средах, где конфигурации серверов изменяются ежедневно под воздействием обновлений ПО, смены ролей и развертывания нового кода, этот подход демонстрирует ряд критических недостатков:</w:t>
      </w:r>
    </w:p>
    <w:p>
      <w:pPr>
        <w:pStyle w:val="BodyText"/>
        <w:numPr>
          <w:ilvl w:val="0"/>
          <w:numId w:val="3"/>
        </w:numPr>
        <w:tabs>
          <w:tab w:val="clear" w:pos="708"/>
          <w:tab w:val="left" w:pos="0" w:leader="none"/>
        </w:tabs>
        <w:spacing w:lineRule="auto" w:line="360" w:before="0" w:after="0"/>
        <w:ind w:firstLine="426" w:start="709"/>
        <w:rPr>
          <w:szCs w:val="28"/>
          <w:lang w:val="en-US"/>
        </w:rPr>
      </w:pPr>
      <w:r>
        <w:rPr>
          <w:rStyle w:val="Strong"/>
          <w:rFonts w:ascii="Times New Roman" w:hAnsi="Times New Roman"/>
          <w:b w:val="false"/>
          <w:bCs w:val="false"/>
          <w:i w:val="false"/>
          <w:iCs w:val="false"/>
          <w:sz w:val="28"/>
          <w:szCs w:val="28"/>
          <w:lang w:val="en-US"/>
        </w:rPr>
        <w:t>Запаздывание контроля.</w:t>
      </w:r>
      <w:r>
        <w:rPr>
          <w:rFonts w:ascii="Times New Roman" w:hAnsi="Times New Roman"/>
          <w:b w:val="false"/>
          <w:bCs w:val="false"/>
          <w:i w:val="false"/>
          <w:iCs w:val="false"/>
          <w:sz w:val="28"/>
          <w:szCs w:val="28"/>
          <w:lang w:val="en-US"/>
        </w:rPr>
        <w:t xml:space="preserve"> Период между сканированиями (неделя, месяц) является «серой зоной», в течение которой система может находиться в небезопасном состоянии.</w:t>
      </w:r>
    </w:p>
    <w:p>
      <w:pPr>
        <w:pStyle w:val="BodyText"/>
        <w:numPr>
          <w:ilvl w:val="0"/>
          <w:numId w:val="3"/>
        </w:numPr>
        <w:tabs>
          <w:tab w:val="clear" w:pos="708"/>
          <w:tab w:val="left" w:pos="0" w:leader="none"/>
        </w:tabs>
        <w:spacing w:lineRule="auto" w:line="360" w:before="0" w:after="0"/>
        <w:ind w:firstLine="426" w:start="709"/>
        <w:rPr>
          <w:szCs w:val="28"/>
          <w:lang w:val="en-US"/>
        </w:rPr>
      </w:pPr>
      <w:r>
        <w:rPr>
          <w:rStyle w:val="Strong"/>
          <w:rFonts w:ascii="Times New Roman" w:hAnsi="Times New Roman"/>
          <w:b w:val="false"/>
          <w:bCs w:val="false"/>
          <w:i w:val="false"/>
          <w:iCs w:val="false"/>
          <w:sz w:val="28"/>
          <w:szCs w:val="28"/>
          <w:lang w:val="en-US"/>
        </w:rPr>
        <w:t>Высокая нагрузка на инфраструктуру.</w:t>
      </w:r>
      <w:r>
        <w:rPr>
          <w:rFonts w:ascii="Times New Roman" w:hAnsi="Times New Roman"/>
          <w:b w:val="false"/>
          <w:bCs w:val="false"/>
          <w:i w:val="false"/>
          <w:iCs w:val="false"/>
          <w:sz w:val="28"/>
          <w:szCs w:val="28"/>
          <w:lang w:val="en-US"/>
        </w:rPr>
        <w:t xml:space="preserve"> Полные сканирования всех хостов потребляют значительные сетевые и вычислительные ресурсы.</w:t>
      </w:r>
    </w:p>
    <w:p>
      <w:pPr>
        <w:pStyle w:val="BodyText"/>
        <w:numPr>
          <w:ilvl w:val="0"/>
          <w:numId w:val="3"/>
        </w:numPr>
        <w:tabs>
          <w:tab w:val="clear" w:pos="708"/>
          <w:tab w:val="left" w:pos="0" w:leader="none"/>
        </w:tabs>
        <w:spacing w:lineRule="auto" w:line="360" w:before="0" w:after="0"/>
        <w:ind w:firstLine="426" w:start="709"/>
        <w:rPr>
          <w:szCs w:val="28"/>
          <w:lang w:val="en-US"/>
        </w:rPr>
      </w:pPr>
      <w:r>
        <w:rPr>
          <w:rStyle w:val="Strong"/>
          <w:rFonts w:ascii="Times New Roman" w:hAnsi="Times New Roman"/>
          <w:b w:val="false"/>
          <w:bCs w:val="false"/>
          <w:i w:val="false"/>
          <w:iCs w:val="false"/>
          <w:sz w:val="28"/>
          <w:szCs w:val="28"/>
          <w:lang w:val="en-US"/>
        </w:rPr>
        <w:t>Отсутствие контекста.</w:t>
      </w:r>
      <w:r>
        <w:rPr>
          <w:rFonts w:ascii="Times New Roman" w:hAnsi="Times New Roman"/>
          <w:b w:val="false"/>
          <w:bCs w:val="false"/>
          <w:i w:val="false"/>
          <w:iCs w:val="false"/>
          <w:sz w:val="28"/>
          <w:szCs w:val="28"/>
          <w:lang w:val="en-US"/>
        </w:rPr>
        <w:t xml:space="preserve"> Сканеры оценивают конфигурацию изолированно, не учитывая роль сервера (например, веб-сервер с публичными данными или база данных с персональными данными), что приводит к некорректной оценке критичности уязвимостей.</w:t>
      </w:r>
    </w:p>
    <w:p>
      <w:pPr>
        <w:pStyle w:val="BodyText"/>
        <w:numPr>
          <w:ilvl w:val="0"/>
          <w:numId w:val="3"/>
        </w:numPr>
        <w:tabs>
          <w:tab w:val="clear" w:pos="708"/>
          <w:tab w:val="left" w:pos="0" w:leader="none"/>
        </w:tabs>
        <w:spacing w:lineRule="auto" w:line="360" w:before="0" w:after="0"/>
        <w:ind w:firstLine="426" w:start="709"/>
        <w:rPr>
          <w:szCs w:val="28"/>
          <w:lang w:val="en-US"/>
        </w:rPr>
      </w:pPr>
      <w:r>
        <w:rPr>
          <w:rStyle w:val="Strong"/>
          <w:rFonts w:ascii="Times New Roman" w:hAnsi="Times New Roman"/>
          <w:b w:val="false"/>
          <w:bCs w:val="false"/>
          <w:i w:val="false"/>
          <w:iCs w:val="false"/>
          <w:sz w:val="28"/>
          <w:szCs w:val="28"/>
          <w:lang w:val="en-US"/>
        </w:rPr>
        <w:t>Сложность интеграции.</w:t>
      </w:r>
      <w:r>
        <w:rPr>
          <w:rFonts w:ascii="Times New Roman" w:hAnsi="Times New Roman"/>
          <w:b w:val="false"/>
          <w:bCs w:val="false"/>
          <w:i w:val="false"/>
          <w:iCs w:val="false"/>
          <w:sz w:val="28"/>
          <w:szCs w:val="28"/>
          <w:lang w:val="en-US"/>
        </w:rPr>
        <w:t xml:space="preserve"> Результаты сканирований существуют отдельно от процессов разработки и эксплуатации, что замедляет их устранение.</w:t>
      </w:r>
    </w:p>
    <w:p>
      <w:pPr>
        <w:pStyle w:val="BodyText"/>
        <w:spacing w:lineRule="auto" w:line="360" w:before="0" w:after="0"/>
        <w:ind w:firstLine="709" w:start="0"/>
        <w:rPr>
          <w:szCs w:val="28"/>
          <w:lang w:val="en-US"/>
        </w:rPr>
      </w:pPr>
      <w:r>
        <w:rPr>
          <w:rStyle w:val="Strong"/>
          <w:rFonts w:ascii="Times New Roman" w:hAnsi="Times New Roman"/>
          <w:b w:val="false"/>
          <w:bCs w:val="false"/>
          <w:i w:val="false"/>
          <w:iCs w:val="false"/>
          <w:sz w:val="28"/>
          <w:szCs w:val="28"/>
          <w:lang w:val="en-US"/>
        </w:rPr>
        <w:t>Постановка проблемы</w:t>
      </w:r>
      <w:r>
        <w:rPr>
          <w:rFonts w:ascii="Times New Roman" w:hAnsi="Times New Roman"/>
          <w:b w:val="false"/>
          <w:bCs w:val="false"/>
          <w:i w:val="false"/>
          <w:iCs w:val="false"/>
          <w:sz w:val="28"/>
          <w:szCs w:val="28"/>
          <w:lang w:val="en-US"/>
        </w:rPr>
        <w:t xml:space="preserve"> заключается в отсутствии легковесного, адаптивного и контекстно-зависимого инструмента, который бы обеспечивал:</w:t>
      </w:r>
    </w:p>
    <w:p>
      <w:pPr>
        <w:pStyle w:val="BodyText"/>
        <w:numPr>
          <w:ilvl w:val="0"/>
          <w:numId w:val="4"/>
        </w:numPr>
        <w:tabs>
          <w:tab w:val="clear" w:pos="708"/>
          <w:tab w:val="left" w:pos="0" w:leader="none"/>
        </w:tabs>
        <w:spacing w:lineRule="auto" w:line="360" w:before="0" w:after="0"/>
        <w:ind w:firstLine="426" w:start="709"/>
        <w:rPr>
          <w:szCs w:val="28"/>
          <w:lang w:val="en-US"/>
        </w:rPr>
      </w:pPr>
      <w:r>
        <w:rPr>
          <w:rStyle w:val="Strong"/>
          <w:rFonts w:ascii="Times New Roman" w:hAnsi="Times New Roman"/>
          <w:b w:val="false"/>
          <w:bCs w:val="false"/>
          <w:i w:val="false"/>
          <w:iCs w:val="false"/>
          <w:sz w:val="28"/>
          <w:szCs w:val="28"/>
          <w:lang w:val="en-US"/>
        </w:rPr>
        <w:t>Непрерывность:</w:t>
      </w:r>
      <w:r>
        <w:rPr>
          <w:rFonts w:ascii="Times New Roman" w:hAnsi="Times New Roman"/>
          <w:b w:val="false"/>
          <w:bCs w:val="false"/>
          <w:i w:val="false"/>
          <w:iCs w:val="false"/>
          <w:sz w:val="28"/>
          <w:szCs w:val="28"/>
          <w:lang w:val="en-US"/>
        </w:rPr>
        <w:t xml:space="preserve"> мониторинг состояния безопасности в режиме, близком к реальному времени.</w:t>
      </w:r>
    </w:p>
    <w:p>
      <w:pPr>
        <w:pStyle w:val="BodyText"/>
        <w:numPr>
          <w:ilvl w:val="0"/>
          <w:numId w:val="4"/>
        </w:numPr>
        <w:tabs>
          <w:tab w:val="clear" w:pos="708"/>
          <w:tab w:val="left" w:pos="0" w:leader="none"/>
        </w:tabs>
        <w:spacing w:lineRule="auto" w:line="360" w:before="0" w:after="0"/>
        <w:ind w:firstLine="426" w:start="709"/>
        <w:rPr>
          <w:szCs w:val="28"/>
          <w:lang w:val="en-US"/>
        </w:rPr>
      </w:pPr>
      <w:r>
        <w:rPr>
          <w:rStyle w:val="Strong"/>
          <w:rFonts w:ascii="Times New Roman" w:hAnsi="Times New Roman"/>
          <w:b w:val="false"/>
          <w:bCs w:val="false"/>
          <w:i w:val="false"/>
          <w:iCs w:val="false"/>
          <w:sz w:val="28"/>
          <w:szCs w:val="28"/>
          <w:lang w:val="en-US"/>
        </w:rPr>
        <w:t>Эффективность:</w:t>
      </w:r>
      <w:r>
        <w:rPr>
          <w:rFonts w:ascii="Times New Roman" w:hAnsi="Times New Roman"/>
          <w:b w:val="false"/>
          <w:bCs w:val="false"/>
          <w:i w:val="false"/>
          <w:iCs w:val="false"/>
          <w:sz w:val="28"/>
          <w:szCs w:val="28"/>
          <w:lang w:val="en-US"/>
        </w:rPr>
        <w:t xml:space="preserve"> минимальное потребление ресурсов на целевых хостах.</w:t>
      </w:r>
    </w:p>
    <w:p>
      <w:pPr>
        <w:pStyle w:val="BodyText"/>
        <w:numPr>
          <w:ilvl w:val="0"/>
          <w:numId w:val="4"/>
        </w:numPr>
        <w:tabs>
          <w:tab w:val="clear" w:pos="708"/>
          <w:tab w:val="left" w:pos="0" w:leader="none"/>
        </w:tabs>
        <w:spacing w:lineRule="auto" w:line="360" w:before="0" w:after="0"/>
        <w:ind w:firstLine="426" w:start="709"/>
        <w:rPr>
          <w:szCs w:val="28"/>
          <w:lang w:val="en-US"/>
        </w:rPr>
      </w:pPr>
      <w:r>
        <w:rPr>
          <w:rStyle w:val="Strong"/>
          <w:rFonts w:ascii="Times New Roman" w:hAnsi="Times New Roman"/>
          <w:b w:val="false"/>
          <w:bCs w:val="false"/>
          <w:i w:val="false"/>
          <w:iCs w:val="false"/>
          <w:sz w:val="28"/>
          <w:szCs w:val="28"/>
          <w:lang w:val="en-US"/>
        </w:rPr>
        <w:t>Устойчивость:</w:t>
      </w:r>
      <w:r>
        <w:rPr>
          <w:rFonts w:ascii="Times New Roman" w:hAnsi="Times New Roman"/>
          <w:b w:val="false"/>
          <w:bCs w:val="false"/>
          <w:i w:val="false"/>
          <w:iCs w:val="false"/>
          <w:sz w:val="28"/>
          <w:szCs w:val="28"/>
          <w:lang w:val="en-US"/>
        </w:rPr>
        <w:t xml:space="preserve"> работоспособность в условиях нестабильной сетевой связности (например, временно изолированные серверы).</w:t>
      </w:r>
    </w:p>
    <w:p>
      <w:pPr>
        <w:pStyle w:val="BodyText"/>
        <w:numPr>
          <w:ilvl w:val="0"/>
          <w:numId w:val="4"/>
        </w:numPr>
        <w:tabs>
          <w:tab w:val="clear" w:pos="708"/>
          <w:tab w:val="left" w:pos="0" w:leader="none"/>
        </w:tabs>
        <w:spacing w:lineRule="auto" w:line="360" w:before="0" w:after="0"/>
        <w:ind w:firstLine="426" w:start="709"/>
        <w:rPr>
          <w:szCs w:val="28"/>
          <w:lang w:val="en-US"/>
        </w:rPr>
      </w:pPr>
      <w:r>
        <w:rPr>
          <w:rStyle w:val="Strong"/>
          <w:rFonts w:ascii="Times New Roman" w:hAnsi="Times New Roman"/>
          <w:b w:val="false"/>
          <w:bCs w:val="false"/>
          <w:i w:val="false"/>
          <w:iCs w:val="false"/>
          <w:sz w:val="28"/>
          <w:szCs w:val="28"/>
          <w:lang w:val="en-US"/>
        </w:rPr>
        <w:t>Контекстность:</w:t>
      </w:r>
      <w:r>
        <w:rPr>
          <w:rFonts w:ascii="Times New Roman" w:hAnsi="Times New Roman"/>
          <w:b w:val="false"/>
          <w:bCs w:val="false"/>
          <w:i w:val="false"/>
          <w:iCs w:val="false"/>
          <w:sz w:val="28"/>
          <w:szCs w:val="28"/>
          <w:lang w:val="en-US"/>
        </w:rPr>
        <w:t xml:space="preserve"> оценку рисков на основе роли и окружения сервера.</w:t>
      </w:r>
    </w:p>
    <w:p>
      <w:pPr>
        <w:pStyle w:val="BodyText"/>
        <w:numPr>
          <w:ilvl w:val="0"/>
          <w:numId w:val="4"/>
        </w:numPr>
        <w:tabs>
          <w:tab w:val="clear" w:pos="708"/>
          <w:tab w:val="left" w:pos="0" w:leader="none"/>
        </w:tabs>
        <w:spacing w:lineRule="auto" w:line="360" w:before="0" w:after="0"/>
        <w:ind w:firstLine="426" w:start="709"/>
        <w:rPr>
          <w:szCs w:val="28"/>
          <w:lang w:val="en-US"/>
        </w:rPr>
      </w:pPr>
      <w:r>
        <w:rPr>
          <w:rStyle w:val="Strong"/>
          <w:rFonts w:ascii="Times New Roman" w:hAnsi="Times New Roman"/>
          <w:b w:val="false"/>
          <w:bCs w:val="false"/>
          <w:i w:val="false"/>
          <w:iCs w:val="false"/>
          <w:sz w:val="28"/>
          <w:szCs w:val="28"/>
          <w:lang w:val="en-US"/>
        </w:rPr>
        <w:t>Автоматизацию:</w:t>
      </w:r>
      <w:r>
        <w:rPr>
          <w:rFonts w:ascii="Times New Roman" w:hAnsi="Times New Roman"/>
          <w:b w:val="false"/>
          <w:bCs w:val="false"/>
          <w:i w:val="false"/>
          <w:iCs w:val="false"/>
          <w:sz w:val="28"/>
          <w:szCs w:val="28"/>
          <w:lang w:val="en-US"/>
        </w:rPr>
        <w:t xml:space="preserve"> интеграцию с CI/CD и системами управления инцидентами для быстрого реагирования.</w:t>
      </w:r>
    </w:p>
    <w:p>
      <w:pPr>
        <w:pStyle w:val="Heading4"/>
        <w:numPr>
          <w:ilvl w:val="0"/>
          <w:numId w:val="0"/>
        </w:numPr>
        <w:spacing w:lineRule="auto" w:line="360" w:before="0" w:after="0"/>
        <w:ind w:hanging="0"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t>1.2 Описание пользователей и заинтересованных лиц</w:t>
      </w:r>
    </w:p>
    <w:p>
      <w:pPr>
        <w:pStyle w:val="BodyText"/>
        <w:spacing w:lineRule="auto" w:line="360" w:before="0" w:after="0"/>
        <w:ind w:firstLine="709" w:start="0"/>
        <w:rPr>
          <w:rFonts w:ascii="Times New Roman" w:hAnsi="Times New Roman"/>
          <w:b w:val="false"/>
          <w:bCs w:val="false"/>
          <w:i w:val="false"/>
          <w:iCs w:val="false"/>
          <w:sz w:val="28"/>
          <w:szCs w:val="28"/>
          <w:lang w:val="en-US"/>
        </w:rPr>
      </w:pPr>
      <w:r>
        <w:rPr>
          <w:rFonts w:ascii="Times New Roman" w:hAnsi="Times New Roman"/>
          <w:b w:val="false"/>
          <w:bCs w:val="false"/>
          <w:i w:val="false"/>
          <w:iCs w:val="false"/>
          <w:sz w:val="28"/>
          <w:szCs w:val="28"/>
          <w:lang w:val="en-US"/>
        </w:rPr>
        <w:t>В отличие от приложения для управления задачами, у данной системы две основные группы пользователей, взаимодействующие с ней через разные интерфейсы.</w:t>
      </w:r>
    </w:p>
    <w:tbl>
      <w:tblPr>
        <w:tblW w:w="9360" w:type="dxa"/>
        <w:jc w:val="start"/>
        <w:tblInd w:w="0" w:type="dxa"/>
        <w:tblLayout w:type="fixed"/>
        <w:tblCellMar>
          <w:top w:w="28" w:type="dxa"/>
          <w:start w:w="28" w:type="dxa"/>
          <w:bottom w:w="28" w:type="dxa"/>
          <w:end w:w="28" w:type="dxa"/>
        </w:tblCellMar>
      </w:tblPr>
      <w:tblGrid>
        <w:gridCol w:w="2130"/>
        <w:gridCol w:w="3225"/>
        <w:gridCol w:w="4005"/>
      </w:tblGrid>
      <w:tr>
        <w:trPr>
          <w:tblHeader w:val="true"/>
        </w:trPr>
        <w:tc>
          <w:tcPr>
            <w:tcW w:w="2130" w:type="dxa"/>
            <w:tcBorders/>
            <w:vAlign w:val="center"/>
          </w:tcPr>
          <w:p>
            <w:pPr>
              <w:pStyle w:val="TableHeading"/>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Роль</w:t>
            </w:r>
          </w:p>
        </w:tc>
        <w:tc>
          <w:tcPr>
            <w:tcW w:w="3225" w:type="dxa"/>
            <w:tcBorders/>
            <w:vAlign w:val="center"/>
          </w:tcPr>
          <w:p>
            <w:pPr>
              <w:pStyle w:val="TableHeading"/>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Интересы и потребности</w:t>
            </w:r>
          </w:p>
        </w:tc>
        <w:tc>
          <w:tcPr>
            <w:tcW w:w="4005" w:type="dxa"/>
            <w:tcBorders/>
            <w:vAlign w:val="center"/>
          </w:tcPr>
          <w:p>
            <w:pPr>
              <w:pStyle w:val="TableHeading"/>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Требования к системе</w:t>
            </w:r>
          </w:p>
        </w:tc>
      </w:tr>
      <w:tr>
        <w:trPr/>
        <w:tc>
          <w:tcPr>
            <w:tcW w:w="2130" w:type="dxa"/>
            <w:tcBorders/>
            <w:vAlign w:val="center"/>
          </w:tcPr>
          <w:p>
            <w:pPr>
              <w:pStyle w:val="TableContents"/>
              <w:spacing w:lineRule="auto" w:line="360" w:before="0" w:after="0"/>
              <w:ind w:firstLine="709" w:start="0"/>
              <w:rPr/>
            </w:pPr>
            <w:r>
              <w:rPr>
                <w:rStyle w:val="Strong"/>
                <w:rFonts w:ascii="Times New Roman" w:hAnsi="Times New Roman"/>
                <w:b w:val="false"/>
                <w:bCs w:val="false"/>
                <w:i w:val="false"/>
                <w:iCs w:val="false"/>
                <w:sz w:val="28"/>
                <w:szCs w:val="28"/>
              </w:rPr>
              <w:t>Администратор безопасности (Security Engineer/SOC Analyst)</w:t>
            </w:r>
          </w:p>
        </w:tc>
        <w:tc>
          <w:tcPr>
            <w:tcW w:w="3225"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Получение целостной и актуальной картины о состоянии безопасности всей серверной инфраструктуры. Быстрое выявление критических нарушений и понимание их контекста. Автоматизация рутинных проверок.</w:t>
            </w:r>
          </w:p>
        </w:tc>
        <w:tc>
          <w:tcPr>
            <w:tcW w:w="4005"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Наглядная веб-панель с дашбордами и алертами. Возможность детального просмотра результатов проверок по каждому серверу. Управление политиками безопасности. Интеграция с внешними системами (Jira, SIEM) для автоматизации реагирования.</w:t>
            </w:r>
          </w:p>
        </w:tc>
      </w:tr>
      <w:tr>
        <w:trPr/>
        <w:tc>
          <w:tcPr>
            <w:tcW w:w="2130" w:type="dxa"/>
            <w:tcBorders/>
            <w:vAlign w:val="center"/>
          </w:tcPr>
          <w:p>
            <w:pPr>
              <w:pStyle w:val="TableContents"/>
              <w:spacing w:lineRule="auto" w:line="360" w:before="0" w:after="0"/>
              <w:ind w:firstLine="709" w:start="0"/>
              <w:rPr/>
            </w:pPr>
            <w:r>
              <w:rPr>
                <w:rStyle w:val="Strong"/>
                <w:rFonts w:ascii="Times New Roman" w:hAnsi="Times New Roman"/>
                <w:b w:val="false"/>
                <w:bCs w:val="false"/>
                <w:i w:val="false"/>
                <w:iCs w:val="false"/>
                <w:sz w:val="28"/>
                <w:szCs w:val="28"/>
              </w:rPr>
              <w:t>DevOps-инженер / Системный администратор</w:t>
            </w:r>
          </w:p>
        </w:tc>
        <w:tc>
          <w:tcPr>
            <w:tcW w:w="3225"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Четкое понимание того, какие именно настройки на его серверах не соответствуют политикам и как это исправить. Минимизация влияния агента на производительность сервисов.</w:t>
            </w:r>
          </w:p>
        </w:tc>
        <w:tc>
          <w:tcPr>
            <w:tcW w:w="4005"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Доступ к консольным логам и рекомендациям по исправлению. Прозрачность работы агента (статус, версия, использованные ресурсы). Возможность тестирования политик в тестовой среде.</w:t>
            </w:r>
          </w:p>
        </w:tc>
      </w:tr>
      <w:tr>
        <w:trPr/>
        <w:tc>
          <w:tcPr>
            <w:tcW w:w="2130" w:type="dxa"/>
            <w:tcBorders/>
            <w:vAlign w:val="center"/>
          </w:tcPr>
          <w:p>
            <w:pPr>
              <w:pStyle w:val="TableContents"/>
              <w:spacing w:lineRule="auto" w:line="360" w:before="0" w:after="0"/>
              <w:ind w:firstLine="709" w:start="0"/>
              <w:rPr/>
            </w:pPr>
            <w:r>
              <w:rPr>
                <w:rStyle w:val="Strong"/>
                <w:rFonts w:ascii="Times New Roman" w:hAnsi="Times New Roman"/>
                <w:b w:val="false"/>
                <w:bCs w:val="false"/>
                <w:i w:val="false"/>
                <w:iCs w:val="false"/>
                <w:sz w:val="28"/>
                <w:szCs w:val="28"/>
              </w:rPr>
              <w:t>Руководитель (CISO/Team Lead)</w:t>
            </w:r>
          </w:p>
        </w:tc>
        <w:tc>
          <w:tcPr>
            <w:tcW w:w="3225"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Понимание общего уровня безопасности и динамики его изменения (тренды рисков). Отчетность для вышестоящего руководства и аудиторов.</w:t>
            </w:r>
          </w:p>
        </w:tc>
        <w:tc>
          <w:tcPr>
            <w:tcW w:w="4005"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Сводные дашборды с ключевыми показателями (метриками) безопасности (например, процент серверов, соответствующих политикам). Возможность построения отчетов.</w:t>
            </w:r>
          </w:p>
        </w:tc>
      </w:tr>
    </w:tbl>
    <w:p>
      <w:pPr>
        <w:pStyle w:val="Heading4"/>
        <w:numPr>
          <w:ilvl w:val="3"/>
          <w:numId w:val="1"/>
        </w:numPr>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t>1.3 Анализ существующих аналогов</w:t>
      </w:r>
    </w:p>
    <w:p>
      <w:pPr>
        <w:pStyle w:val="BodyText"/>
        <w:spacing w:lineRule="auto" w:line="360" w:before="0" w:after="0"/>
        <w:ind w:firstLine="709" w:start="0"/>
        <w:rPr>
          <w:rFonts w:ascii="Times New Roman" w:hAnsi="Times New Roman"/>
          <w:b w:val="false"/>
          <w:bCs w:val="false"/>
          <w:i w:val="false"/>
          <w:iCs w:val="false"/>
          <w:sz w:val="28"/>
          <w:szCs w:val="28"/>
          <w:lang w:val="en-US"/>
        </w:rPr>
      </w:pPr>
      <w:r>
        <w:rPr>
          <w:rFonts w:ascii="Times New Roman" w:hAnsi="Times New Roman"/>
          <w:b w:val="false"/>
          <w:bCs w:val="false"/>
          <w:i w:val="false"/>
          <w:iCs w:val="false"/>
          <w:sz w:val="28"/>
          <w:szCs w:val="28"/>
          <w:lang w:val="en-US"/>
        </w:rPr>
        <w:t>На рынке представлены различные классы решений для контроля безопасности. Проведем сравнительный анализ ключевых представителей.</w:t>
      </w:r>
    </w:p>
    <w:tbl>
      <w:tblPr>
        <w:tblW w:w="9388" w:type="dxa"/>
        <w:jc w:val="start"/>
        <w:tblInd w:w="0" w:type="dxa"/>
        <w:tblLayout w:type="fixed"/>
        <w:tblCellMar>
          <w:top w:w="28" w:type="dxa"/>
          <w:start w:w="28" w:type="dxa"/>
          <w:bottom w:w="28" w:type="dxa"/>
          <w:end w:w="28" w:type="dxa"/>
        </w:tblCellMar>
      </w:tblPr>
      <w:tblGrid>
        <w:gridCol w:w="855"/>
        <w:gridCol w:w="2205"/>
        <w:gridCol w:w="1590"/>
        <w:gridCol w:w="1590"/>
        <w:gridCol w:w="3148"/>
      </w:tblGrid>
      <w:tr>
        <w:trPr>
          <w:tblHeader w:val="true"/>
        </w:trPr>
        <w:tc>
          <w:tcPr>
            <w:tcW w:w="855" w:type="dxa"/>
            <w:tcBorders/>
            <w:vAlign w:val="center"/>
          </w:tcPr>
          <w:p>
            <w:pPr>
              <w:pStyle w:val="TableHeading"/>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Критерий</w:t>
            </w:r>
          </w:p>
        </w:tc>
        <w:tc>
          <w:tcPr>
            <w:tcW w:w="2205" w:type="dxa"/>
            <w:tcBorders/>
            <w:vAlign w:val="center"/>
          </w:tcPr>
          <w:p>
            <w:pPr>
              <w:pStyle w:val="TableHeading"/>
              <w:spacing w:lineRule="auto" w:line="360" w:before="0" w:after="0"/>
              <w:ind w:firstLine="709" w:start="0"/>
              <w:rPr/>
            </w:pPr>
            <w:r>
              <w:rPr>
                <w:rStyle w:val="Strong"/>
                <w:rFonts w:ascii="Times New Roman" w:hAnsi="Times New Roman"/>
                <w:b w:val="false"/>
                <w:bCs w:val="false"/>
                <w:i w:val="false"/>
                <w:iCs w:val="false"/>
                <w:sz w:val="28"/>
                <w:szCs w:val="28"/>
              </w:rPr>
              <w:t>Wazuh</w:t>
            </w:r>
          </w:p>
        </w:tc>
        <w:tc>
          <w:tcPr>
            <w:tcW w:w="1590" w:type="dxa"/>
            <w:tcBorders/>
            <w:vAlign w:val="center"/>
          </w:tcPr>
          <w:p>
            <w:pPr>
              <w:pStyle w:val="TableHeading"/>
              <w:spacing w:lineRule="auto" w:line="360" w:before="0" w:after="0"/>
              <w:ind w:firstLine="709" w:start="0"/>
              <w:rPr/>
            </w:pPr>
            <w:r>
              <w:rPr>
                <w:rStyle w:val="Strong"/>
                <w:rFonts w:ascii="Times New Roman" w:hAnsi="Times New Roman"/>
                <w:b w:val="false"/>
                <w:bCs w:val="false"/>
                <w:i w:val="false"/>
                <w:iCs w:val="false"/>
                <w:sz w:val="28"/>
                <w:szCs w:val="28"/>
              </w:rPr>
              <w:t>Osquery</w:t>
            </w:r>
          </w:p>
        </w:tc>
        <w:tc>
          <w:tcPr>
            <w:tcW w:w="1590" w:type="dxa"/>
            <w:tcBorders/>
            <w:vAlign w:val="center"/>
          </w:tcPr>
          <w:p>
            <w:pPr>
              <w:pStyle w:val="TableHeading"/>
              <w:spacing w:lineRule="auto" w:line="360" w:before="0" w:after="0"/>
              <w:ind w:firstLine="709" w:start="0"/>
              <w:rPr/>
            </w:pPr>
            <w:r>
              <w:rPr>
                <w:rStyle w:val="Strong"/>
                <w:rFonts w:ascii="Times New Roman" w:hAnsi="Times New Roman"/>
                <w:b w:val="false"/>
                <w:bCs w:val="false"/>
                <w:i w:val="false"/>
                <w:iCs w:val="false"/>
                <w:sz w:val="28"/>
                <w:szCs w:val="28"/>
              </w:rPr>
              <w:t>Falco</w:t>
            </w:r>
          </w:p>
        </w:tc>
        <w:tc>
          <w:tcPr>
            <w:tcW w:w="3148" w:type="dxa"/>
            <w:tcBorders/>
            <w:vAlign w:val="center"/>
          </w:tcPr>
          <w:p>
            <w:pPr>
              <w:pStyle w:val="TableHeading"/>
              <w:spacing w:lineRule="auto" w:line="360" w:before="0" w:after="0"/>
              <w:ind w:firstLine="709" w:start="0"/>
              <w:rPr/>
            </w:pPr>
            <w:r>
              <w:rPr>
                <w:rStyle w:val="Strong"/>
                <w:rFonts w:ascii="Times New Roman" w:hAnsi="Times New Roman"/>
                <w:b w:val="false"/>
                <w:bCs w:val="false"/>
                <w:i w:val="false"/>
                <w:iCs w:val="false"/>
                <w:sz w:val="28"/>
                <w:szCs w:val="28"/>
              </w:rPr>
              <w:t>Разрабатываемая система</w:t>
            </w:r>
          </w:p>
        </w:tc>
      </w:tr>
      <w:tr>
        <w:trPr/>
        <w:tc>
          <w:tcPr>
            <w:tcW w:w="855" w:type="dxa"/>
            <w:tcBorders/>
            <w:vAlign w:val="center"/>
          </w:tcPr>
          <w:p>
            <w:pPr>
              <w:pStyle w:val="TableContents"/>
              <w:spacing w:lineRule="auto" w:line="360" w:before="0" w:after="0"/>
              <w:ind w:firstLine="709" w:start="0"/>
              <w:rPr/>
            </w:pPr>
            <w:r>
              <w:rPr>
                <w:rStyle w:val="Strong"/>
                <w:rFonts w:ascii="Times New Roman" w:hAnsi="Times New Roman"/>
                <w:b w:val="false"/>
                <w:bCs w:val="false"/>
                <w:i w:val="false"/>
                <w:iCs w:val="false"/>
                <w:sz w:val="28"/>
                <w:szCs w:val="28"/>
              </w:rPr>
              <w:t>Тип системы</w:t>
            </w:r>
          </w:p>
        </w:tc>
        <w:tc>
          <w:tcPr>
            <w:tcW w:w="2205"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Платформа для мониторинга безопасности (SIEM/XDR).</w:t>
            </w:r>
          </w:p>
        </w:tc>
        <w:tc>
          <w:tcPr>
            <w:tcW w:w="1590"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Инструмент для исследования ОС с помощью SQL-запросов.</w:t>
            </w:r>
          </w:p>
        </w:tc>
        <w:tc>
          <w:tcPr>
            <w:tcW w:w="1590"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Система обнаружения угроз во время выполнения (runtime security).</w:t>
            </w:r>
          </w:p>
        </w:tc>
        <w:tc>
          <w:tcPr>
            <w:tcW w:w="3148"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Легковесная система непрерывного контроля конфигураций и аудита.</w:t>
            </w:r>
          </w:p>
        </w:tc>
      </w:tr>
      <w:tr>
        <w:trPr/>
        <w:tc>
          <w:tcPr>
            <w:tcW w:w="855" w:type="dxa"/>
            <w:tcBorders/>
            <w:vAlign w:val="center"/>
          </w:tcPr>
          <w:p>
            <w:pPr>
              <w:pStyle w:val="TableContents"/>
              <w:spacing w:lineRule="auto" w:line="360" w:before="0" w:after="0"/>
              <w:ind w:firstLine="709" w:start="0"/>
              <w:rPr/>
            </w:pPr>
            <w:r>
              <w:rPr>
                <w:rStyle w:val="Strong"/>
                <w:rFonts w:ascii="Times New Roman" w:hAnsi="Times New Roman"/>
                <w:b w:val="false"/>
                <w:bCs w:val="false"/>
                <w:i w:val="false"/>
                <w:iCs w:val="false"/>
                <w:sz w:val="28"/>
                <w:szCs w:val="28"/>
              </w:rPr>
              <w:t>Архитектура</w:t>
            </w:r>
          </w:p>
        </w:tc>
        <w:tc>
          <w:tcPr>
            <w:tcW w:w="2205"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Тяжеловесная: Агент + Менеджер (сложная установка) + Эластичный стек (ELK) для хранения и визуализации.</w:t>
            </w:r>
          </w:p>
        </w:tc>
        <w:tc>
          <w:tcPr>
            <w:tcW w:w="1590"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Агент для сбора данных + менеджер (для Fleet-управления).</w:t>
            </w:r>
          </w:p>
        </w:tc>
        <w:tc>
          <w:tcPr>
            <w:tcW w:w="1590"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Агент (ядро, драйвер) + сервер.</w:t>
            </w:r>
          </w:p>
        </w:tc>
        <w:tc>
          <w:tcPr>
            <w:tcW w:w="3148"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Легковесная: Агент (Python) + Сервер управления (FastAPI) + Веб-интерфейс. Минимальные зависимости.</w:t>
            </w:r>
          </w:p>
        </w:tc>
      </w:tr>
      <w:tr>
        <w:trPr/>
        <w:tc>
          <w:tcPr>
            <w:tcW w:w="855" w:type="dxa"/>
            <w:tcBorders/>
            <w:vAlign w:val="center"/>
          </w:tcPr>
          <w:p>
            <w:pPr>
              <w:pStyle w:val="TableContents"/>
              <w:spacing w:lineRule="auto" w:line="360" w:before="0" w:after="0"/>
              <w:ind w:firstLine="709" w:start="0"/>
              <w:rPr/>
            </w:pPr>
            <w:r>
              <w:rPr>
                <w:rStyle w:val="Strong"/>
                <w:rFonts w:ascii="Times New Roman" w:hAnsi="Times New Roman"/>
                <w:b w:val="false"/>
                <w:bCs w:val="false"/>
                <w:i w:val="false"/>
                <w:iCs w:val="false"/>
                <w:sz w:val="28"/>
                <w:szCs w:val="28"/>
              </w:rPr>
              <w:t>Модель работы</w:t>
            </w:r>
          </w:p>
        </w:tc>
        <w:tc>
          <w:tcPr>
            <w:tcW w:w="2205"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Push (агент отправляет логи на менеджер).</w:t>
            </w:r>
          </w:p>
        </w:tc>
        <w:tc>
          <w:tcPr>
            <w:tcW w:w="1590"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Pull/Push (запросы по расписанию или централизованное управление через Fleet).</w:t>
            </w:r>
          </w:p>
        </w:tc>
        <w:tc>
          <w:tcPr>
            <w:tcW w:w="1590"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Push (события в реальном времени).</w:t>
            </w:r>
          </w:p>
        </w:tc>
        <w:tc>
          <w:tcPr>
            <w:tcW w:w="3148" w:type="dxa"/>
            <w:tcBorders/>
            <w:vAlign w:val="center"/>
          </w:tcPr>
          <w:p>
            <w:pPr>
              <w:pStyle w:val="TableContents"/>
              <w:spacing w:lineRule="auto" w:line="360" w:before="0" w:after="0"/>
              <w:ind w:firstLine="709" w:start="0"/>
              <w:rPr/>
            </w:pPr>
            <w:r>
              <w:rPr>
                <w:rStyle w:val="Strong"/>
                <w:rFonts w:ascii="Times New Roman" w:hAnsi="Times New Roman"/>
                <w:b w:val="false"/>
                <w:bCs w:val="false"/>
                <w:i w:val="false"/>
                <w:iCs w:val="false"/>
                <w:sz w:val="28"/>
                <w:szCs w:val="28"/>
              </w:rPr>
              <w:t>Гибридная Pull-Push (дифференциатор):</w:t>
            </w:r>
            <w:r>
              <w:rPr>
                <w:rFonts w:ascii="Times New Roman" w:hAnsi="Times New Roman"/>
                <w:b w:val="false"/>
                <w:bCs w:val="false"/>
                <w:i w:val="false"/>
                <w:iCs w:val="false"/>
                <w:sz w:val="28"/>
                <w:szCs w:val="28"/>
              </w:rPr>
              <w:t xml:space="preserve"> Агент сам «вытягивает» политики с сервера, работает по ним, сохраняя результаты при отсутствии сети, и отправляет их при возобновлении соединения.</w:t>
            </w:r>
          </w:p>
        </w:tc>
      </w:tr>
      <w:tr>
        <w:trPr/>
        <w:tc>
          <w:tcPr>
            <w:tcW w:w="855" w:type="dxa"/>
            <w:tcBorders/>
            <w:vAlign w:val="center"/>
          </w:tcPr>
          <w:p>
            <w:pPr>
              <w:pStyle w:val="TableContents"/>
              <w:spacing w:lineRule="auto" w:line="360" w:before="0" w:after="0"/>
              <w:ind w:firstLine="709" w:start="0"/>
              <w:rPr/>
            </w:pPr>
            <w:r>
              <w:rPr>
                <w:rStyle w:val="Strong"/>
                <w:rFonts w:ascii="Times New Roman" w:hAnsi="Times New Roman"/>
                <w:b w:val="false"/>
                <w:bCs w:val="false"/>
                <w:i w:val="false"/>
                <w:iCs w:val="false"/>
                <w:sz w:val="28"/>
                <w:szCs w:val="28"/>
              </w:rPr>
              <w:t>Контекстность</w:t>
            </w:r>
          </w:p>
        </w:tc>
        <w:tc>
          <w:tcPr>
            <w:tcW w:w="2205"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Высокая, благодаря правилам корреляции, но требует сложной настройки.</w:t>
            </w:r>
          </w:p>
        </w:tc>
        <w:tc>
          <w:tcPr>
            <w:tcW w:w="1590"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Средняя, зависит от структуры SQL-запросов.</w:t>
            </w:r>
          </w:p>
        </w:tc>
        <w:tc>
          <w:tcPr>
            <w:tcW w:w="1590"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Средняя, фокус на поведенческий анализ.</w:t>
            </w:r>
          </w:p>
        </w:tc>
        <w:tc>
          <w:tcPr>
            <w:tcW w:w="3148" w:type="dxa"/>
            <w:tcBorders/>
            <w:vAlign w:val="center"/>
          </w:tcPr>
          <w:p>
            <w:pPr>
              <w:pStyle w:val="TableContents"/>
              <w:spacing w:lineRule="auto" w:line="360" w:before="0" w:after="0"/>
              <w:ind w:firstLine="709" w:start="0"/>
              <w:rPr/>
            </w:pPr>
            <w:r>
              <w:rPr>
                <w:rStyle w:val="Strong"/>
                <w:rFonts w:ascii="Times New Roman" w:hAnsi="Times New Roman"/>
                <w:b w:val="false"/>
                <w:bCs w:val="false"/>
                <w:i w:val="false"/>
                <w:iCs w:val="false"/>
                <w:sz w:val="28"/>
                <w:szCs w:val="28"/>
              </w:rPr>
              <w:t>Контекстный интеллект (дифференциатор):</w:t>
            </w:r>
            <w:r>
              <w:rPr>
                <w:rFonts w:ascii="Times New Roman" w:hAnsi="Times New Roman"/>
                <w:b w:val="false"/>
                <w:bCs w:val="false"/>
                <w:i w:val="false"/>
                <w:iCs w:val="false"/>
                <w:sz w:val="28"/>
                <w:szCs w:val="28"/>
              </w:rPr>
              <w:t xml:space="preserve"> Оценка критичности нарушений с учетом роли сервера, задаваемой в политиках.</w:t>
            </w:r>
          </w:p>
        </w:tc>
      </w:tr>
      <w:tr>
        <w:trPr/>
        <w:tc>
          <w:tcPr>
            <w:tcW w:w="855" w:type="dxa"/>
            <w:tcBorders/>
            <w:vAlign w:val="center"/>
          </w:tcPr>
          <w:p>
            <w:pPr>
              <w:pStyle w:val="TableContents"/>
              <w:spacing w:lineRule="auto" w:line="360" w:before="0" w:after="0"/>
              <w:ind w:firstLine="709" w:start="0"/>
              <w:rPr/>
            </w:pPr>
            <w:r>
              <w:rPr>
                <w:rStyle w:val="Strong"/>
                <w:rFonts w:ascii="Times New Roman" w:hAnsi="Times New Roman"/>
                <w:b w:val="false"/>
                <w:bCs w:val="false"/>
                <w:i w:val="false"/>
                <w:iCs w:val="false"/>
                <w:sz w:val="28"/>
                <w:szCs w:val="28"/>
              </w:rPr>
              <w:t>Сложность внедрения</w:t>
            </w:r>
          </w:p>
        </w:tc>
        <w:tc>
          <w:tcPr>
            <w:tcW w:w="2205"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Высокая (требует развертывания и поддержки ELK).</w:t>
            </w:r>
          </w:p>
        </w:tc>
        <w:tc>
          <w:tcPr>
            <w:tcW w:w="1590"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Средняя (требует понимания SQL и схемы БД ОС).</w:t>
            </w:r>
          </w:p>
        </w:tc>
        <w:tc>
          <w:tcPr>
            <w:tcW w:w="1590"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Средняя (требует настройки правил).</w:t>
            </w:r>
          </w:p>
        </w:tc>
        <w:tc>
          <w:tcPr>
            <w:tcW w:w="3148" w:type="dxa"/>
            <w:tcBorders/>
            <w:vAlign w:val="center"/>
          </w:tcPr>
          <w:p>
            <w:pPr>
              <w:pStyle w:val="TableContents"/>
              <w:spacing w:lineRule="auto" w:line="360" w:before="0" w:after="0"/>
              <w:ind w:firstLine="709" w:start="0"/>
              <w:rPr/>
            </w:pPr>
            <w:r>
              <w:rPr>
                <w:rStyle w:val="Strong"/>
                <w:rFonts w:ascii="Times New Roman" w:hAnsi="Times New Roman"/>
                <w:b w:val="false"/>
                <w:bCs w:val="false"/>
                <w:i w:val="false"/>
                <w:iCs w:val="false"/>
                <w:sz w:val="28"/>
                <w:szCs w:val="28"/>
              </w:rPr>
              <w:t>Низкая:</w:t>
            </w:r>
            <w:r>
              <w:rPr>
                <w:rFonts w:ascii="Times New Roman" w:hAnsi="Times New Roman"/>
                <w:b w:val="false"/>
                <w:bCs w:val="false"/>
                <w:i w:val="false"/>
                <w:iCs w:val="false"/>
                <w:sz w:val="28"/>
                <w:szCs w:val="28"/>
              </w:rPr>
              <w:t xml:space="preserve"> Простая установка агента через пакетный менеджер, понятные YAML-политики, версионируемые в Git.</w:t>
            </w:r>
          </w:p>
        </w:tc>
      </w:tr>
      <w:tr>
        <w:trPr/>
        <w:tc>
          <w:tcPr>
            <w:tcW w:w="855" w:type="dxa"/>
            <w:tcBorders/>
            <w:vAlign w:val="center"/>
          </w:tcPr>
          <w:p>
            <w:pPr>
              <w:pStyle w:val="TableContents"/>
              <w:spacing w:lineRule="auto" w:line="360" w:before="0" w:after="0"/>
              <w:ind w:firstLine="709" w:start="0"/>
              <w:rPr/>
            </w:pPr>
            <w:r>
              <w:rPr>
                <w:rStyle w:val="Strong"/>
                <w:rFonts w:ascii="Times New Roman" w:hAnsi="Times New Roman"/>
                <w:b w:val="false"/>
                <w:bCs w:val="false"/>
                <w:i w:val="false"/>
                <w:iCs w:val="false"/>
                <w:sz w:val="28"/>
                <w:szCs w:val="28"/>
              </w:rPr>
              <w:t>Целевая среда</w:t>
            </w:r>
          </w:p>
        </w:tc>
        <w:tc>
          <w:tcPr>
            <w:tcW w:w="2205"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Крупные компании с выделенным SOC.</w:t>
            </w:r>
          </w:p>
        </w:tc>
        <w:tc>
          <w:tcPr>
            <w:tcW w:w="1590"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Системные администраторы и инженеры.</w:t>
            </w:r>
          </w:p>
        </w:tc>
        <w:tc>
          <w:tcPr>
            <w:tcW w:w="1590" w:type="dxa"/>
            <w:tcBorders/>
            <w:vAlign w:val="center"/>
          </w:tcPr>
          <w:p>
            <w:pPr>
              <w:pStyle w:val="TableContents"/>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Облачные и контейнерные среды.</w:t>
            </w:r>
          </w:p>
        </w:tc>
        <w:tc>
          <w:tcPr>
            <w:tcW w:w="3148" w:type="dxa"/>
            <w:tcBorders/>
            <w:vAlign w:val="center"/>
          </w:tcPr>
          <w:p>
            <w:pPr>
              <w:pStyle w:val="TableContents"/>
              <w:spacing w:lineRule="auto" w:line="360" w:before="0" w:after="0"/>
              <w:ind w:firstLine="709" w:start="0"/>
              <w:rPr/>
            </w:pPr>
            <w:r>
              <w:rPr>
                <w:rStyle w:val="Strong"/>
                <w:rFonts w:ascii="Times New Roman" w:hAnsi="Times New Roman"/>
                <w:b w:val="false"/>
                <w:bCs w:val="false"/>
                <w:i w:val="false"/>
                <w:iCs w:val="false"/>
                <w:sz w:val="28"/>
                <w:szCs w:val="28"/>
              </w:rPr>
              <w:t>Динамичные среды малого и среднего бизнеса, DevSecOps-команды, изолированные сети.</w:t>
            </w:r>
          </w:p>
        </w:tc>
      </w:tr>
    </w:tbl>
    <w:p>
      <w:pPr>
        <w:pStyle w:val="Heading4"/>
        <w:numPr>
          <w:ilvl w:val="3"/>
          <w:numId w:val="1"/>
        </w:numPr>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r>
    </w:p>
    <w:p>
      <w:pPr>
        <w:pStyle w:val="Heading4"/>
        <w:numPr>
          <w:ilvl w:val="3"/>
          <w:numId w:val="1"/>
        </w:numPr>
        <w:spacing w:lineRule="auto" w:line="360" w:before="0" w:after="0"/>
        <w:ind w:firstLine="709"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t>1.4 Преимущества разрабатываемого решения</w:t>
      </w:r>
    </w:p>
    <w:p>
      <w:pPr>
        <w:pStyle w:val="BodyText"/>
        <w:spacing w:lineRule="auto" w:line="360" w:before="0" w:after="0"/>
        <w:ind w:firstLine="709" w:start="0"/>
        <w:rPr>
          <w:rFonts w:ascii="Times New Roman" w:hAnsi="Times New Roman"/>
          <w:b w:val="false"/>
          <w:bCs w:val="false"/>
          <w:i w:val="false"/>
          <w:iCs w:val="false"/>
          <w:sz w:val="28"/>
          <w:szCs w:val="28"/>
          <w:lang w:val="en-US"/>
        </w:rPr>
      </w:pPr>
      <w:r>
        <w:rPr>
          <w:rFonts w:ascii="Times New Roman" w:hAnsi="Times New Roman"/>
          <w:b w:val="false"/>
          <w:bCs w:val="false"/>
          <w:i w:val="false"/>
          <w:iCs w:val="false"/>
          <w:sz w:val="28"/>
          <w:szCs w:val="28"/>
          <w:lang w:val="en-US"/>
        </w:rPr>
        <w:t>На основе проведенного анализа сформулированы ключевые преимущества создаваемой системы, которые призваны устранить разрыв между сложностью существующих решений и потребностями современных динамичных сред:</w:t>
      </w:r>
    </w:p>
    <w:p>
      <w:pPr>
        <w:pStyle w:val="BodyText"/>
        <w:numPr>
          <w:ilvl w:val="0"/>
          <w:numId w:val="5"/>
        </w:numPr>
        <w:tabs>
          <w:tab w:val="clear" w:pos="708"/>
          <w:tab w:val="left" w:pos="0" w:leader="none"/>
        </w:tabs>
        <w:spacing w:lineRule="auto" w:line="360" w:before="0" w:after="0"/>
        <w:ind w:firstLine="426" w:start="709"/>
        <w:rPr>
          <w:szCs w:val="28"/>
          <w:lang w:val="en-US"/>
        </w:rPr>
      </w:pPr>
      <w:r>
        <w:rPr>
          <w:rStyle w:val="Strong"/>
          <w:rFonts w:ascii="Times New Roman" w:hAnsi="Times New Roman"/>
          <w:b w:val="false"/>
          <w:bCs w:val="false"/>
          <w:i w:val="false"/>
          <w:iCs w:val="false"/>
          <w:sz w:val="28"/>
          <w:szCs w:val="28"/>
          <w:lang w:val="en-US"/>
        </w:rPr>
        <w:t>«Иммунитет», а не просто диагностика.</w:t>
      </w:r>
      <w:r>
        <w:rPr>
          <w:rFonts w:ascii="Times New Roman" w:hAnsi="Times New Roman"/>
          <w:b w:val="false"/>
          <w:bCs w:val="false"/>
          <w:i w:val="false"/>
          <w:iCs w:val="false"/>
          <w:sz w:val="28"/>
          <w:szCs w:val="28"/>
          <w:lang w:val="en-US"/>
        </w:rPr>
        <w:t xml:space="preserve"> Система работает непрерывно, адаптируясь к изменениям. Гибридная модель гарантирует, что даже временно отключенный от сети сервер получит и выполнит актуальные политики безопасности при первом же соединении.</w:t>
      </w:r>
    </w:p>
    <w:p>
      <w:pPr>
        <w:pStyle w:val="BodyText"/>
        <w:numPr>
          <w:ilvl w:val="0"/>
          <w:numId w:val="5"/>
        </w:numPr>
        <w:tabs>
          <w:tab w:val="clear" w:pos="708"/>
          <w:tab w:val="left" w:pos="0" w:leader="none"/>
        </w:tabs>
        <w:spacing w:lineRule="auto" w:line="360" w:before="0" w:after="0"/>
        <w:ind w:firstLine="426" w:start="709"/>
        <w:rPr>
          <w:szCs w:val="28"/>
          <w:lang w:val="en-US"/>
        </w:rPr>
      </w:pPr>
      <w:r>
        <w:rPr>
          <w:rStyle w:val="Strong"/>
          <w:rFonts w:ascii="Times New Roman" w:hAnsi="Times New Roman"/>
          <w:b w:val="false"/>
          <w:bCs w:val="false"/>
          <w:i w:val="false"/>
          <w:iCs w:val="false"/>
          <w:sz w:val="28"/>
          <w:szCs w:val="28"/>
          <w:lang w:val="en-US"/>
        </w:rPr>
        <w:t>Экономия ресурсов.</w:t>
      </w:r>
      <w:r>
        <w:rPr>
          <w:rFonts w:ascii="Times New Roman" w:hAnsi="Times New Roman"/>
          <w:b w:val="false"/>
          <w:bCs w:val="false"/>
          <w:i w:val="false"/>
          <w:iCs w:val="false"/>
          <w:sz w:val="28"/>
          <w:szCs w:val="28"/>
          <w:lang w:val="en-US"/>
        </w:rPr>
        <w:t xml:space="preserve"> Легковесный агент на Python и асинхронный сервер на FastAPI потребляют минимум ресурсов, что позволяет устанавливать агента даже на нагруженные промышленные серверы без потери производительности.</w:t>
      </w:r>
    </w:p>
    <w:p>
      <w:pPr>
        <w:pStyle w:val="BodyText"/>
        <w:numPr>
          <w:ilvl w:val="0"/>
          <w:numId w:val="5"/>
        </w:numPr>
        <w:tabs>
          <w:tab w:val="clear" w:pos="708"/>
          <w:tab w:val="left" w:pos="0" w:leader="none"/>
        </w:tabs>
        <w:spacing w:lineRule="auto" w:line="360" w:before="0" w:after="0"/>
        <w:ind w:firstLine="426" w:start="709"/>
        <w:rPr>
          <w:szCs w:val="28"/>
          <w:lang w:val="en-US"/>
        </w:rPr>
      </w:pPr>
      <w:r>
        <w:rPr>
          <w:rStyle w:val="Strong"/>
          <w:rFonts w:ascii="Times New Roman" w:hAnsi="Times New Roman"/>
          <w:b w:val="false"/>
          <w:bCs w:val="false"/>
          <w:i w:val="false"/>
          <w:iCs w:val="false"/>
          <w:sz w:val="28"/>
          <w:szCs w:val="28"/>
          <w:lang w:val="en-US"/>
        </w:rPr>
        <w:t>Понятность и простота.</w:t>
      </w:r>
      <w:r>
        <w:rPr>
          <w:rFonts w:ascii="Times New Roman" w:hAnsi="Times New Roman"/>
          <w:b w:val="false"/>
          <w:bCs w:val="false"/>
          <w:i w:val="false"/>
          <w:iCs w:val="false"/>
          <w:sz w:val="28"/>
          <w:szCs w:val="28"/>
          <w:lang w:val="en-US"/>
        </w:rPr>
        <w:t xml:space="preserve"> Вместо сложных языков запросов и правил, политики описываются в простых YAML-файлах. Контекстная оценка риска сразу говорит администратору: «Это критично, так как сервер содержит персональные данные».</w:t>
      </w:r>
    </w:p>
    <w:p>
      <w:pPr>
        <w:pStyle w:val="BodyText"/>
        <w:numPr>
          <w:ilvl w:val="0"/>
          <w:numId w:val="5"/>
        </w:numPr>
        <w:tabs>
          <w:tab w:val="clear" w:pos="708"/>
          <w:tab w:val="left" w:pos="0" w:leader="none"/>
        </w:tabs>
        <w:spacing w:lineRule="auto" w:line="360" w:before="0" w:after="0"/>
        <w:ind w:firstLine="426" w:start="709"/>
        <w:rPr>
          <w:szCs w:val="28"/>
          <w:lang w:val="en-US"/>
        </w:rPr>
      </w:pPr>
      <w:r>
        <w:rPr>
          <w:rStyle w:val="Strong"/>
          <w:rFonts w:ascii="Times New Roman" w:hAnsi="Times New Roman"/>
          <w:b w:val="false"/>
          <w:bCs w:val="false"/>
          <w:i w:val="false"/>
          <w:iCs w:val="false"/>
          <w:sz w:val="28"/>
          <w:szCs w:val="28"/>
          <w:lang w:val="en-US"/>
        </w:rPr>
        <w:t>Принцип Zero Trust.</w:t>
      </w:r>
      <w:r>
        <w:rPr>
          <w:rFonts w:ascii="Times New Roman" w:hAnsi="Times New Roman"/>
          <w:b w:val="false"/>
          <w:bCs w:val="false"/>
          <w:i w:val="false"/>
          <w:iCs w:val="false"/>
          <w:sz w:val="28"/>
          <w:szCs w:val="28"/>
          <w:lang w:val="en-US"/>
        </w:rPr>
        <w:t xml:space="preserve"> Агент работает с минимальными правами, необходимыми для сбора данных, а вся связь защищена с помощью mTLS. Система не доверяет ни одному узлу сети априори.</w:t>
      </w:r>
    </w:p>
    <w:p>
      <w:pPr>
        <w:pStyle w:val="BodyText"/>
        <w:numPr>
          <w:ilvl w:val="0"/>
          <w:numId w:val="5"/>
        </w:numPr>
        <w:tabs>
          <w:tab w:val="clear" w:pos="708"/>
          <w:tab w:val="left" w:pos="0" w:leader="none"/>
        </w:tabs>
        <w:spacing w:lineRule="auto" w:line="360" w:before="0" w:after="0"/>
        <w:ind w:firstLine="426" w:start="709"/>
        <w:rPr>
          <w:szCs w:val="28"/>
          <w:lang w:val="en-US"/>
        </w:rPr>
      </w:pPr>
      <w:r>
        <w:rPr>
          <w:rStyle w:val="Strong"/>
          <w:rFonts w:ascii="Times New Roman" w:hAnsi="Times New Roman"/>
          <w:b w:val="false"/>
          <w:bCs w:val="false"/>
          <w:i w:val="false"/>
          <w:iCs w:val="false"/>
          <w:sz w:val="28"/>
          <w:szCs w:val="28"/>
          <w:lang w:val="en-US"/>
        </w:rPr>
        <w:t>Встроенная автоматизация.</w:t>
      </w:r>
      <w:r>
        <w:rPr>
          <w:rFonts w:ascii="Times New Roman" w:hAnsi="Times New Roman"/>
          <w:b w:val="false"/>
          <w:bCs w:val="false"/>
          <w:i w:val="false"/>
          <w:iCs w:val="false"/>
          <w:sz w:val="28"/>
          <w:szCs w:val="28"/>
          <w:lang w:val="en-US"/>
        </w:rPr>
        <w:t xml:space="preserve"> Готовые интеграции с CI/CD позволяют «заворачивать» сборку, если новый образ сервера не соответствует политикам безопасности, а отправка алертов в Jira создает задачи на исправление автоматически.</w:t>
      </w:r>
    </w:p>
    <w:p>
      <w:pPr>
        <w:pStyle w:val="Heading4"/>
        <w:numPr>
          <w:ilvl w:val="0"/>
          <w:numId w:val="0"/>
        </w:numPr>
        <w:spacing w:lineRule="auto" w:line="360" w:before="0" w:after="0"/>
        <w:ind w:hanging="0" w:start="0"/>
        <w:rPr>
          <w:rFonts w:ascii="Times New Roman" w:hAnsi="Times New Roman" w:eastAsia="Calibri" w:cs="Tahoma"/>
          <w:b w:val="false"/>
          <w:bCs w:val="false"/>
          <w:i w:val="false"/>
          <w:iCs w:val="false"/>
          <w:sz w:val="28"/>
          <w:szCs w:val="28"/>
          <w:lang w:val="en-US"/>
        </w:rPr>
      </w:pPr>
      <w:r>
        <w:rPr>
          <w:rFonts w:eastAsia="Calibri" w:cs="Tahoma" w:ascii="Times New Roman" w:hAnsi="Times New Roman"/>
          <w:b w:val="false"/>
          <w:bCs w:val="false"/>
          <w:i w:val="false"/>
          <w:iCs w:val="false"/>
          <w:sz w:val="28"/>
          <w:szCs w:val="28"/>
          <w:lang w:val="en-US"/>
        </w:rPr>
        <w:t>1.5 Выбор средств разработки</w:t>
      </w:r>
    </w:p>
    <w:p>
      <w:pPr>
        <w:pStyle w:val="BodyText"/>
        <w:spacing w:lineRule="auto" w:line="360" w:before="0" w:after="0"/>
        <w:ind w:firstLine="709" w:start="0"/>
        <w:rPr>
          <w:rFonts w:ascii="Times New Roman" w:hAnsi="Times New Roman"/>
          <w:b w:val="false"/>
          <w:bCs w:val="false"/>
          <w:i w:val="false"/>
          <w:iCs w:val="false"/>
          <w:sz w:val="28"/>
          <w:szCs w:val="28"/>
          <w:lang w:val="en-US"/>
        </w:rPr>
      </w:pPr>
      <w:r>
        <w:rPr>
          <w:rFonts w:ascii="Times New Roman" w:hAnsi="Times New Roman"/>
          <w:b w:val="false"/>
          <w:bCs w:val="false"/>
          <w:i w:val="false"/>
          <w:iCs w:val="false"/>
          <w:sz w:val="28"/>
          <w:szCs w:val="28"/>
          <w:lang w:val="en-US"/>
        </w:rPr>
        <w:t>Для реализации проекта был выбран следующий технологический стек, обоснованный требованиями к архитектуре и производительности:</w:t>
      </w:r>
    </w:p>
    <w:p>
      <w:pPr>
        <w:pStyle w:val="BodyText"/>
        <w:numPr>
          <w:ilvl w:val="0"/>
          <w:numId w:val="6"/>
        </w:numPr>
        <w:tabs>
          <w:tab w:val="clear" w:pos="708"/>
          <w:tab w:val="left" w:pos="0" w:leader="none"/>
        </w:tabs>
        <w:spacing w:lineRule="auto" w:line="360" w:before="0" w:after="0"/>
        <w:ind w:firstLine="426" w:start="709"/>
        <w:rPr>
          <w:szCs w:val="28"/>
          <w:lang w:val="en-US"/>
        </w:rPr>
      </w:pPr>
      <w:r>
        <w:rPr>
          <w:rStyle w:val="Strong"/>
          <w:rFonts w:ascii="Times New Roman" w:hAnsi="Times New Roman"/>
          <w:b w:val="false"/>
          <w:bCs w:val="false"/>
          <w:i w:val="false"/>
          <w:iCs w:val="false"/>
          <w:sz w:val="28"/>
          <w:szCs w:val="28"/>
          <w:lang w:val="en-US"/>
        </w:rPr>
        <w:t>Агент (Клиентская часть на хосте):</w:t>
      </w:r>
    </w:p>
    <w:p>
      <w:pPr>
        <w:pStyle w:val="BodyText"/>
        <w:numPr>
          <w:ilvl w:val="1"/>
          <w:numId w:val="6"/>
        </w:numPr>
        <w:tabs>
          <w:tab w:val="clear" w:pos="708"/>
          <w:tab w:val="left" w:pos="0" w:leader="none"/>
        </w:tabs>
        <w:spacing w:lineRule="auto" w:line="360" w:before="0" w:after="0"/>
        <w:ind w:firstLine="426" w:start="1418"/>
        <w:rPr>
          <w:szCs w:val="28"/>
          <w:lang w:val="en-US"/>
        </w:rPr>
      </w:pPr>
      <w:r>
        <w:rPr>
          <w:rStyle w:val="Strong"/>
          <w:rFonts w:ascii="Times New Roman" w:hAnsi="Times New Roman"/>
          <w:b w:val="false"/>
          <w:bCs w:val="false"/>
          <w:i w:val="false"/>
          <w:iCs w:val="false"/>
          <w:sz w:val="28"/>
          <w:szCs w:val="28"/>
          <w:lang w:val="en-US"/>
        </w:rPr>
        <w:t>Язык:</w:t>
      </w:r>
      <w:r>
        <w:rPr>
          <w:rFonts w:ascii="Times New Roman" w:hAnsi="Times New Roman"/>
          <w:b w:val="false"/>
          <w:bCs w:val="false"/>
          <w:i w:val="false"/>
          <w:iCs w:val="false"/>
          <w:sz w:val="28"/>
          <w:szCs w:val="28"/>
          <w:lang w:val="en-US"/>
        </w:rPr>
        <w:t xml:space="preserve"> </w:t>
      </w:r>
      <w:r>
        <w:rPr>
          <w:rStyle w:val="Strong"/>
          <w:rFonts w:ascii="Times New Roman" w:hAnsi="Times New Roman"/>
          <w:b w:val="false"/>
          <w:bCs w:val="false"/>
          <w:i w:val="false"/>
          <w:iCs w:val="false"/>
          <w:sz w:val="28"/>
          <w:szCs w:val="28"/>
          <w:lang w:val="en-US"/>
        </w:rPr>
        <w:t>Python 3.14</w:t>
      </w:r>
      <w:r>
        <w:rPr>
          <w:rFonts w:ascii="Times New Roman" w:hAnsi="Times New Roman"/>
          <w:b w:val="false"/>
          <w:bCs w:val="false"/>
          <w:i w:val="false"/>
          <w:iCs w:val="false"/>
          <w:sz w:val="28"/>
          <w:szCs w:val="28"/>
          <w:lang w:val="en-US"/>
        </w:rPr>
        <w:t>. Выбор обусловлен его кроссплатформенностью, огромным количеством библиотек для взаимодействия с ОС и простотой развертывания.</w:t>
      </w:r>
    </w:p>
    <w:p>
      <w:pPr>
        <w:pStyle w:val="BodyText"/>
        <w:numPr>
          <w:ilvl w:val="1"/>
          <w:numId w:val="6"/>
        </w:numPr>
        <w:tabs>
          <w:tab w:val="clear" w:pos="708"/>
          <w:tab w:val="left" w:pos="0" w:leader="none"/>
        </w:tabs>
        <w:spacing w:lineRule="auto" w:line="360" w:before="0" w:after="0"/>
        <w:ind w:firstLine="426" w:start="1418"/>
        <w:rPr>
          <w:szCs w:val="28"/>
          <w:lang w:val="en-US"/>
        </w:rPr>
      </w:pPr>
      <w:r>
        <w:rPr>
          <w:rStyle w:val="Strong"/>
          <w:rFonts w:ascii="Times New Roman" w:hAnsi="Times New Roman"/>
          <w:b w:val="false"/>
          <w:bCs w:val="false"/>
          <w:i w:val="false"/>
          <w:iCs w:val="false"/>
          <w:sz w:val="28"/>
          <w:szCs w:val="28"/>
          <w:lang w:val="en-US"/>
        </w:rPr>
        <w:t>Ключевые библиотеки:</w:t>
      </w:r>
    </w:p>
    <w:p>
      <w:pPr>
        <w:pStyle w:val="BodyText"/>
        <w:numPr>
          <w:ilvl w:val="2"/>
          <w:numId w:val="6"/>
        </w:numPr>
        <w:tabs>
          <w:tab w:val="clear" w:pos="708"/>
          <w:tab w:val="left" w:pos="0" w:leader="none"/>
        </w:tabs>
        <w:spacing w:lineRule="auto" w:line="360" w:before="0" w:after="0"/>
        <w:ind w:firstLine="426" w:start="2127"/>
        <w:rPr>
          <w:szCs w:val="28"/>
          <w:lang w:val="en-US"/>
        </w:rPr>
      </w:pPr>
      <w:r>
        <w:rPr>
          <w:rStyle w:val="SourceText"/>
          <w:rFonts w:ascii="Times New Roman" w:hAnsi="Times New Roman"/>
          <w:b w:val="false"/>
          <w:bCs w:val="false"/>
          <w:i w:val="false"/>
          <w:iCs w:val="false"/>
          <w:sz w:val="28"/>
          <w:szCs w:val="28"/>
          <w:lang w:val="en-US"/>
        </w:rPr>
        <w:t>psutil</w:t>
      </w:r>
      <w:r>
        <w:rPr>
          <w:rFonts w:ascii="Times New Roman" w:hAnsi="Times New Roman"/>
          <w:b w:val="false"/>
          <w:bCs w:val="false"/>
          <w:i w:val="false"/>
          <w:iCs w:val="false"/>
          <w:sz w:val="28"/>
          <w:szCs w:val="28"/>
          <w:lang w:val="en-US"/>
        </w:rPr>
        <w:t>: для сбора системной информации (загрузка CPU, память, диски, сетевые соединения, запущенные процессы).</w:t>
      </w:r>
    </w:p>
    <w:p>
      <w:pPr>
        <w:pStyle w:val="BodyText"/>
        <w:numPr>
          <w:ilvl w:val="2"/>
          <w:numId w:val="6"/>
        </w:numPr>
        <w:tabs>
          <w:tab w:val="clear" w:pos="708"/>
          <w:tab w:val="left" w:pos="0" w:leader="none"/>
        </w:tabs>
        <w:spacing w:lineRule="auto" w:line="360" w:before="0" w:after="0"/>
        <w:ind w:firstLine="426" w:start="2127"/>
        <w:rPr>
          <w:szCs w:val="28"/>
          <w:lang w:val="en-US"/>
        </w:rPr>
      </w:pPr>
      <w:r>
        <w:rPr>
          <w:rStyle w:val="SourceText"/>
          <w:rFonts w:ascii="Times New Roman" w:hAnsi="Times New Roman"/>
          <w:b w:val="false"/>
          <w:bCs w:val="false"/>
          <w:i w:val="false"/>
          <w:iCs w:val="false"/>
          <w:sz w:val="28"/>
          <w:szCs w:val="28"/>
          <w:lang w:val="en-US"/>
        </w:rPr>
        <w:t>cryptography</w:t>
      </w:r>
      <w:r>
        <w:rPr>
          <w:rFonts w:ascii="Times New Roman" w:hAnsi="Times New Roman"/>
          <w:b w:val="false"/>
          <w:bCs w:val="false"/>
          <w:i w:val="false"/>
          <w:iCs w:val="false"/>
          <w:sz w:val="28"/>
          <w:szCs w:val="28"/>
          <w:lang w:val="en-US"/>
        </w:rPr>
        <w:t>: для реализации mTLS и шифрования данных при передаче и хранении.</w:t>
      </w:r>
    </w:p>
    <w:p>
      <w:pPr>
        <w:pStyle w:val="BodyText"/>
        <w:numPr>
          <w:ilvl w:val="2"/>
          <w:numId w:val="6"/>
        </w:numPr>
        <w:tabs>
          <w:tab w:val="clear" w:pos="708"/>
          <w:tab w:val="left" w:pos="0" w:leader="none"/>
        </w:tabs>
        <w:spacing w:lineRule="auto" w:line="360" w:before="0" w:after="0"/>
        <w:ind w:firstLine="426" w:start="2127"/>
        <w:rPr>
          <w:szCs w:val="28"/>
          <w:lang w:val="en-US"/>
        </w:rPr>
      </w:pPr>
      <w:r>
        <w:rPr>
          <w:rStyle w:val="SourceText"/>
          <w:rFonts w:ascii="Times New Roman" w:hAnsi="Times New Roman"/>
          <w:b w:val="false"/>
          <w:bCs w:val="false"/>
          <w:i w:val="false"/>
          <w:iCs w:val="false"/>
          <w:sz w:val="28"/>
          <w:szCs w:val="28"/>
          <w:lang w:val="en-US"/>
        </w:rPr>
        <w:t>PyYAML</w:t>
      </w:r>
      <w:r>
        <w:rPr>
          <w:rFonts w:ascii="Times New Roman" w:hAnsi="Times New Roman"/>
          <w:b w:val="false"/>
          <w:bCs w:val="false"/>
          <w:i w:val="false"/>
          <w:iCs w:val="false"/>
          <w:sz w:val="28"/>
          <w:szCs w:val="28"/>
          <w:lang w:val="en-US"/>
        </w:rPr>
        <w:t>: для парсинга политик безопасности, получаемых с сервера.</w:t>
      </w:r>
    </w:p>
    <w:p>
      <w:pPr>
        <w:pStyle w:val="BodyText"/>
        <w:numPr>
          <w:ilvl w:val="2"/>
          <w:numId w:val="6"/>
        </w:numPr>
        <w:tabs>
          <w:tab w:val="clear" w:pos="708"/>
          <w:tab w:val="left" w:pos="0" w:leader="none"/>
        </w:tabs>
        <w:spacing w:lineRule="auto" w:line="360" w:before="0" w:after="0"/>
        <w:ind w:firstLine="426" w:start="2127"/>
        <w:rPr>
          <w:szCs w:val="28"/>
          <w:lang w:val="en-US"/>
        </w:rPr>
      </w:pPr>
      <w:r>
        <w:rPr>
          <w:rStyle w:val="SourceText"/>
          <w:rFonts w:ascii="Times New Roman" w:hAnsi="Times New Roman"/>
          <w:b w:val="false"/>
          <w:bCs w:val="false"/>
          <w:i w:val="false"/>
          <w:iCs w:val="false"/>
          <w:sz w:val="28"/>
          <w:szCs w:val="28"/>
          <w:lang w:val="en-US"/>
        </w:rPr>
        <w:t>requests</w:t>
      </w:r>
      <w:r>
        <w:rPr>
          <w:rFonts w:ascii="Times New Roman" w:hAnsi="Times New Roman"/>
          <w:b w:val="false"/>
          <w:bCs w:val="false"/>
          <w:i w:val="false"/>
          <w:iCs w:val="false"/>
          <w:sz w:val="28"/>
          <w:szCs w:val="28"/>
          <w:lang w:val="en-US"/>
        </w:rPr>
        <w:t xml:space="preserve"> / </w:t>
      </w:r>
      <w:r>
        <w:rPr>
          <w:rStyle w:val="SourceText"/>
          <w:rFonts w:ascii="Times New Roman" w:hAnsi="Times New Roman"/>
          <w:b w:val="false"/>
          <w:bCs w:val="false"/>
          <w:i w:val="false"/>
          <w:iCs w:val="false"/>
          <w:sz w:val="28"/>
          <w:szCs w:val="28"/>
          <w:lang w:val="en-US"/>
        </w:rPr>
        <w:t>httpx</w:t>
      </w:r>
      <w:r>
        <w:rPr>
          <w:rFonts w:ascii="Times New Roman" w:hAnsi="Times New Roman"/>
          <w:b w:val="false"/>
          <w:bCs w:val="false"/>
          <w:i w:val="false"/>
          <w:iCs w:val="false"/>
          <w:sz w:val="28"/>
          <w:szCs w:val="28"/>
          <w:lang w:val="en-US"/>
        </w:rPr>
        <w:t>: для асинхронной коммуникации с сервером управления.</w:t>
      </w:r>
    </w:p>
    <w:p>
      <w:pPr>
        <w:pStyle w:val="BodyText"/>
        <w:numPr>
          <w:ilvl w:val="0"/>
          <w:numId w:val="6"/>
        </w:numPr>
        <w:tabs>
          <w:tab w:val="clear" w:pos="708"/>
          <w:tab w:val="left" w:pos="0" w:leader="none"/>
        </w:tabs>
        <w:spacing w:lineRule="auto" w:line="360" w:before="0" w:after="0"/>
        <w:ind w:firstLine="426" w:start="709"/>
        <w:rPr>
          <w:szCs w:val="28"/>
          <w:lang w:val="en-US"/>
        </w:rPr>
      </w:pPr>
      <w:r>
        <w:rPr>
          <w:rStyle w:val="Strong"/>
          <w:rFonts w:ascii="Times New Roman" w:hAnsi="Times New Roman"/>
          <w:b w:val="false"/>
          <w:bCs w:val="false"/>
          <w:i w:val="false"/>
          <w:iCs w:val="false"/>
          <w:sz w:val="28"/>
          <w:szCs w:val="28"/>
          <w:lang w:val="en-US"/>
        </w:rPr>
        <w:t>Сервер управления:</w:t>
      </w:r>
    </w:p>
    <w:p>
      <w:pPr>
        <w:pStyle w:val="BodyText"/>
        <w:numPr>
          <w:ilvl w:val="1"/>
          <w:numId w:val="6"/>
        </w:numPr>
        <w:tabs>
          <w:tab w:val="clear" w:pos="708"/>
          <w:tab w:val="left" w:pos="0" w:leader="none"/>
        </w:tabs>
        <w:spacing w:lineRule="auto" w:line="360" w:before="0" w:after="0"/>
        <w:ind w:firstLine="426" w:start="1418"/>
        <w:rPr>
          <w:szCs w:val="28"/>
          <w:lang w:val="en-US"/>
        </w:rPr>
      </w:pPr>
      <w:r>
        <w:rPr>
          <w:rStyle w:val="Strong"/>
          <w:rFonts w:ascii="Times New Roman" w:hAnsi="Times New Roman"/>
          <w:b w:val="false"/>
          <w:bCs w:val="false"/>
          <w:i w:val="false"/>
          <w:iCs w:val="false"/>
          <w:sz w:val="28"/>
          <w:szCs w:val="28"/>
          <w:lang w:val="en-US"/>
        </w:rPr>
        <w:t>Фреймворк:</w:t>
      </w:r>
      <w:r>
        <w:rPr>
          <w:rFonts w:ascii="Times New Roman" w:hAnsi="Times New Roman"/>
          <w:b w:val="false"/>
          <w:bCs w:val="false"/>
          <w:i w:val="false"/>
          <w:iCs w:val="false"/>
          <w:sz w:val="28"/>
          <w:szCs w:val="28"/>
          <w:lang w:val="en-US"/>
        </w:rPr>
        <w:t xml:space="preserve"> </w:t>
      </w:r>
      <w:r>
        <w:rPr>
          <w:rStyle w:val="Strong"/>
          <w:rFonts w:ascii="Times New Roman" w:hAnsi="Times New Roman"/>
          <w:b w:val="false"/>
          <w:bCs w:val="false"/>
          <w:i w:val="false"/>
          <w:iCs w:val="false"/>
          <w:sz w:val="28"/>
          <w:szCs w:val="28"/>
          <w:lang w:val="en-US"/>
        </w:rPr>
        <w:t>FastAPI</w:t>
      </w:r>
      <w:r>
        <w:rPr>
          <w:rFonts w:ascii="Times New Roman" w:hAnsi="Times New Roman"/>
          <w:b w:val="false"/>
          <w:bCs w:val="false"/>
          <w:i w:val="false"/>
          <w:iCs w:val="false"/>
          <w:sz w:val="28"/>
          <w:szCs w:val="28"/>
          <w:lang w:val="en-US"/>
        </w:rPr>
        <w:t>. Обеспечивает высокую производительность благодаря асинхронности, простую генерацию OpenAPI-спецификации и автоматическую валидацию данных через Pydantic.</w:t>
      </w:r>
    </w:p>
    <w:p>
      <w:pPr>
        <w:pStyle w:val="BodyText"/>
        <w:numPr>
          <w:ilvl w:val="1"/>
          <w:numId w:val="6"/>
        </w:numPr>
        <w:tabs>
          <w:tab w:val="clear" w:pos="708"/>
          <w:tab w:val="left" w:pos="0" w:leader="none"/>
        </w:tabs>
        <w:spacing w:lineRule="auto" w:line="360" w:before="0" w:after="0"/>
        <w:ind w:firstLine="426" w:start="1418"/>
        <w:rPr>
          <w:szCs w:val="28"/>
          <w:lang w:val="en-US"/>
        </w:rPr>
      </w:pPr>
      <w:r>
        <w:rPr>
          <w:rStyle w:val="Strong"/>
          <w:rFonts w:ascii="Times New Roman" w:hAnsi="Times New Roman"/>
          <w:b w:val="false"/>
          <w:bCs w:val="false"/>
          <w:i w:val="false"/>
          <w:iCs w:val="false"/>
          <w:sz w:val="28"/>
          <w:szCs w:val="28"/>
          <w:lang w:val="en-US"/>
        </w:rPr>
        <w:t>Язык:</w:t>
      </w:r>
      <w:r>
        <w:rPr>
          <w:rFonts w:ascii="Times New Roman" w:hAnsi="Times New Roman"/>
          <w:b w:val="false"/>
          <w:bCs w:val="false"/>
          <w:i w:val="false"/>
          <w:iCs w:val="false"/>
          <w:sz w:val="28"/>
          <w:szCs w:val="28"/>
          <w:lang w:val="en-US"/>
        </w:rPr>
        <w:t xml:space="preserve"> </w:t>
      </w:r>
      <w:r>
        <w:rPr>
          <w:rStyle w:val="Strong"/>
          <w:rFonts w:ascii="Times New Roman" w:hAnsi="Times New Roman"/>
          <w:b w:val="false"/>
          <w:bCs w:val="false"/>
          <w:i w:val="false"/>
          <w:iCs w:val="false"/>
          <w:sz w:val="28"/>
          <w:szCs w:val="28"/>
          <w:lang w:val="en-US"/>
        </w:rPr>
        <w:t>Python 3.14</w:t>
      </w:r>
      <w:r>
        <w:rPr>
          <w:rFonts w:ascii="Times New Roman" w:hAnsi="Times New Roman"/>
          <w:b w:val="false"/>
          <w:bCs w:val="false"/>
          <w:i w:val="false"/>
          <w:iCs w:val="false"/>
          <w:sz w:val="28"/>
          <w:szCs w:val="28"/>
          <w:lang w:val="en-US"/>
        </w:rPr>
        <w:t xml:space="preserve"> для единообразия стека с агентом.</w:t>
      </w:r>
    </w:p>
    <w:p>
      <w:pPr>
        <w:pStyle w:val="BodyText"/>
        <w:numPr>
          <w:ilvl w:val="1"/>
          <w:numId w:val="6"/>
        </w:numPr>
        <w:tabs>
          <w:tab w:val="clear" w:pos="708"/>
          <w:tab w:val="left" w:pos="0" w:leader="none"/>
        </w:tabs>
        <w:spacing w:lineRule="auto" w:line="360" w:before="0" w:after="0"/>
        <w:ind w:firstLine="426" w:start="1418"/>
        <w:rPr>
          <w:szCs w:val="28"/>
          <w:lang w:val="en-US"/>
        </w:rPr>
      </w:pPr>
      <w:r>
        <w:rPr>
          <w:rStyle w:val="Strong"/>
          <w:rFonts w:ascii="Times New Roman" w:hAnsi="Times New Roman"/>
          <w:b w:val="false"/>
          <w:bCs w:val="false"/>
          <w:i w:val="false"/>
          <w:iCs w:val="false"/>
          <w:sz w:val="28"/>
          <w:szCs w:val="28"/>
          <w:lang w:val="en-US"/>
        </w:rPr>
        <w:t>База данных:</w:t>
      </w:r>
      <w:r>
        <w:rPr>
          <w:rFonts w:ascii="Times New Roman" w:hAnsi="Times New Roman"/>
          <w:b w:val="false"/>
          <w:bCs w:val="false"/>
          <w:i w:val="false"/>
          <w:iCs w:val="false"/>
          <w:sz w:val="28"/>
          <w:szCs w:val="28"/>
          <w:lang w:val="en-US"/>
        </w:rPr>
        <w:t xml:space="preserve"> </w:t>
      </w:r>
      <w:r>
        <w:rPr>
          <w:rStyle w:val="Strong"/>
          <w:rFonts w:ascii="Times New Roman" w:hAnsi="Times New Roman"/>
          <w:b w:val="false"/>
          <w:bCs w:val="false"/>
          <w:i w:val="false"/>
          <w:iCs w:val="false"/>
          <w:sz w:val="28"/>
          <w:szCs w:val="28"/>
          <w:lang w:val="en-US"/>
        </w:rPr>
        <w:t>PostgreSQL 13</w:t>
      </w:r>
      <w:r>
        <w:rPr>
          <w:rFonts w:ascii="Times New Roman" w:hAnsi="Times New Roman"/>
          <w:b w:val="false"/>
          <w:bCs w:val="false"/>
          <w:i w:val="false"/>
          <w:iCs w:val="false"/>
          <w:sz w:val="28"/>
          <w:szCs w:val="28"/>
          <w:lang w:val="en-US"/>
        </w:rPr>
        <w:t>. Надежная, проверенная временем реляционная СУБД, идеально подходящая для хранения структурированной информации о хостах, политиках и результатах проверок.</w:t>
      </w:r>
    </w:p>
    <w:p>
      <w:pPr>
        <w:pStyle w:val="BodyText"/>
        <w:numPr>
          <w:ilvl w:val="1"/>
          <w:numId w:val="6"/>
        </w:numPr>
        <w:tabs>
          <w:tab w:val="clear" w:pos="708"/>
          <w:tab w:val="left" w:pos="0" w:leader="none"/>
        </w:tabs>
        <w:spacing w:lineRule="auto" w:line="360" w:before="0" w:after="0"/>
        <w:ind w:firstLine="426" w:start="1418"/>
        <w:rPr>
          <w:szCs w:val="28"/>
          <w:lang w:val="en-US"/>
        </w:rPr>
      </w:pPr>
      <w:r>
        <w:rPr>
          <w:rStyle w:val="Strong"/>
          <w:rFonts w:ascii="Times New Roman" w:hAnsi="Times New Roman"/>
          <w:b w:val="false"/>
          <w:bCs w:val="false"/>
          <w:i w:val="false"/>
          <w:iCs w:val="false"/>
          <w:sz w:val="28"/>
          <w:szCs w:val="28"/>
          <w:lang w:val="en-US"/>
        </w:rPr>
        <w:t>ORM:</w:t>
      </w:r>
      <w:r>
        <w:rPr>
          <w:rFonts w:ascii="Times New Roman" w:hAnsi="Times New Roman"/>
          <w:b w:val="false"/>
          <w:bCs w:val="false"/>
          <w:i w:val="false"/>
          <w:iCs w:val="false"/>
          <w:sz w:val="28"/>
          <w:szCs w:val="28"/>
          <w:lang w:val="en-US"/>
        </w:rPr>
        <w:t xml:space="preserve"> </w:t>
      </w:r>
      <w:r>
        <w:rPr>
          <w:rStyle w:val="Strong"/>
          <w:rFonts w:ascii="Times New Roman" w:hAnsi="Times New Roman"/>
          <w:b w:val="false"/>
          <w:bCs w:val="false"/>
          <w:i w:val="false"/>
          <w:iCs w:val="false"/>
          <w:sz w:val="28"/>
          <w:szCs w:val="28"/>
          <w:lang w:val="en-US"/>
        </w:rPr>
        <w:t>SQLAlchemy Core</w:t>
      </w:r>
      <w:r>
        <w:rPr>
          <w:rFonts w:ascii="Times New Roman" w:hAnsi="Times New Roman"/>
          <w:b w:val="false"/>
          <w:bCs w:val="false"/>
          <w:i w:val="false"/>
          <w:iCs w:val="false"/>
          <w:sz w:val="28"/>
          <w:szCs w:val="28"/>
          <w:lang w:val="en-US"/>
        </w:rPr>
        <w:t xml:space="preserve"> (асинхронный драйвер). Выбор Core, а не полноценной ORM, обусловлен желанием иметь тонкий контроль над выполняемыми SQL-запросами для максимальной производительности, при этом сохраняя удобство работы с БД из Python.</w:t>
      </w:r>
    </w:p>
    <w:p>
      <w:pPr>
        <w:pStyle w:val="BodyText"/>
        <w:numPr>
          <w:ilvl w:val="1"/>
          <w:numId w:val="6"/>
        </w:numPr>
        <w:tabs>
          <w:tab w:val="clear" w:pos="708"/>
          <w:tab w:val="left" w:pos="0" w:leader="none"/>
        </w:tabs>
        <w:spacing w:lineRule="auto" w:line="360" w:before="0" w:after="0"/>
        <w:ind w:firstLine="426" w:start="1418"/>
        <w:rPr>
          <w:szCs w:val="28"/>
          <w:lang w:val="en-US"/>
        </w:rPr>
      </w:pPr>
      <w:r>
        <w:rPr>
          <w:rStyle w:val="Strong"/>
          <w:rFonts w:ascii="Times New Roman" w:hAnsi="Times New Roman"/>
          <w:b w:val="false"/>
          <w:bCs w:val="false"/>
          <w:i w:val="false"/>
          <w:iCs w:val="false"/>
          <w:sz w:val="28"/>
          <w:szCs w:val="28"/>
          <w:lang w:val="en-US"/>
        </w:rPr>
        <w:t>Валидация:</w:t>
      </w:r>
      <w:r>
        <w:rPr>
          <w:rFonts w:ascii="Times New Roman" w:hAnsi="Times New Roman"/>
          <w:b w:val="false"/>
          <w:bCs w:val="false"/>
          <w:i w:val="false"/>
          <w:iCs w:val="false"/>
          <w:sz w:val="28"/>
          <w:szCs w:val="28"/>
          <w:lang w:val="en-US"/>
        </w:rPr>
        <w:t xml:space="preserve"> </w:t>
      </w:r>
      <w:r>
        <w:rPr>
          <w:rStyle w:val="Strong"/>
          <w:rFonts w:ascii="Times New Roman" w:hAnsi="Times New Roman"/>
          <w:b w:val="false"/>
          <w:bCs w:val="false"/>
          <w:i w:val="false"/>
          <w:iCs w:val="false"/>
          <w:sz w:val="28"/>
          <w:szCs w:val="28"/>
          <w:lang w:val="en-US"/>
        </w:rPr>
        <w:t>Pydantic</w:t>
      </w:r>
      <w:r>
        <w:rPr>
          <w:rFonts w:ascii="Times New Roman" w:hAnsi="Times New Roman"/>
          <w:b w:val="false"/>
          <w:bCs w:val="false"/>
          <w:i w:val="false"/>
          <w:iCs w:val="false"/>
          <w:sz w:val="28"/>
          <w:szCs w:val="28"/>
          <w:lang w:val="en-US"/>
        </w:rPr>
        <w:t>. Используется для строгой валидации всех данных, поступающих от агентов и веб-интерфейса, на границе сервера.</w:t>
      </w:r>
    </w:p>
    <w:p>
      <w:pPr>
        <w:pStyle w:val="BodyText"/>
        <w:numPr>
          <w:ilvl w:val="0"/>
          <w:numId w:val="6"/>
        </w:numPr>
        <w:tabs>
          <w:tab w:val="clear" w:pos="708"/>
          <w:tab w:val="left" w:pos="0" w:leader="none"/>
        </w:tabs>
        <w:spacing w:lineRule="auto" w:line="360" w:before="0" w:after="0"/>
        <w:ind w:firstLine="426" w:start="709"/>
        <w:rPr>
          <w:szCs w:val="28"/>
          <w:lang w:val="en-US"/>
        </w:rPr>
      </w:pPr>
      <w:r>
        <w:rPr>
          <w:rStyle w:val="Strong"/>
          <w:rFonts w:ascii="Times New Roman" w:hAnsi="Times New Roman"/>
          <w:b w:val="false"/>
          <w:bCs w:val="false"/>
          <w:i w:val="false"/>
          <w:iCs w:val="false"/>
          <w:sz w:val="28"/>
          <w:szCs w:val="28"/>
          <w:lang w:val="en-US"/>
        </w:rPr>
        <w:t>Веб-интерфейс:</w:t>
      </w:r>
    </w:p>
    <w:p>
      <w:pPr>
        <w:pStyle w:val="BodyText"/>
        <w:numPr>
          <w:ilvl w:val="1"/>
          <w:numId w:val="6"/>
        </w:numPr>
        <w:tabs>
          <w:tab w:val="clear" w:pos="708"/>
          <w:tab w:val="left" w:pos="0" w:leader="none"/>
        </w:tabs>
        <w:spacing w:lineRule="auto" w:line="360" w:before="0" w:after="0"/>
        <w:ind w:firstLine="426" w:start="1418"/>
        <w:rPr>
          <w:szCs w:val="28"/>
          <w:lang w:val="en-US"/>
        </w:rPr>
      </w:pPr>
      <w:r>
        <w:rPr>
          <w:rStyle w:val="Strong"/>
          <w:rFonts w:ascii="Times New Roman" w:hAnsi="Times New Roman"/>
          <w:b w:val="false"/>
          <w:bCs w:val="false"/>
          <w:i w:val="false"/>
          <w:iCs w:val="false"/>
          <w:sz w:val="28"/>
          <w:szCs w:val="28"/>
          <w:lang w:val="en-US"/>
        </w:rPr>
        <w:t>Основной стек:</w:t>
      </w:r>
      <w:r>
        <w:rPr>
          <w:rFonts w:ascii="Times New Roman" w:hAnsi="Times New Roman"/>
          <w:b w:val="false"/>
          <w:bCs w:val="false"/>
          <w:i w:val="false"/>
          <w:iCs w:val="false"/>
          <w:sz w:val="28"/>
          <w:szCs w:val="28"/>
          <w:lang w:val="en-US"/>
        </w:rPr>
        <w:t xml:space="preserve"> </w:t>
      </w:r>
      <w:r>
        <w:rPr>
          <w:rStyle w:val="Strong"/>
          <w:rFonts w:ascii="Times New Roman" w:hAnsi="Times New Roman"/>
          <w:b w:val="false"/>
          <w:bCs w:val="false"/>
          <w:i w:val="false"/>
          <w:iCs w:val="false"/>
          <w:sz w:val="28"/>
          <w:szCs w:val="28"/>
          <w:lang w:val="en-US"/>
        </w:rPr>
        <w:t>Bootstrap 5</w:t>
      </w:r>
      <w:r>
        <w:rPr>
          <w:rFonts w:ascii="Times New Roman" w:hAnsi="Times New Roman"/>
          <w:b w:val="false"/>
          <w:bCs w:val="false"/>
          <w:i w:val="false"/>
          <w:iCs w:val="false"/>
          <w:sz w:val="28"/>
          <w:szCs w:val="28"/>
          <w:lang w:val="en-US"/>
        </w:rPr>
        <w:t xml:space="preserve"> + </w:t>
      </w:r>
      <w:r>
        <w:rPr>
          <w:rStyle w:val="Strong"/>
          <w:rFonts w:ascii="Times New Roman" w:hAnsi="Times New Roman"/>
          <w:b w:val="false"/>
          <w:bCs w:val="false"/>
          <w:i w:val="false"/>
          <w:iCs w:val="false"/>
          <w:sz w:val="28"/>
          <w:szCs w:val="28"/>
          <w:lang w:val="en-US"/>
        </w:rPr>
        <w:t>Vanilla JavaScript</w:t>
      </w:r>
      <w:r>
        <w:rPr>
          <w:rFonts w:ascii="Times New Roman" w:hAnsi="Times New Roman"/>
          <w:b w:val="false"/>
          <w:bCs w:val="false"/>
          <w:i w:val="false"/>
          <w:iCs w:val="false"/>
          <w:sz w:val="28"/>
          <w:szCs w:val="28"/>
          <w:lang w:val="en-US"/>
        </w:rPr>
        <w:t>. Такой выбор продиктован целью минимизировать сложность клиентской части. Bootstrap обеспечивает современный и отзывчивый интерфейс без необходимости глубокого погружения в CSS. Использование чистого JavaScript (без фреймворков, таких как React или Vue) упрощает архитектуру для данного типа приложения.</w:t>
      </w:r>
    </w:p>
    <w:p>
      <w:pPr>
        <w:pStyle w:val="BodyText"/>
        <w:numPr>
          <w:ilvl w:val="1"/>
          <w:numId w:val="6"/>
        </w:numPr>
        <w:tabs>
          <w:tab w:val="clear" w:pos="708"/>
          <w:tab w:val="left" w:pos="0" w:leader="none"/>
        </w:tabs>
        <w:spacing w:lineRule="auto" w:line="360" w:before="0" w:after="0"/>
        <w:ind w:firstLine="426" w:start="1418"/>
        <w:rPr>
          <w:szCs w:val="28"/>
          <w:lang w:val="en-US"/>
        </w:rPr>
      </w:pPr>
      <w:r>
        <w:rPr>
          <w:rStyle w:val="Strong"/>
          <w:rFonts w:ascii="Times New Roman" w:hAnsi="Times New Roman"/>
          <w:b w:val="false"/>
          <w:bCs w:val="false"/>
          <w:i w:val="false"/>
          <w:iCs w:val="false"/>
          <w:sz w:val="28"/>
          <w:szCs w:val="28"/>
          <w:lang w:val="en-US"/>
        </w:rPr>
        <w:t>Визуализация:</w:t>
      </w:r>
      <w:r>
        <w:rPr>
          <w:rFonts w:ascii="Times New Roman" w:hAnsi="Times New Roman"/>
          <w:b w:val="false"/>
          <w:bCs w:val="false"/>
          <w:i w:val="false"/>
          <w:iCs w:val="false"/>
          <w:sz w:val="28"/>
          <w:szCs w:val="28"/>
          <w:lang w:val="en-US"/>
        </w:rPr>
        <w:t xml:space="preserve"> </w:t>
      </w:r>
      <w:r>
        <w:rPr>
          <w:rStyle w:val="Strong"/>
          <w:rFonts w:ascii="Times New Roman" w:hAnsi="Times New Roman"/>
          <w:b w:val="false"/>
          <w:bCs w:val="false"/>
          <w:i w:val="false"/>
          <w:iCs w:val="false"/>
          <w:sz w:val="28"/>
          <w:szCs w:val="28"/>
          <w:lang w:val="en-US"/>
        </w:rPr>
        <w:t>Chart.js</w:t>
      </w:r>
      <w:r>
        <w:rPr>
          <w:rFonts w:ascii="Times New Roman" w:hAnsi="Times New Roman"/>
          <w:b w:val="false"/>
          <w:bCs w:val="false"/>
          <w:i w:val="false"/>
          <w:iCs w:val="false"/>
          <w:sz w:val="28"/>
          <w:szCs w:val="28"/>
          <w:lang w:val="en-US"/>
        </w:rPr>
        <w:t>. Легкая и простая библиотека для построения графиков и дашбордов на веб-странице.</w:t>
      </w:r>
    </w:p>
    <w:p>
      <w:pPr>
        <w:pStyle w:val="BodyText"/>
        <w:numPr>
          <w:ilvl w:val="1"/>
          <w:numId w:val="6"/>
        </w:numPr>
        <w:tabs>
          <w:tab w:val="clear" w:pos="708"/>
          <w:tab w:val="left" w:pos="0" w:leader="none"/>
        </w:tabs>
        <w:spacing w:lineRule="auto" w:line="360" w:before="0" w:after="0"/>
        <w:ind w:firstLine="426" w:start="1418"/>
        <w:rPr>
          <w:szCs w:val="28"/>
          <w:lang w:val="en-US"/>
        </w:rPr>
      </w:pPr>
      <w:r>
        <w:rPr>
          <w:rStyle w:val="Strong"/>
          <w:rFonts w:ascii="Times New Roman" w:hAnsi="Times New Roman"/>
          <w:b w:val="false"/>
          <w:bCs w:val="false"/>
          <w:i w:val="false"/>
          <w:iCs w:val="false"/>
          <w:sz w:val="28"/>
          <w:szCs w:val="28"/>
          <w:lang w:val="en-US"/>
        </w:rPr>
        <w:t>Рендеринг:</w:t>
      </w:r>
      <w:r>
        <w:rPr>
          <w:rFonts w:ascii="Times New Roman" w:hAnsi="Times New Roman"/>
          <w:b w:val="false"/>
          <w:bCs w:val="false"/>
          <w:i w:val="false"/>
          <w:iCs w:val="false"/>
          <w:sz w:val="28"/>
          <w:szCs w:val="28"/>
          <w:lang w:val="en-US"/>
        </w:rPr>
        <w:t xml:space="preserve"> </w:t>
      </w:r>
      <w:r>
        <w:rPr>
          <w:rStyle w:val="Strong"/>
          <w:rFonts w:ascii="Times New Roman" w:hAnsi="Times New Roman"/>
          <w:b w:val="false"/>
          <w:bCs w:val="false"/>
          <w:i w:val="false"/>
          <w:iCs w:val="false"/>
          <w:sz w:val="28"/>
          <w:szCs w:val="28"/>
          <w:lang w:val="en-US"/>
        </w:rPr>
        <w:t>Jinja2</w:t>
      </w:r>
      <w:r>
        <w:rPr>
          <w:rFonts w:ascii="Times New Roman" w:hAnsi="Times New Roman"/>
          <w:b w:val="false"/>
          <w:bCs w:val="false"/>
          <w:i w:val="false"/>
          <w:iCs w:val="false"/>
          <w:sz w:val="28"/>
          <w:szCs w:val="28"/>
          <w:lang w:val="en-US"/>
        </w:rPr>
        <w:t>. Используется для серверного рендеринга HTML-шаблонов. Это позволяет отдавать полностью готовые страницы, что улучшает SEO (не критично) и время первой отрисовки.</w:t>
      </w:r>
    </w:p>
    <w:p>
      <w:pPr>
        <w:pStyle w:val="BodyText"/>
        <w:spacing w:lineRule="auto" w:line="360" w:before="0" w:after="0"/>
        <w:ind w:firstLine="709" w:start="0"/>
        <w:rPr>
          <w:szCs w:val="28"/>
          <w:lang w:val="en-US"/>
        </w:rPr>
      </w:pPr>
      <w:r>
        <w:rPr>
          <w:rStyle w:val="Strong"/>
          <w:rFonts w:ascii="Times New Roman" w:hAnsi="Times New Roman"/>
          <w:b w:val="false"/>
          <w:bCs w:val="false"/>
          <w:i w:val="false"/>
          <w:iCs w:val="false"/>
          <w:sz w:val="28"/>
          <w:szCs w:val="28"/>
          <w:lang w:val="en-US"/>
        </w:rPr>
        <w:t>Обоснование выбора:</w:t>
      </w:r>
      <w:r>
        <w:rPr>
          <w:rFonts w:ascii="Times New Roman" w:hAnsi="Times New Roman"/>
          <w:b w:val="false"/>
          <w:bCs w:val="false"/>
          <w:i w:val="false"/>
          <w:iCs w:val="false"/>
          <w:sz w:val="28"/>
          <w:szCs w:val="28"/>
          <w:lang w:val="en-US"/>
        </w:rPr>
        <w:t xml:space="preserve"> Данный стек представляет собой прагматичный компромисс между производительностью, скоростью разработки и простотой поддержки. Использование Python на всех уровнях (агент, сервер) снижает порог входа для потенциальных контрибьюторов и упрощает отладку. FastAPI и PostgreSQL обеспечивают надежную и быструю серверную часть, а минималистичный веб-интерфейс выполняет свою основную функцию — предоставление наглядной аналитики, без излишней сложности.</w:t>
      </w:r>
    </w:p>
    <w:p>
      <w:pPr>
        <w:pStyle w:val="Normal"/>
        <w:spacing w:lineRule="auto" w:line="360" w:before="0" w:after="0"/>
        <w:ind w:firstLine="709" w:start="0"/>
        <w:rPr>
          <w:rFonts w:ascii="Times New Roman" w:hAnsi="Times New Roman"/>
          <w:b w:val="false"/>
          <w:bCs w:val="false"/>
          <w:i w:val="false"/>
          <w:iCs w:val="false"/>
          <w:sz w:val="28"/>
          <w:szCs w:val="28"/>
          <w:lang w:val="en-US"/>
        </w:rPr>
      </w:pPr>
      <w:r>
        <w:rPr>
          <w:rFonts w:ascii="Times New Roman" w:hAnsi="Times New Roman"/>
          <w:b w:val="false"/>
          <w:bCs w:val="false"/>
          <w:i w:val="false"/>
          <w:iCs w:val="false"/>
          <w:sz w:val="28"/>
          <w:szCs w:val="28"/>
          <w:lang w:val="en-US"/>
        </w:rPr>
      </w:r>
      <w:r>
        <w:br w:type="page"/>
      </w:r>
    </w:p>
    <w:p>
      <w:pPr>
        <w:pStyle w:val="Heading1"/>
        <w:numPr>
          <w:ilvl w:val="0"/>
          <w:numId w:val="1"/>
        </w:numPr>
        <w:spacing w:lineRule="auto" w:line="360" w:before="0" w:after="0"/>
        <w:ind w:firstLine="709" w:start="0"/>
        <w:rPr>
          <w:rFonts w:ascii="Times New Roman" w:hAnsi="Times New Roman"/>
          <w:b w:val="false"/>
          <w:bCs w:val="false"/>
          <w:i w:val="false"/>
          <w:iCs w:val="false"/>
          <w:sz w:val="28"/>
          <w:szCs w:val="28"/>
        </w:rPr>
      </w:pPr>
      <w:bookmarkStart w:id="1" w:name="__RefHeading___Toc229_1835403369"/>
      <w:bookmarkEnd w:id="1"/>
      <w:r>
        <w:rPr>
          <w:rFonts w:ascii="Times New Roman" w:hAnsi="Times New Roman"/>
          <w:b w:val="false"/>
          <w:bCs w:val="false"/>
          <w:i w:val="false"/>
          <w:iCs w:val="false"/>
          <w:sz w:val="28"/>
          <w:szCs w:val="28"/>
        </w:rPr>
        <w:t xml:space="preserve"> </w:t>
      </w:r>
      <w:r>
        <w:rPr>
          <w:rFonts w:ascii="Times New Roman" w:hAnsi="Times New Roman"/>
          <w:b w:val="false"/>
          <w:bCs w:val="false"/>
          <w:i w:val="false"/>
          <w:iCs w:val="false"/>
          <w:sz w:val="28"/>
          <w:szCs w:val="28"/>
        </w:rPr>
        <w:t>ПРОЕКТИРОВАНИЕ СИСТЕМЫ</w:t>
      </w:r>
    </w:p>
    <w:p>
      <w:pPr>
        <w:pStyle w:val="Heading2"/>
        <w:numPr>
          <w:ilvl w:val="1"/>
          <w:numId w:val="1"/>
        </w:numPr>
        <w:spacing w:lineRule="auto" w:line="360" w:before="0" w:after="0"/>
        <w:ind w:hanging="0" w:start="0"/>
        <w:rPr>
          <w:lang w:val="ru-RU"/>
        </w:rPr>
      </w:pPr>
      <w:r>
        <w:rPr>
          <w:rFonts w:ascii="Times New Roman" w:hAnsi="Times New Roman"/>
          <w:b w:val="false"/>
          <w:bCs w:val="false"/>
          <w:i w:val="false"/>
          <w:iCs w:val="false"/>
          <w:sz w:val="28"/>
          <w:szCs w:val="28"/>
        </w:rPr>
      </w:r>
      <w:r>
        <w:br w:type="page"/>
      </w:r>
    </w:p>
    <w:p>
      <w:pPr>
        <w:pStyle w:val="Heading1"/>
        <w:numPr>
          <w:ilvl w:val="0"/>
          <w:numId w:val="1"/>
        </w:numPr>
        <w:spacing w:lineRule="auto" w:line="360" w:before="0" w:after="0"/>
        <w:ind w:firstLine="709" w:start="0"/>
        <w:rPr>
          <w:rFonts w:ascii="Times New Roman" w:hAnsi="Times New Roman"/>
          <w:b w:val="false"/>
          <w:bCs w:val="false"/>
          <w:i w:val="false"/>
          <w:iCs w:val="false"/>
          <w:sz w:val="28"/>
          <w:szCs w:val="28"/>
        </w:rPr>
      </w:pPr>
      <w:bookmarkStart w:id="2" w:name="__RefHeading___Toc241_1835403369"/>
      <w:bookmarkEnd w:id="2"/>
      <w:r>
        <w:rPr>
          <w:rFonts w:ascii="Times New Roman" w:hAnsi="Times New Roman"/>
          <w:b w:val="false"/>
          <w:bCs w:val="false"/>
          <w:i w:val="false"/>
          <w:iCs w:val="false"/>
          <w:sz w:val="28"/>
          <w:szCs w:val="28"/>
        </w:rPr>
        <w:t xml:space="preserve"> </w:t>
      </w:r>
      <w:r>
        <w:rPr>
          <w:rFonts w:ascii="Times New Roman" w:hAnsi="Times New Roman"/>
          <w:b w:val="false"/>
          <w:bCs w:val="false"/>
          <w:i w:val="false"/>
          <w:iCs w:val="false"/>
          <w:sz w:val="28"/>
          <w:szCs w:val="28"/>
        </w:rPr>
        <w:t>РАСЧЕТ ТЕХНИКО – ЭКОНОМИЧЕСКИХ ПОКАЗАТЕЛЕЙ</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r>
    </w:p>
    <w:p>
      <w:pPr>
        <w:pStyle w:val="Heading4"/>
        <w:numPr>
          <w:ilvl w:val="1"/>
          <w:numId w:val="1"/>
        </w:numPr>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ascii="Times New Roman" w:hAnsi="Times New Roman"/>
          <w:b w:val="false"/>
          <w:bCs w:val="false"/>
          <w:i w:val="false"/>
          <w:iCs w:val="false"/>
          <w:sz w:val="28"/>
          <w:szCs w:val="28"/>
        </w:rPr>
        <w:t>3.1 Экономическая эффективность разработки</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Экономическая эффективность создания собственной системы непрерывного контроля безопасности определяется путем сравнения затрат на её разработку и последую</w:t>
      </w:r>
      <w:r>
        <w:rPr>
          <w:rFonts w:eastAsia="Calibri" w:cs="Tahoma" w:ascii="Times New Roman" w:hAnsi="Times New Roman"/>
          <w:b w:val="false"/>
          <w:bCs w:val="false"/>
          <w:i w:val="false"/>
          <w:iCs w:val="false"/>
          <w:sz w:val="28"/>
          <w:szCs w:val="28"/>
        </w:rPr>
        <w:t>1. ВВЕДЕНИЕ</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1.1. Наименование программы</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Полное наименование: Легковесная распределённая система для автоматизированного непрерывного контроля безопасности серверов.</w:t>
        <w:br/>
        <w:t>Краткое наименование: ServerGuardian.</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1.2. Краткая характеристика области применения</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Программа предназначена для автоматизации процессов мониторинга и анализа состояния безопасности серверной инфраструктуры. Область применения – ИТ-инфраструктура организаций малого и среднего бизнеса, а также DevOps-команды, практикующие подходы DevSecOps. Система обеспечивает непрерывный сбор данных о конфигурации и состоянии серверов, их анализ на соответствие заданным политикам безопасности, контекстную оценку критичности нарушений и предоставление наглядной аналитики через веб-интерфейс.</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1.3. Объект внедрения</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Серверы под управлением операционных систем семейства Linux (рекомендуемые дистрибутивы: Ubuntu 20.04+, CentOS 8+, Debian 11+), на которые устанавливается программный агент, а также центральный сервер управления, разворачиваемый на выделенной виртуальной или физической машине.</w:t>
      </w:r>
    </w:p>
    <w:p>
      <w:pPr>
        <w:pStyle w:val="Heading4"/>
        <w:numPr>
          <w:ilvl w:val="3"/>
          <w:numId w:val="1"/>
        </w:numPr>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ascii="Times New Roman" w:hAnsi="Times New Roman"/>
          <w:b w:val="false"/>
          <w:bCs w:val="false"/>
          <w:i w:val="false"/>
          <w:iCs w:val="false"/>
          <w:sz w:val="28"/>
          <w:szCs w:val="28"/>
        </w:rPr>
        <w:t>2. ТРЕБОВАНИЯ К ПРОГРАММЕ</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2.1. Требования к функциональным характеристикам</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Программа должна обеспечивать выполнение следующих функций:</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2.1.1. Управление агентами и аутентификация:</w:t>
      </w:r>
    </w:p>
    <w:p>
      <w:pPr>
        <w:pStyle w:val="BodyText"/>
        <w:numPr>
          <w:ilvl w:val="0"/>
          <w:numId w:val="24"/>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Автоматическая регистрация агента на сервере при первом запуске с использованием механизма взаимной аутентификации (mTLS).</w:t>
      </w:r>
    </w:p>
    <w:p>
      <w:pPr>
        <w:pStyle w:val="BodyText"/>
        <w:numPr>
          <w:ilvl w:val="0"/>
          <w:numId w:val="24"/>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Хранение и управление сертификатами агентов на сервере.</w:t>
      </w:r>
    </w:p>
    <w:p>
      <w:pPr>
        <w:pStyle w:val="BodyText"/>
        <w:numPr>
          <w:ilvl w:val="0"/>
          <w:numId w:val="24"/>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Отображение в веб-интерфейсе списка всех зарегистрированных агентов с указанием их статуса (онлайн/оффлайн), версии, IP-адреса, времени последнего подключения.</w:t>
      </w:r>
    </w:p>
    <w:p>
      <w:pPr>
        <w:pStyle w:val="BodyText"/>
        <w:numPr>
          <w:ilvl w:val="0"/>
          <w:numId w:val="24"/>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Возможность принудительной деактивации агента со стороны сервера.</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2.1.2. Управление политиками безопасности:</w:t>
      </w:r>
    </w:p>
    <w:p>
      <w:pPr>
        <w:pStyle w:val="BodyText"/>
        <w:numPr>
          <w:ilvl w:val="0"/>
          <w:numId w:val="25"/>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Создание, редактирование и удаление политик безопасности через веб-интерфейс.</w:t>
      </w:r>
    </w:p>
    <w:p>
      <w:pPr>
        <w:pStyle w:val="BodyText"/>
        <w:numPr>
          <w:ilvl w:val="0"/>
          <w:numId w:val="25"/>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Хранение политик в базе данных в формате, близком к YAML (человекочитаемый).</w:t>
      </w:r>
    </w:p>
    <w:p>
      <w:pPr>
        <w:pStyle w:val="BodyText"/>
        <w:numPr>
          <w:ilvl w:val="0"/>
          <w:numId w:val="25"/>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Возможность назначения политик группам серверов или отдельным серверам с учётом их роли (например, «веб-сервер», «сервер баз данных»).</w:t>
      </w:r>
    </w:p>
    <w:p>
      <w:pPr>
        <w:pStyle w:val="BodyText"/>
        <w:numPr>
          <w:ilvl w:val="0"/>
          <w:numId w:val="25"/>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Версионирование изменений политик (базовое, через хранение истории изменений).</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2.1.3. Сбор и анализ данных на стороне агента:</w:t>
      </w:r>
    </w:p>
    <w:p>
      <w:pPr>
        <w:pStyle w:val="BodyText"/>
        <w:numPr>
          <w:ilvl w:val="0"/>
          <w:numId w:val="26"/>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Получение агентом актуальных политик с сервера по расписанию (pull-модель).</w:t>
      </w:r>
    </w:p>
    <w:p>
      <w:pPr>
        <w:pStyle w:val="BodyText"/>
        <w:numPr>
          <w:ilvl w:val="0"/>
          <w:numId w:val="26"/>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Выполнение проверок, предписанных политикой:</w:t>
      </w:r>
    </w:p>
    <w:p>
      <w:pPr>
        <w:pStyle w:val="BodyText"/>
        <w:numPr>
          <w:ilvl w:val="1"/>
          <w:numId w:val="26"/>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Контроль целостности конфигурационных файлов (проверка контрольных сумм).</w:t>
      </w:r>
    </w:p>
    <w:p>
      <w:pPr>
        <w:pStyle w:val="BodyText"/>
        <w:numPr>
          <w:ilvl w:val="1"/>
          <w:numId w:val="26"/>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Анализ списка запущенных процессов и сетевых соединений.</w:t>
      </w:r>
    </w:p>
    <w:p>
      <w:pPr>
        <w:pStyle w:val="BodyText"/>
        <w:numPr>
          <w:ilvl w:val="1"/>
          <w:numId w:val="26"/>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Проверка прав доступа к критичным файлам и директориям.</w:t>
      </w:r>
    </w:p>
    <w:p>
      <w:pPr>
        <w:pStyle w:val="BodyText"/>
        <w:numPr>
          <w:ilvl w:val="1"/>
          <w:numId w:val="26"/>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Поиск файлов с расширенными правами (suid/guid).</w:t>
      </w:r>
    </w:p>
    <w:p>
      <w:pPr>
        <w:pStyle w:val="BodyText"/>
        <w:numPr>
          <w:ilvl w:val="1"/>
          <w:numId w:val="26"/>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Проверка наличия обязательных обновлений безопасности (через анализ версий пакетов).</w:t>
      </w:r>
    </w:p>
    <w:p>
      <w:pPr>
        <w:pStyle w:val="BodyText"/>
        <w:numPr>
          <w:ilvl w:val="0"/>
          <w:numId w:val="26"/>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Локальное сохранение результатов проверок в зашифрованном виде при отсутствии связи с сервером.</w:t>
      </w:r>
    </w:p>
    <w:p>
      <w:pPr>
        <w:pStyle w:val="BodyText"/>
        <w:numPr>
          <w:ilvl w:val="0"/>
          <w:numId w:val="26"/>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Асинхронная отправка сохранённых результатов на сервер при восстановлении соединения (push-модель).</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2.1.4. Контекстная оценка и аналитика:</w:t>
      </w:r>
    </w:p>
    <w:p>
      <w:pPr>
        <w:pStyle w:val="BodyText"/>
        <w:numPr>
          <w:ilvl w:val="0"/>
          <w:numId w:val="27"/>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Присвоение каждому нарушению уровня критичности (низкий, средний, высокий, критический) на основе метаданных политики и роли сервера (контекстный интеллект).</w:t>
      </w:r>
    </w:p>
    <w:p>
      <w:pPr>
        <w:pStyle w:val="BodyText"/>
        <w:numPr>
          <w:ilvl w:val="0"/>
          <w:numId w:val="27"/>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Агрегация результатов проверок на сервере и сохранение истории изменений состояния серверов.</w:t>
      </w:r>
    </w:p>
    <w:p>
      <w:pPr>
        <w:pStyle w:val="BodyText"/>
        <w:numPr>
          <w:ilvl w:val="0"/>
          <w:numId w:val="27"/>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Формирование дашбордов в веб-интерфейсе:</w:t>
      </w:r>
    </w:p>
    <w:p>
      <w:pPr>
        <w:pStyle w:val="BodyText"/>
        <w:numPr>
          <w:ilvl w:val="1"/>
          <w:numId w:val="27"/>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Общий статус безопасности инфраструктуры (процент серверов без нарушений).</w:t>
      </w:r>
    </w:p>
    <w:p>
      <w:pPr>
        <w:pStyle w:val="BodyText"/>
        <w:numPr>
          <w:ilvl w:val="1"/>
          <w:numId w:val="27"/>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Топ нарушений по типу и по серверам.</w:t>
      </w:r>
    </w:p>
    <w:p>
      <w:pPr>
        <w:pStyle w:val="BodyText"/>
        <w:numPr>
          <w:ilvl w:val="1"/>
          <w:numId w:val="27"/>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Динамика изменения состояния безопасности во времени (графики Chart.js).</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2.1.5. Интеграционное взаимодействие (базовое):</w:t>
      </w:r>
    </w:p>
    <w:p>
      <w:pPr>
        <w:pStyle w:val="BodyText"/>
        <w:numPr>
          <w:ilvl w:val="0"/>
          <w:numId w:val="28"/>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Предоставление REST API для внешних систем:</w:t>
      </w:r>
    </w:p>
    <w:p>
      <w:pPr>
        <w:pStyle w:val="BodyText"/>
        <w:numPr>
          <w:ilvl w:val="1"/>
          <w:numId w:val="28"/>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Эндпоинт для получения списка текущих нарушений (для интеграции с SIEM).</w:t>
      </w:r>
    </w:p>
    <w:p>
      <w:pPr>
        <w:pStyle w:val="BodyText"/>
        <w:numPr>
          <w:ilvl w:val="1"/>
          <w:numId w:val="28"/>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Эндпоинт для создания тикетов в Jira/ServiceNow (вебхук) при обнаружении нарушений критического уровня.</w:t>
      </w:r>
    </w:p>
    <w:p>
      <w:pPr>
        <w:pStyle w:val="BodyText"/>
        <w:numPr>
          <w:ilvl w:val="1"/>
          <w:numId w:val="28"/>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Эндпоинт для запуска внеплановой проверки на агенте (для интеграции с CI/CD).</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2.1.6. Критерии эффективности:</w:t>
      </w:r>
    </w:p>
    <w:p>
      <w:pPr>
        <w:pStyle w:val="BodyText"/>
        <w:numPr>
          <w:ilvl w:val="0"/>
          <w:numId w:val="29"/>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Максимальное время отклика веб-интерфейса при загрузке дашбордов – не более 2 секунд.</w:t>
      </w:r>
    </w:p>
    <w:p>
      <w:pPr>
        <w:pStyle w:val="BodyText"/>
        <w:numPr>
          <w:ilvl w:val="0"/>
          <w:numId w:val="29"/>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Потребление оперативной памяти агентом на хосте – не более 80 МБ в пассивном режиме.</w:t>
      </w:r>
    </w:p>
    <w:p>
      <w:pPr>
        <w:pStyle w:val="BodyText"/>
        <w:numPr>
          <w:ilvl w:val="0"/>
          <w:numId w:val="29"/>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Нагрузка на CPU агента при выполнении проверок – не более 10% от одного ядра в течение не более 5 секунд.</w:t>
      </w:r>
    </w:p>
    <w:p>
      <w:pPr>
        <w:pStyle w:val="BodyText"/>
        <w:numPr>
          <w:ilvl w:val="0"/>
          <w:numId w:val="29"/>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Время задержки между выполнением проверки на агенте и отображением результата в веб-интерфейсе при штатной работе сети – не более 1 минуты.</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2.2. Требования к надежности</w:t>
      </w:r>
    </w:p>
    <w:p>
      <w:pPr>
        <w:pStyle w:val="BodyText"/>
        <w:numPr>
          <w:ilvl w:val="0"/>
          <w:numId w:val="30"/>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Система должна сохранять работоспособность при временной потере сетевой связности между агентом и сервером. Агент продолжает выполнять проверки по локальному расписанию и накапливать результаты.</w:t>
      </w:r>
    </w:p>
    <w:p>
      <w:pPr>
        <w:pStyle w:val="BodyText"/>
        <w:numPr>
          <w:ilvl w:val="0"/>
          <w:numId w:val="30"/>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При восстановлении связи должна обеспечиваться гарантированная доставка накопленных результатов с использованием механизма повторных попыток и подтверждений.</w:t>
      </w:r>
    </w:p>
    <w:p>
      <w:pPr>
        <w:pStyle w:val="BodyText"/>
        <w:numPr>
          <w:ilvl w:val="0"/>
          <w:numId w:val="30"/>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Время восстановления работоспособности сервера управления после аварийного завершения (сбоя) не должно превышать 5 минут при наличии резервной копии или возможности быстрого перезапуска.</w:t>
      </w:r>
    </w:p>
    <w:p>
      <w:pPr>
        <w:pStyle w:val="BodyText"/>
        <w:numPr>
          <w:ilvl w:val="0"/>
          <w:numId w:val="30"/>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Должна обеспечиваться целостность и сохранность данных в базе данных (PostgreSQL) с использованием механизма транзакций.</w:t>
      </w:r>
    </w:p>
    <w:p>
      <w:pPr>
        <w:pStyle w:val="BodyText"/>
        <w:numPr>
          <w:ilvl w:val="0"/>
          <w:numId w:val="30"/>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Критичные данные (сертификаты, ключи) должны храниться в зашифрованном виде. Пароли и ключевая информация не должны передаваться в открытом виде по сети.</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2.3. Условия эксплуатации</w:t>
      </w:r>
    </w:p>
    <w:p>
      <w:pPr>
        <w:pStyle w:val="BodyText"/>
        <w:numPr>
          <w:ilvl w:val="0"/>
          <w:numId w:val="31"/>
        </w:numPr>
        <w:tabs>
          <w:tab w:val="clear" w:pos="708"/>
          <w:tab w:val="left" w:pos="0" w:leader="none"/>
        </w:tabs>
        <w:spacing w:lineRule="auto" w:line="360" w:before="0" w:after="0"/>
        <w:ind w:firstLine="426" w:start="709"/>
        <w:rPr/>
      </w:pPr>
      <w:r>
        <w:rPr>
          <w:rStyle w:val="Strong"/>
          <w:rFonts w:ascii="Times New Roman" w:hAnsi="Times New Roman"/>
          <w:b w:val="false"/>
          <w:bCs w:val="false"/>
          <w:i w:val="false"/>
          <w:iCs w:val="false"/>
          <w:sz w:val="28"/>
          <w:szCs w:val="28"/>
        </w:rPr>
        <w:t>Сервер управления:</w:t>
      </w:r>
    </w:p>
    <w:p>
      <w:pPr>
        <w:pStyle w:val="BodyText"/>
        <w:numPr>
          <w:ilvl w:val="1"/>
          <w:numId w:val="31"/>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Круглосуточный режим работы, 365 дней в году.</w:t>
      </w:r>
    </w:p>
    <w:p>
      <w:pPr>
        <w:pStyle w:val="BodyText"/>
        <w:numPr>
          <w:ilvl w:val="1"/>
          <w:numId w:val="31"/>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Размещение в ЦОД или на виртуальном сервере с гарантированной доступностью.</w:t>
      </w:r>
    </w:p>
    <w:p>
      <w:pPr>
        <w:pStyle w:val="BodyText"/>
        <w:numPr>
          <w:ilvl w:val="1"/>
          <w:numId w:val="31"/>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Обслуживание осуществляется системным администратором или DevOps-инженером.</w:t>
      </w:r>
    </w:p>
    <w:p>
      <w:pPr>
        <w:pStyle w:val="BodyText"/>
        <w:numPr>
          <w:ilvl w:val="0"/>
          <w:numId w:val="31"/>
        </w:numPr>
        <w:tabs>
          <w:tab w:val="clear" w:pos="708"/>
          <w:tab w:val="left" w:pos="0" w:leader="none"/>
        </w:tabs>
        <w:spacing w:lineRule="auto" w:line="360" w:before="0" w:after="0"/>
        <w:ind w:firstLine="426" w:start="709"/>
        <w:rPr/>
      </w:pPr>
      <w:r>
        <w:rPr>
          <w:rStyle w:val="Strong"/>
          <w:rFonts w:ascii="Times New Roman" w:hAnsi="Times New Roman"/>
          <w:b w:val="false"/>
          <w:bCs w:val="false"/>
          <w:i w:val="false"/>
          <w:iCs w:val="false"/>
          <w:sz w:val="28"/>
          <w:szCs w:val="28"/>
        </w:rPr>
        <w:t>Агент:</w:t>
      </w:r>
    </w:p>
    <w:p>
      <w:pPr>
        <w:pStyle w:val="BodyText"/>
        <w:numPr>
          <w:ilvl w:val="1"/>
          <w:numId w:val="31"/>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Работает как фоновый системный сервис (systemd) на сервере.</w:t>
      </w:r>
    </w:p>
    <w:p>
      <w:pPr>
        <w:pStyle w:val="BodyText"/>
        <w:numPr>
          <w:ilvl w:val="1"/>
          <w:numId w:val="31"/>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Запускается автоматически при старте операционной системы.</w:t>
      </w:r>
    </w:p>
    <w:p>
      <w:pPr>
        <w:pStyle w:val="BodyText"/>
        <w:numPr>
          <w:ilvl w:val="1"/>
          <w:numId w:val="31"/>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Не требует постоянного взаимодействия с пользователем.</w:t>
      </w:r>
    </w:p>
    <w:p>
      <w:pPr>
        <w:pStyle w:val="BodyText"/>
        <w:numPr>
          <w:ilvl w:val="0"/>
          <w:numId w:val="31"/>
        </w:numPr>
        <w:tabs>
          <w:tab w:val="clear" w:pos="708"/>
          <w:tab w:val="left" w:pos="0" w:leader="none"/>
        </w:tabs>
        <w:spacing w:lineRule="auto" w:line="360" w:before="0" w:after="0"/>
        <w:ind w:firstLine="426" w:start="709"/>
        <w:rPr/>
      </w:pPr>
      <w:r>
        <w:rPr>
          <w:rStyle w:val="Strong"/>
          <w:rFonts w:ascii="Times New Roman" w:hAnsi="Times New Roman"/>
          <w:b w:val="false"/>
          <w:bCs w:val="false"/>
          <w:i w:val="false"/>
          <w:iCs w:val="false"/>
          <w:sz w:val="28"/>
          <w:szCs w:val="28"/>
        </w:rPr>
        <w:t>Пользователи веб-интерфейса:</w:t>
      </w:r>
    </w:p>
    <w:p>
      <w:pPr>
        <w:pStyle w:val="BodyText"/>
        <w:numPr>
          <w:ilvl w:val="1"/>
          <w:numId w:val="31"/>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Должны иметь базовые навыки работы с веб-приложениями и понимание основ безопасности Linux.</w:t>
      </w:r>
    </w:p>
    <w:p>
      <w:pPr>
        <w:pStyle w:val="BodyText"/>
        <w:numPr>
          <w:ilvl w:val="1"/>
          <w:numId w:val="31"/>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Количество одновременных пользователей – до 10.</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2.4. Требования к составу и параметрам технических средств</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2.4.1. Сервер управления (минимальные требования):</w:t>
      </w:r>
    </w:p>
    <w:p>
      <w:pPr>
        <w:pStyle w:val="BodyText"/>
        <w:numPr>
          <w:ilvl w:val="0"/>
          <w:numId w:val="32"/>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Процессор: 2 ядра (x86_64).</w:t>
      </w:r>
    </w:p>
    <w:p>
      <w:pPr>
        <w:pStyle w:val="BodyText"/>
        <w:numPr>
          <w:ilvl w:val="0"/>
          <w:numId w:val="32"/>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Оперативная память: 4 ГБ.</w:t>
      </w:r>
    </w:p>
    <w:p>
      <w:pPr>
        <w:pStyle w:val="BodyText"/>
        <w:numPr>
          <w:ilvl w:val="0"/>
          <w:numId w:val="32"/>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Дисковое пространство: 50 ГБ (SSD рекомендуется).</w:t>
      </w:r>
    </w:p>
    <w:p>
      <w:pPr>
        <w:pStyle w:val="BodyText"/>
        <w:numPr>
          <w:ilvl w:val="0"/>
          <w:numId w:val="32"/>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Сетевое подключение: 100 Мбит/с, выделенный IP-адрес.</w:t>
      </w:r>
    </w:p>
    <w:p>
      <w:pPr>
        <w:pStyle w:val="BodyText"/>
        <w:numPr>
          <w:ilvl w:val="0"/>
          <w:numId w:val="32"/>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Операционная система: Ubuntu 22.04 LTS или аналогичная.</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2.4.2. Агент (целевой сервер):</w:t>
      </w:r>
    </w:p>
    <w:p>
      <w:pPr>
        <w:pStyle w:val="BodyText"/>
        <w:numPr>
          <w:ilvl w:val="0"/>
          <w:numId w:val="33"/>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Процессор: любая архитектура, поддерживаемая Python 3.10+.</w:t>
      </w:r>
    </w:p>
    <w:p>
      <w:pPr>
        <w:pStyle w:val="BodyText"/>
        <w:numPr>
          <w:ilvl w:val="0"/>
          <w:numId w:val="33"/>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Оперативная память: от 512 МБ свободной памяти.</w:t>
      </w:r>
    </w:p>
    <w:p>
      <w:pPr>
        <w:pStyle w:val="BodyText"/>
        <w:numPr>
          <w:ilvl w:val="0"/>
          <w:numId w:val="33"/>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Дисковое пространство: 100 МБ для установки агента и кэша результатов.</w:t>
      </w:r>
    </w:p>
    <w:p>
      <w:pPr>
        <w:pStyle w:val="BodyText"/>
        <w:numPr>
          <w:ilvl w:val="0"/>
          <w:numId w:val="33"/>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Операционная система: Linux с ядром версии 4.0 и выше.</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2.4.3. Клиентское рабочее место (для доступа к веб-интерфейсу):</w:t>
      </w:r>
    </w:p>
    <w:p>
      <w:pPr>
        <w:pStyle w:val="BodyText"/>
        <w:numPr>
          <w:ilvl w:val="0"/>
          <w:numId w:val="34"/>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Любое устройство с современным веб-браузером (Google Chrome, Mozilla Firefox, Safari последних версий).</w:t>
      </w:r>
    </w:p>
    <w:p>
      <w:pPr>
        <w:pStyle w:val="BodyText"/>
        <w:numPr>
          <w:ilvl w:val="0"/>
          <w:numId w:val="34"/>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Наличие доступа к серверу управления по сети.</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2.5. Требования к информационной и программной совместимости</w:t>
      </w:r>
    </w:p>
    <w:p>
      <w:pPr>
        <w:pStyle w:val="BodyText"/>
        <w:numPr>
          <w:ilvl w:val="0"/>
          <w:numId w:val="35"/>
        </w:numPr>
        <w:tabs>
          <w:tab w:val="clear" w:pos="708"/>
          <w:tab w:val="left" w:pos="0" w:leader="none"/>
        </w:tabs>
        <w:spacing w:lineRule="auto" w:line="360" w:before="0" w:after="0"/>
        <w:ind w:firstLine="426" w:start="709"/>
        <w:rPr/>
      </w:pPr>
      <w:r>
        <w:rPr>
          <w:rStyle w:val="Strong"/>
          <w:rFonts w:ascii="Times New Roman" w:hAnsi="Times New Roman"/>
          <w:b w:val="false"/>
          <w:bCs w:val="false"/>
          <w:i w:val="false"/>
          <w:iCs w:val="false"/>
          <w:sz w:val="28"/>
          <w:szCs w:val="28"/>
        </w:rPr>
        <w:t>Языки программирования:</w:t>
      </w:r>
      <w:r>
        <w:rPr>
          <w:rFonts w:ascii="Times New Roman" w:hAnsi="Times New Roman"/>
          <w:b w:val="false"/>
          <w:bCs w:val="false"/>
          <w:i w:val="false"/>
          <w:iCs w:val="false"/>
          <w:sz w:val="28"/>
          <w:szCs w:val="28"/>
        </w:rPr>
        <w:t xml:space="preserve"> Python 3.14 (агент и сервер), JavaScript (веб-интерфейс).</w:t>
      </w:r>
    </w:p>
    <w:p>
      <w:pPr>
        <w:pStyle w:val="BodyText"/>
        <w:numPr>
          <w:ilvl w:val="0"/>
          <w:numId w:val="35"/>
        </w:numPr>
        <w:tabs>
          <w:tab w:val="clear" w:pos="708"/>
          <w:tab w:val="left" w:pos="0" w:leader="none"/>
        </w:tabs>
        <w:spacing w:lineRule="auto" w:line="360" w:before="0" w:after="0"/>
        <w:ind w:firstLine="426" w:start="709"/>
        <w:rPr/>
      </w:pPr>
      <w:r>
        <w:rPr>
          <w:rStyle w:val="Strong"/>
          <w:rFonts w:ascii="Times New Roman" w:hAnsi="Times New Roman"/>
          <w:b w:val="false"/>
          <w:bCs w:val="false"/>
          <w:i w:val="false"/>
          <w:iCs w:val="false"/>
          <w:sz w:val="28"/>
          <w:szCs w:val="28"/>
        </w:rPr>
        <w:t>Фреймворки и библиотеки:</w:t>
      </w:r>
    </w:p>
    <w:p>
      <w:pPr>
        <w:pStyle w:val="BodyText"/>
        <w:numPr>
          <w:ilvl w:val="1"/>
          <w:numId w:val="35"/>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Сервер: FastAPI, SQLAlchemy Core, Pydantic, uvicorn.</w:t>
      </w:r>
    </w:p>
    <w:p>
      <w:pPr>
        <w:pStyle w:val="BodyText"/>
        <w:numPr>
          <w:ilvl w:val="1"/>
          <w:numId w:val="35"/>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Агент: psutil, cryptography, PyYAML, httpx.</w:t>
      </w:r>
    </w:p>
    <w:p>
      <w:pPr>
        <w:pStyle w:val="BodyText"/>
        <w:numPr>
          <w:ilvl w:val="1"/>
          <w:numId w:val="35"/>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Веб-интерфейс: Bootstrap 5, Chart.js, Jinja2.</w:t>
      </w:r>
    </w:p>
    <w:p>
      <w:pPr>
        <w:pStyle w:val="BodyText"/>
        <w:numPr>
          <w:ilvl w:val="0"/>
          <w:numId w:val="35"/>
        </w:numPr>
        <w:tabs>
          <w:tab w:val="clear" w:pos="708"/>
          <w:tab w:val="left" w:pos="0" w:leader="none"/>
        </w:tabs>
        <w:spacing w:lineRule="auto" w:line="360" w:before="0" w:after="0"/>
        <w:ind w:firstLine="426" w:start="709"/>
        <w:rPr/>
      </w:pPr>
      <w:r>
        <w:rPr>
          <w:rStyle w:val="Strong"/>
          <w:rFonts w:ascii="Times New Roman" w:hAnsi="Times New Roman"/>
          <w:b w:val="false"/>
          <w:bCs w:val="false"/>
          <w:i w:val="false"/>
          <w:iCs w:val="false"/>
          <w:sz w:val="28"/>
          <w:szCs w:val="28"/>
        </w:rPr>
        <w:t>Система управления базами данных:</w:t>
      </w:r>
      <w:r>
        <w:rPr>
          <w:rFonts w:ascii="Times New Roman" w:hAnsi="Times New Roman"/>
          <w:b w:val="false"/>
          <w:bCs w:val="false"/>
          <w:i w:val="false"/>
          <w:iCs w:val="false"/>
          <w:sz w:val="28"/>
          <w:szCs w:val="28"/>
        </w:rPr>
        <w:t xml:space="preserve"> PostgreSQL 13 и выше.</w:t>
      </w:r>
    </w:p>
    <w:p>
      <w:pPr>
        <w:pStyle w:val="BodyText"/>
        <w:numPr>
          <w:ilvl w:val="0"/>
          <w:numId w:val="35"/>
        </w:numPr>
        <w:tabs>
          <w:tab w:val="clear" w:pos="708"/>
          <w:tab w:val="left" w:pos="0" w:leader="none"/>
        </w:tabs>
        <w:spacing w:lineRule="auto" w:line="360" w:before="0" w:after="0"/>
        <w:ind w:firstLine="426" w:start="709"/>
        <w:rPr/>
      </w:pPr>
      <w:r>
        <w:rPr>
          <w:rStyle w:val="Strong"/>
          <w:rFonts w:ascii="Times New Roman" w:hAnsi="Times New Roman"/>
          <w:b w:val="false"/>
          <w:bCs w:val="false"/>
          <w:i w:val="false"/>
          <w:iCs w:val="false"/>
          <w:sz w:val="28"/>
          <w:szCs w:val="28"/>
        </w:rPr>
        <w:t>Протоколы взаимодействия:</w:t>
      </w:r>
    </w:p>
    <w:p>
      <w:pPr>
        <w:pStyle w:val="BodyText"/>
        <w:numPr>
          <w:ilvl w:val="1"/>
          <w:numId w:val="35"/>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Агент-Сервер: HTTPS с взаимной аутентификацией (mTLS) на основе сертификатов X.509.</w:t>
      </w:r>
    </w:p>
    <w:p>
      <w:pPr>
        <w:pStyle w:val="BodyText"/>
        <w:numPr>
          <w:ilvl w:val="1"/>
          <w:numId w:val="35"/>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Веб-интерфейс-Сервер: HTTPS.</w:t>
      </w:r>
    </w:p>
    <w:p>
      <w:pPr>
        <w:pStyle w:val="BodyText"/>
        <w:numPr>
          <w:ilvl w:val="1"/>
          <w:numId w:val="35"/>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Формат данных: JSON.</w:t>
      </w:r>
    </w:p>
    <w:p>
      <w:pPr>
        <w:pStyle w:val="BodyText"/>
        <w:numPr>
          <w:ilvl w:val="0"/>
          <w:numId w:val="35"/>
        </w:numPr>
        <w:tabs>
          <w:tab w:val="clear" w:pos="708"/>
          <w:tab w:val="left" w:pos="0" w:leader="none"/>
        </w:tabs>
        <w:spacing w:lineRule="auto" w:line="360" w:before="0" w:after="0"/>
        <w:ind w:firstLine="426" w:start="709"/>
        <w:rPr/>
      </w:pPr>
      <w:r>
        <w:rPr>
          <w:rStyle w:val="Strong"/>
          <w:rFonts w:ascii="Times New Roman" w:hAnsi="Times New Roman"/>
          <w:b w:val="false"/>
          <w:bCs w:val="false"/>
          <w:i w:val="false"/>
          <w:iCs w:val="false"/>
          <w:sz w:val="28"/>
          <w:szCs w:val="28"/>
        </w:rPr>
        <w:t>Формат политик:</w:t>
      </w:r>
      <w:r>
        <w:rPr>
          <w:rFonts w:ascii="Times New Roman" w:hAnsi="Times New Roman"/>
          <w:b w:val="false"/>
          <w:bCs w:val="false"/>
          <w:i w:val="false"/>
          <w:iCs w:val="false"/>
          <w:sz w:val="28"/>
          <w:szCs w:val="28"/>
        </w:rPr>
        <w:t xml:space="preserve"> YAML 1.2.</w:t>
      </w:r>
    </w:p>
    <w:p>
      <w:pPr>
        <w:pStyle w:val="BodyText"/>
        <w:numPr>
          <w:ilvl w:val="0"/>
          <w:numId w:val="35"/>
        </w:numPr>
        <w:tabs>
          <w:tab w:val="clear" w:pos="708"/>
          <w:tab w:val="left" w:pos="0" w:leader="none"/>
        </w:tabs>
        <w:spacing w:lineRule="auto" w:line="360" w:before="0" w:after="0"/>
        <w:ind w:firstLine="426" w:start="709"/>
        <w:rPr/>
      </w:pPr>
      <w:r>
        <w:rPr>
          <w:rStyle w:val="Strong"/>
          <w:rFonts w:ascii="Times New Roman" w:hAnsi="Times New Roman"/>
          <w:b w:val="false"/>
          <w:bCs w:val="false"/>
          <w:i w:val="false"/>
          <w:iCs w:val="false"/>
          <w:sz w:val="28"/>
          <w:szCs w:val="28"/>
        </w:rPr>
        <w:t>Степень защиты информации:</w:t>
      </w:r>
      <w:r>
        <w:rPr>
          <w:rFonts w:ascii="Times New Roman" w:hAnsi="Times New Roman"/>
          <w:b w:val="false"/>
          <w:bCs w:val="false"/>
          <w:i w:val="false"/>
          <w:iCs w:val="false"/>
          <w:sz w:val="28"/>
          <w:szCs w:val="28"/>
        </w:rPr>
        <w:t xml:space="preserve"> Весь трафик шифруется с использованием TLS 1.3. Доступ к веб-интерфейсу защищён паролем (базовая аутентификация). Для агентов используется mTLS, что гарантирует, что только доверенные агенты могут подключаться к серверу.</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2.6. Специальные требования</w:t>
      </w:r>
    </w:p>
    <w:p>
      <w:pPr>
        <w:pStyle w:val="BodyText"/>
        <w:numPr>
          <w:ilvl w:val="0"/>
          <w:numId w:val="36"/>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Система должна предоставлять механизм автоматического обновления агентов (скачивание новой версии с сервера и перезапуск).</w:t>
      </w:r>
    </w:p>
    <w:p>
      <w:pPr>
        <w:pStyle w:val="BodyText"/>
        <w:numPr>
          <w:ilvl w:val="0"/>
          <w:numId w:val="36"/>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Все действия администратора в веб-интерфейсе (изменение политик, деактивация агентов) должны логироваться в базе данных для возможности аудита.</w:t>
      </w:r>
    </w:p>
    <w:p>
      <w:pPr>
        <w:pStyle w:val="BodyText"/>
        <w:numPr>
          <w:ilvl w:val="0"/>
          <w:numId w:val="36"/>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Интерфейс системы должен быть на русском и/или английском языке (возможность переключения).</w:t>
      </w:r>
    </w:p>
    <w:p>
      <w:pPr>
        <w:pStyle w:val="Heading4"/>
        <w:numPr>
          <w:ilvl w:val="3"/>
          <w:numId w:val="1"/>
        </w:numPr>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ascii="Times New Roman" w:hAnsi="Times New Roman"/>
          <w:b w:val="false"/>
          <w:bCs w:val="false"/>
          <w:i w:val="false"/>
          <w:iCs w:val="false"/>
          <w:sz w:val="28"/>
          <w:szCs w:val="28"/>
        </w:rPr>
        <w:t>3. ТРЕБОВАНИЯ К ПРОГРАММНОЙ ДОКУМЕНТАЦИИ</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В состав программной документации должны входить:</w:t>
      </w:r>
    </w:p>
    <w:p>
      <w:pPr>
        <w:pStyle w:val="BodyText"/>
        <w:numPr>
          <w:ilvl w:val="0"/>
          <w:numId w:val="37"/>
        </w:numPr>
        <w:tabs>
          <w:tab w:val="clear" w:pos="708"/>
          <w:tab w:val="left" w:pos="0" w:leader="none"/>
        </w:tabs>
        <w:spacing w:lineRule="auto" w:line="360" w:before="0" w:after="0"/>
        <w:ind w:firstLine="426" w:start="709"/>
        <w:rPr/>
      </w:pPr>
      <w:r>
        <w:rPr>
          <w:rStyle w:val="Strong"/>
          <w:rFonts w:ascii="Times New Roman" w:hAnsi="Times New Roman"/>
          <w:b w:val="false"/>
          <w:bCs w:val="false"/>
          <w:i w:val="false"/>
          <w:iCs w:val="false"/>
          <w:sz w:val="28"/>
          <w:szCs w:val="28"/>
        </w:rPr>
        <w:t>Пояснительная записка к курсовому проекту</w:t>
      </w:r>
      <w:r>
        <w:rPr>
          <w:rFonts w:ascii="Times New Roman" w:hAnsi="Times New Roman"/>
          <w:b w:val="false"/>
          <w:bCs w:val="false"/>
          <w:i w:val="false"/>
          <w:iCs w:val="false"/>
          <w:sz w:val="28"/>
          <w:szCs w:val="28"/>
        </w:rPr>
        <w:t xml:space="preserve"> – содержит обоснование выбора технологий, описание архитектуры, структуры базы данных, схемы взаимодействия компонентов, листинги ключевых модулей программы, результаты тестирования.</w:t>
      </w:r>
    </w:p>
    <w:p>
      <w:pPr>
        <w:pStyle w:val="BodyText"/>
        <w:numPr>
          <w:ilvl w:val="0"/>
          <w:numId w:val="37"/>
        </w:numPr>
        <w:tabs>
          <w:tab w:val="clear" w:pos="708"/>
          <w:tab w:val="left" w:pos="0" w:leader="none"/>
        </w:tabs>
        <w:spacing w:lineRule="auto" w:line="360" w:before="0" w:after="0"/>
        <w:ind w:firstLine="426" w:start="709"/>
        <w:rPr/>
      </w:pPr>
      <w:r>
        <w:rPr>
          <w:rStyle w:val="Strong"/>
          <w:rFonts w:ascii="Times New Roman" w:hAnsi="Times New Roman"/>
          <w:b w:val="false"/>
          <w:bCs w:val="false"/>
          <w:i w:val="false"/>
          <w:iCs w:val="false"/>
          <w:sz w:val="28"/>
          <w:szCs w:val="28"/>
        </w:rPr>
        <w:t>Техническое задание</w:t>
      </w:r>
      <w:r>
        <w:rPr>
          <w:rFonts w:ascii="Times New Roman" w:hAnsi="Times New Roman"/>
          <w:b w:val="false"/>
          <w:bCs w:val="false"/>
          <w:i w:val="false"/>
          <w:iCs w:val="false"/>
          <w:sz w:val="28"/>
          <w:szCs w:val="28"/>
        </w:rPr>
        <w:t xml:space="preserve"> (данный документ).</w:t>
      </w:r>
    </w:p>
    <w:p>
      <w:pPr>
        <w:pStyle w:val="BodyText"/>
        <w:numPr>
          <w:ilvl w:val="0"/>
          <w:numId w:val="37"/>
        </w:numPr>
        <w:tabs>
          <w:tab w:val="clear" w:pos="708"/>
          <w:tab w:val="left" w:pos="0" w:leader="none"/>
        </w:tabs>
        <w:spacing w:lineRule="auto" w:line="360" w:before="0" w:after="0"/>
        <w:ind w:firstLine="426" w:start="709"/>
        <w:rPr/>
      </w:pPr>
      <w:r>
        <w:rPr>
          <w:rStyle w:val="Strong"/>
          <w:rFonts w:ascii="Times New Roman" w:hAnsi="Times New Roman"/>
          <w:b w:val="false"/>
          <w:bCs w:val="false"/>
          <w:i w:val="false"/>
          <w:iCs w:val="false"/>
          <w:sz w:val="28"/>
          <w:szCs w:val="28"/>
        </w:rPr>
        <w:t>Руководство администратора</w:t>
      </w:r>
      <w:r>
        <w:rPr>
          <w:rFonts w:ascii="Times New Roman" w:hAnsi="Times New Roman"/>
          <w:b w:val="false"/>
          <w:bCs w:val="false"/>
          <w:i w:val="false"/>
          <w:iCs w:val="false"/>
          <w:sz w:val="28"/>
          <w:szCs w:val="28"/>
        </w:rPr>
        <w:t xml:space="preserve"> – описание процесса развёртывания сервера управления, установки и регистрации агентов, создания и назначения политик безопасности, настройки интеграций.</w:t>
      </w:r>
    </w:p>
    <w:p>
      <w:pPr>
        <w:pStyle w:val="BodyText"/>
        <w:numPr>
          <w:ilvl w:val="0"/>
          <w:numId w:val="37"/>
        </w:numPr>
        <w:tabs>
          <w:tab w:val="clear" w:pos="708"/>
          <w:tab w:val="left" w:pos="0" w:leader="none"/>
        </w:tabs>
        <w:spacing w:lineRule="auto" w:line="360" w:before="0" w:after="0"/>
        <w:ind w:firstLine="426" w:start="709"/>
        <w:rPr/>
      </w:pPr>
      <w:r>
        <w:rPr>
          <w:rStyle w:val="Strong"/>
          <w:rFonts w:ascii="Times New Roman" w:hAnsi="Times New Roman"/>
          <w:b w:val="false"/>
          <w:bCs w:val="false"/>
          <w:i w:val="false"/>
          <w:iCs w:val="false"/>
          <w:sz w:val="28"/>
          <w:szCs w:val="28"/>
        </w:rPr>
        <w:t>Руководство пользователя</w:t>
      </w:r>
      <w:r>
        <w:rPr>
          <w:rFonts w:ascii="Times New Roman" w:hAnsi="Times New Roman"/>
          <w:b w:val="false"/>
          <w:bCs w:val="false"/>
          <w:i w:val="false"/>
          <w:iCs w:val="false"/>
          <w:sz w:val="28"/>
          <w:szCs w:val="28"/>
        </w:rPr>
        <w:t xml:space="preserve"> – описание работы с веб-интерфейсом: навигация по дашбордам, просмотр детальной информации по серверам и нарушениям, работа с отчётами (в объеме, необходимом для оператора).</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щее обслуживание с альтернативными вариантами – использованием готовых Open Source решений или коммерческих продуктов.</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В качестве аналогов рассмотрим:</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Wazuh</w:t>
      </w:r>
      <w:r>
        <w:rPr>
          <w:rFonts w:ascii="Times New Roman" w:hAnsi="Times New Roman"/>
          <w:b w:val="false"/>
          <w:bCs w:val="false"/>
          <w:i w:val="false"/>
          <w:iCs w:val="false"/>
          <w:sz w:val="28"/>
          <w:szCs w:val="28"/>
        </w:rPr>
        <w:t xml:space="preserve"> – бесплатная платформа с открытым кодом, но требующая развертывания и поддержки стека Elastic (ELK) для хранения и визуализации данных. Для небольшой инфраструктуры (до 50 серверов) минимальные затраты на инфраструктуру (виртуальные машины для Wazuh manager и Elasticsearch) могут составлять около 15 000–20 000 руб/мес. Кроме того, требуется квалифицированный администратор для настройки и поддержки, чья зарплата (в пересчете на часть занятости) может оцениваться в 30 000–40 000 руб/мес. Итого ежегодные расходы на владение Wazuh могут достигать 600 000–700 000 руб.</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Osquery</w:t>
      </w:r>
      <w:r>
        <w:rPr>
          <w:rFonts w:ascii="Times New Roman" w:hAnsi="Times New Roman"/>
          <w:b w:val="false"/>
          <w:bCs w:val="false"/>
          <w:i w:val="false"/>
          <w:iCs w:val="false"/>
          <w:sz w:val="28"/>
          <w:szCs w:val="28"/>
        </w:rPr>
        <w:t xml:space="preserve"> – бесплатный инструмент, но не предоставляет готового сервера управления и интерфейса. Для его промышленного использования необходимо самостоятельно разрабатывать инфраструктуру сбора и анализа данных (например, связка Kafka + ClickHouse) либо приобретать коммерческие надстройки (например, FleetDM). В любом случае затраты на разработку и поддержку такого решения сопоставимы с созданием собственной системы, а иногда и превышают их.</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Falco</w:t>
      </w:r>
      <w:r>
        <w:rPr>
          <w:rFonts w:ascii="Times New Roman" w:hAnsi="Times New Roman"/>
          <w:b w:val="false"/>
          <w:bCs w:val="false"/>
          <w:i w:val="false"/>
          <w:iCs w:val="false"/>
          <w:sz w:val="28"/>
          <w:szCs w:val="28"/>
        </w:rPr>
        <w:t xml:space="preserve"> – специализируется на обнаружении угроз во время выполнения, но не покрывает задачи аудита конфигураций. Требует интеграции с другими инструментами для полноценного контроля.</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Разрабатываемая система предлагает легковесное решение с минимальными требованиями к инфраструктуре:</w:t>
      </w:r>
    </w:p>
    <w:p>
      <w:pPr>
        <w:pStyle w:val="BodyText"/>
        <w:numPr>
          <w:ilvl w:val="0"/>
          <w:numId w:val="7"/>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Для работы сервера управления достаточно одной недорогой виртуальной машины (2 vCPU, 4 GB RAM) стоимостью около 1 500 руб/мес.</w:t>
      </w:r>
    </w:p>
    <w:p>
      <w:pPr>
        <w:pStyle w:val="BodyText"/>
        <w:numPr>
          <w:ilvl w:val="0"/>
          <w:numId w:val="7"/>
        </w:numPr>
        <w:tabs>
          <w:tab w:val="clear" w:pos="708"/>
          <w:tab w:val="left" w:pos="0" w:leader="none"/>
        </w:tabs>
        <w:spacing w:lineRule="auto" w:line="360" w:before="0" w:after="0"/>
        <w:ind w:firstLine="426" w:start="709"/>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Обслуживание может осуществляться существующим DevOps-инженером без выделения отдельной ставки, так как система проста в администрировании (обновление через Git, минимум настроек).</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Оценим срок окупаемости разработки. Примем за основу, что альтернативой является внедрение Wazuh с ежегодными затратами в 600 000 руб. Стоимость разработки нашего решения (см. п. 3.3) составляет 135 800 руб. Срок окупаемости:</w:t>
      </w:r>
    </w:p>
    <w:p>
      <w:pPr>
        <w:pStyle w:val="BodyText"/>
        <w:spacing w:lineRule="auto" w:line="360" w:before="0" w:after="0"/>
        <w:ind w:firstLine="709" w:start="0" w:end="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To</w:t>
      </w:r>
      <w:r>
        <w:rPr>
          <w:rFonts w:ascii="Times New Roman" w:hAnsi="Times New Roman"/>
          <w:b w:val="false"/>
          <w:bCs w:val="false"/>
          <w:i w:val="false"/>
          <w:iCs w:val="false"/>
          <w:sz w:val="28"/>
          <w:szCs w:val="28"/>
        </w:rPr>
        <w:t xml:space="preserve">k </w:t>
      </w:r>
      <w:r>
        <w:rPr>
          <w:rFonts w:ascii="Times New Roman" w:hAnsi="Times New Roman"/>
          <w:b w:val="false"/>
          <w:bCs w:val="false"/>
          <w:i w:val="false"/>
          <w:iCs w:val="false"/>
          <w:sz w:val="28"/>
          <w:szCs w:val="28"/>
        </w:rPr>
        <w:t>​= 135800/600000 ≈ 0,23 года≈2,8 месяца.</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Даже если взять более скромную оценку экономии (например, 300 000 руб/год), окупаемость составит около 5,5 месяцев. Таким образом, разработка собственного решения экономически целесообразна.</w:t>
      </w:r>
    </w:p>
    <w:p>
      <w:pPr>
        <w:pStyle w:val="Heading4"/>
        <w:numPr>
          <w:ilvl w:val="3"/>
          <w:numId w:val="1"/>
        </w:numPr>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ascii="Times New Roman" w:hAnsi="Times New Roman"/>
          <w:b w:val="false"/>
          <w:bCs w:val="false"/>
          <w:i w:val="false"/>
          <w:iCs w:val="false"/>
          <w:sz w:val="28"/>
          <w:szCs w:val="28"/>
        </w:rPr>
        <w:t>3.2 Трудозатраты на разработку и отладку программы</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Оценка трудоемкости выполнения работ производилась экспертным методом на основе опыта разработки аналогичных проектов. Учитывались следующие этапы:</w:t>
      </w:r>
    </w:p>
    <w:tbl>
      <w:tblPr>
        <w:tblW w:w="9360" w:type="dxa"/>
        <w:jc w:val="start"/>
        <w:tblInd w:w="0" w:type="dxa"/>
        <w:tblLayout w:type="fixed"/>
        <w:tblCellMar>
          <w:top w:w="28" w:type="dxa"/>
          <w:start w:w="28" w:type="dxa"/>
          <w:bottom w:w="28" w:type="dxa"/>
          <w:end w:w="28" w:type="dxa"/>
        </w:tblCellMar>
      </w:tblPr>
      <w:tblGrid>
        <w:gridCol w:w="3060"/>
        <w:gridCol w:w="795"/>
        <w:gridCol w:w="5505"/>
      </w:tblGrid>
      <w:tr>
        <w:trPr>
          <w:tblHeader w:val="true"/>
        </w:trPr>
        <w:tc>
          <w:tcPr>
            <w:tcW w:w="3060" w:type="dxa"/>
            <w:tcBorders/>
            <w:vAlign w:val="center"/>
          </w:tcPr>
          <w:p>
            <w:pPr>
              <w:pStyle w:val="TableHeading"/>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Этап разработки</w:t>
            </w:r>
          </w:p>
        </w:tc>
        <w:tc>
          <w:tcPr>
            <w:tcW w:w="795" w:type="dxa"/>
            <w:tcBorders/>
            <w:vAlign w:val="center"/>
          </w:tcPr>
          <w:p>
            <w:pPr>
              <w:pStyle w:val="TableHeading"/>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Часы</w:t>
            </w:r>
          </w:p>
        </w:tc>
        <w:tc>
          <w:tcPr>
            <w:tcW w:w="5505" w:type="dxa"/>
            <w:tcBorders/>
            <w:vAlign w:val="center"/>
          </w:tcPr>
          <w:p>
            <w:pPr>
              <w:pStyle w:val="TableHeading"/>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Комментарий</w:t>
            </w:r>
          </w:p>
        </w:tc>
      </w:tr>
      <w:tr>
        <w:trPr/>
        <w:tc>
          <w:tcPr>
            <w:tcW w:w="3060"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Анализ требований, проектирование архитектуры, выбор стека</w:t>
            </w:r>
          </w:p>
        </w:tc>
        <w:tc>
          <w:tcPr>
            <w:tcW w:w="79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25</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Изучение предметной области, формирование ТЗ, проектирование БД, протоколов взаимодействия</w:t>
            </w:r>
          </w:p>
        </w:tc>
      </w:tr>
      <w:tr>
        <w:trPr/>
        <w:tc>
          <w:tcPr>
            <w:tcW w:w="3060"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Разработка агента на Python</w:t>
            </w:r>
          </w:p>
        </w:tc>
        <w:tc>
          <w:tcPr>
            <w:tcW w:w="79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60</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Реализация модулей сбора системной информации (psutil), обработки YAML-политик, криптографической защиты (mTLS), механизма pull-push</w:t>
            </w:r>
          </w:p>
        </w:tc>
      </w:tr>
      <w:tr>
        <w:trPr/>
        <w:tc>
          <w:tcPr>
            <w:tcW w:w="3060"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Разработка сервера управления на FastAPI</w:t>
            </w:r>
          </w:p>
        </w:tc>
        <w:tc>
          <w:tcPr>
            <w:tcW w:w="79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70</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Создание REST API, асинхронной работы с PostgreSQL (SQLAlchemy Core), валидации данных (Pydantic), управление агентами и политиками</w:t>
            </w:r>
          </w:p>
        </w:tc>
      </w:tr>
      <w:tr>
        <w:trPr/>
        <w:tc>
          <w:tcPr>
            <w:tcW w:w="3060"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Разработка веб-интерфейса</w:t>
            </w:r>
          </w:p>
        </w:tc>
        <w:tc>
          <w:tcPr>
            <w:tcW w:w="79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40</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Верстка шаблонов (Bootstrap, Jinja2), написание клиентской логики на Vanilla JS, интеграция графиков Chart.js</w:t>
            </w:r>
          </w:p>
        </w:tc>
      </w:tr>
      <w:tr>
        <w:trPr/>
        <w:tc>
          <w:tcPr>
            <w:tcW w:w="3060"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Интеграционное тестирование и отладка</w:t>
            </w:r>
          </w:p>
        </w:tc>
        <w:tc>
          <w:tcPr>
            <w:tcW w:w="79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30</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Проверка сценариев: регистрация агента, получение политик, выполнение проверок, отправка результатов, отображение в веб-интерфейсе</w:t>
            </w:r>
          </w:p>
        </w:tc>
      </w:tr>
      <w:tr>
        <w:trPr/>
        <w:tc>
          <w:tcPr>
            <w:tcW w:w="3060"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Написание документации (ТЗ, руководство пользователя, пояснительная записка)</w:t>
            </w:r>
          </w:p>
        </w:tc>
        <w:tc>
          <w:tcPr>
            <w:tcW w:w="79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15</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Оформление курсового проекта</w:t>
            </w:r>
          </w:p>
        </w:tc>
      </w:tr>
      <w:tr>
        <w:trPr/>
        <w:tc>
          <w:tcPr>
            <w:tcW w:w="3060" w:type="dxa"/>
            <w:tcBorders/>
            <w:vAlign w:val="center"/>
          </w:tcPr>
          <w:p>
            <w:pPr>
              <w:pStyle w:val="TableContents"/>
              <w:spacing w:lineRule="auto" w:line="360" w:before="0" w:after="0"/>
              <w:ind w:hanging="0" w:start="0"/>
              <w:rPr/>
            </w:pPr>
            <w:r>
              <w:rPr>
                <w:rStyle w:val="Strong"/>
                <w:rFonts w:ascii="Times New Roman" w:hAnsi="Times New Roman"/>
                <w:b w:val="false"/>
                <w:bCs w:val="false"/>
                <w:i w:val="false"/>
                <w:iCs w:val="false"/>
                <w:sz w:val="28"/>
                <w:szCs w:val="28"/>
              </w:rPr>
              <w:t>ИТОГО</w:t>
            </w:r>
          </w:p>
        </w:tc>
        <w:tc>
          <w:tcPr>
            <w:tcW w:w="795" w:type="dxa"/>
            <w:tcBorders/>
            <w:vAlign w:val="center"/>
          </w:tcPr>
          <w:p>
            <w:pPr>
              <w:pStyle w:val="TableContents"/>
              <w:spacing w:lineRule="auto" w:line="360" w:before="0" w:after="0"/>
              <w:ind w:hanging="0" w:start="0"/>
              <w:rPr/>
            </w:pPr>
            <w:r>
              <w:rPr>
                <w:rStyle w:val="Strong"/>
                <w:rFonts w:ascii="Times New Roman" w:hAnsi="Times New Roman"/>
                <w:b w:val="false"/>
                <w:bCs w:val="false"/>
                <w:i w:val="false"/>
                <w:iCs w:val="false"/>
                <w:sz w:val="28"/>
                <w:szCs w:val="28"/>
              </w:rPr>
              <w:t>240</w:t>
            </w:r>
          </w:p>
        </w:tc>
        <w:tc>
          <w:tcPr>
            <w:tcW w:w="5505" w:type="dxa"/>
            <w:tcBorders/>
            <w:vAlign w:val="center"/>
          </w:tcPr>
          <w:p>
            <w:pPr>
              <w:pStyle w:val="TableContents"/>
              <w:spacing w:lineRule="auto" w:line="360" w:before="0" w:after="0"/>
              <w:ind w:hanging="0"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~30 рабочих дней при 8-часовом рабочем дне</w:t>
            </w:r>
          </w:p>
        </w:tc>
      </w:tr>
    </w:tbl>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r>
    </w:p>
    <w:p>
      <w:pPr>
        <w:pStyle w:val="Heading4"/>
        <w:numPr>
          <w:ilvl w:val="3"/>
          <w:numId w:val="1"/>
        </w:numPr>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ascii="Times New Roman" w:hAnsi="Times New Roman"/>
          <w:b w:val="false"/>
          <w:bCs w:val="false"/>
          <w:i w:val="false"/>
          <w:iCs w:val="false"/>
          <w:sz w:val="28"/>
          <w:szCs w:val="28"/>
        </w:rPr>
        <w:t>3.3 Расчёт себестоимости программного продукта</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Себестоимость разработки складывается из затрат на труд разработчика и прочих расходов (инфраструктура, ПО).</w:t>
      </w:r>
    </w:p>
    <w:p>
      <w:pPr>
        <w:pStyle w:val="BodyText"/>
        <w:numPr>
          <w:ilvl w:val="0"/>
          <w:numId w:val="8"/>
        </w:numPr>
        <w:tabs>
          <w:tab w:val="clear" w:pos="708"/>
          <w:tab w:val="left" w:pos="0" w:leader="none"/>
        </w:tabs>
        <w:spacing w:lineRule="auto" w:line="360" w:before="0" w:after="0"/>
        <w:ind w:firstLine="426" w:start="709"/>
        <w:rPr/>
      </w:pPr>
      <w:r>
        <w:rPr>
          <w:rStyle w:val="Strong"/>
          <w:rFonts w:ascii="Times New Roman" w:hAnsi="Times New Roman"/>
          <w:b w:val="false"/>
          <w:bCs w:val="false"/>
          <w:i w:val="false"/>
          <w:iCs w:val="false"/>
          <w:sz w:val="28"/>
          <w:szCs w:val="28"/>
        </w:rPr>
        <w:t>Трудозатраты:</w:t>
      </w:r>
      <w:r>
        <w:rPr>
          <w:rFonts w:ascii="Times New Roman" w:hAnsi="Times New Roman"/>
          <w:b w:val="false"/>
          <w:bCs w:val="false"/>
          <w:i w:val="false"/>
          <w:iCs w:val="false"/>
          <w:sz w:val="28"/>
          <w:szCs w:val="28"/>
        </w:rPr>
        <w:t xml:space="preserve"> 240 часов × 550 руб/час = 132 000 руб. (Стоимость часа разработчика принята на уровне среднерыночной для junior/middle специалиста в регионе).</w:t>
      </w:r>
    </w:p>
    <w:p>
      <w:pPr>
        <w:pStyle w:val="BodyText"/>
        <w:numPr>
          <w:ilvl w:val="0"/>
          <w:numId w:val="8"/>
        </w:numPr>
        <w:tabs>
          <w:tab w:val="clear" w:pos="708"/>
          <w:tab w:val="left" w:pos="0" w:leader="none"/>
        </w:tabs>
        <w:spacing w:lineRule="auto" w:line="360" w:before="0" w:after="0"/>
        <w:ind w:firstLine="426" w:start="709"/>
        <w:rPr/>
      </w:pPr>
      <w:r>
        <w:rPr>
          <w:rStyle w:val="Strong"/>
          <w:rFonts w:ascii="Times New Roman" w:hAnsi="Times New Roman"/>
          <w:b w:val="false"/>
          <w:bCs w:val="false"/>
          <w:i w:val="false"/>
          <w:iCs w:val="false"/>
          <w:sz w:val="28"/>
          <w:szCs w:val="28"/>
        </w:rPr>
        <w:t>Прочие расходы:</w:t>
      </w:r>
    </w:p>
    <w:p>
      <w:pPr>
        <w:pStyle w:val="BodyText"/>
        <w:numPr>
          <w:ilvl w:val="1"/>
          <w:numId w:val="8"/>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Аренда виртуального сервера для размещения сервера управления и БД на время разработки и тестирования (3 месяца) – 3 × 1 000 руб = 3 000 руб.</w:t>
      </w:r>
    </w:p>
    <w:p>
      <w:pPr>
        <w:pStyle w:val="BodyText"/>
        <w:numPr>
          <w:ilvl w:val="1"/>
          <w:numId w:val="8"/>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Домен (при необходимости) – 500 руб.</w:t>
      </w:r>
    </w:p>
    <w:p>
      <w:pPr>
        <w:pStyle w:val="BodyText"/>
        <w:numPr>
          <w:ilvl w:val="1"/>
          <w:numId w:val="8"/>
        </w:numPr>
        <w:tabs>
          <w:tab w:val="clear" w:pos="708"/>
          <w:tab w:val="left" w:pos="0" w:leader="none"/>
        </w:tabs>
        <w:spacing w:lineRule="auto" w:line="360" w:before="0" w:after="0"/>
        <w:ind w:firstLine="426" w:start="1418"/>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Прочее (лицензии ПО не требуются, все компоненты open-source) – 300 руб.</w:t>
        <w:br/>
        <w:t>Итого прочие расходы: 3 800 руб.</w:t>
      </w:r>
    </w:p>
    <w:p>
      <w:pPr>
        <w:pStyle w:val="BodyText"/>
        <w:spacing w:lineRule="auto" w:line="360" w:before="0" w:after="0"/>
        <w:ind w:firstLine="709" w:start="0"/>
        <w:rPr/>
      </w:pPr>
      <w:r>
        <w:rPr>
          <w:rStyle w:val="Strong"/>
          <w:rFonts w:ascii="Times New Roman" w:hAnsi="Times New Roman"/>
          <w:b w:val="false"/>
          <w:bCs w:val="false"/>
          <w:i w:val="false"/>
          <w:iCs w:val="false"/>
          <w:sz w:val="28"/>
          <w:szCs w:val="28"/>
        </w:rPr>
        <w:t>Итого себестоимость программного продукта:</w:t>
      </w:r>
      <w:r>
        <w:rPr>
          <w:rFonts w:ascii="Times New Roman" w:hAnsi="Times New Roman"/>
          <w:b w:val="false"/>
          <w:bCs w:val="false"/>
          <w:i w:val="false"/>
          <w:iCs w:val="false"/>
          <w:sz w:val="28"/>
          <w:szCs w:val="28"/>
        </w:rPr>
        <w:t xml:space="preserve"> 132 000 + 3 800 = </w:t>
      </w:r>
      <w:r>
        <w:rPr>
          <w:rStyle w:val="Strong"/>
          <w:rFonts w:ascii="Times New Roman" w:hAnsi="Times New Roman"/>
          <w:b w:val="false"/>
          <w:bCs w:val="false"/>
          <w:i w:val="false"/>
          <w:iCs w:val="false"/>
          <w:sz w:val="28"/>
          <w:szCs w:val="28"/>
        </w:rPr>
        <w:t>135 800 руб.</w:t>
      </w:r>
    </w:p>
    <w:p>
      <w:pPr>
        <w:pStyle w:val="Heading4"/>
        <w:numPr>
          <w:ilvl w:val="3"/>
          <w:numId w:val="1"/>
        </w:numPr>
        <w:spacing w:lineRule="auto" w:line="360" w:before="0" w:after="0"/>
        <w:ind w:firstLine="709" w:start="0"/>
        <w:rPr>
          <w:rFonts w:ascii="Times New Roman" w:hAnsi="Times New Roman" w:eastAsia="Calibri" w:cs="Tahoma"/>
          <w:b w:val="false"/>
          <w:bCs w:val="false"/>
          <w:i w:val="false"/>
          <w:iCs w:val="false"/>
          <w:sz w:val="28"/>
          <w:szCs w:val="28"/>
        </w:rPr>
      </w:pPr>
      <w:r>
        <w:rPr>
          <w:rFonts w:eastAsia="Calibri" w:cs="Tahoma" w:ascii="Times New Roman" w:hAnsi="Times New Roman"/>
          <w:b w:val="false"/>
          <w:bCs w:val="false"/>
          <w:i w:val="false"/>
          <w:iCs w:val="false"/>
          <w:sz w:val="28"/>
          <w:szCs w:val="28"/>
        </w:rPr>
        <w:t>3.4 Цена программного продукта</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Цена разработанного решения может быть определена двумя подходами: затратным и рыночным.</w:t>
      </w:r>
    </w:p>
    <w:p>
      <w:pPr>
        <w:pStyle w:val="BodyText"/>
        <w:spacing w:lineRule="auto" w:line="360" w:before="0" w:after="0"/>
        <w:rPr/>
      </w:pPr>
      <w:r>
        <w:rPr>
          <w:rStyle w:val="Strong"/>
          <w:rFonts w:ascii="Times New Roman" w:hAnsi="Times New Roman"/>
          <w:b w:val="false"/>
          <w:bCs w:val="false"/>
          <w:i w:val="false"/>
          <w:iCs w:val="false"/>
          <w:sz w:val="28"/>
          <w:szCs w:val="28"/>
        </w:rPr>
        <w:t>Затратный подход (на основе себестоимости):</w:t>
      </w:r>
      <w:r>
        <w:rPr>
          <w:rFonts w:ascii="Times New Roman" w:hAnsi="Times New Roman"/>
          <w:b w:val="false"/>
          <w:bCs w:val="false"/>
          <w:i w:val="false"/>
          <w:iCs w:val="false"/>
          <w:sz w:val="28"/>
          <w:szCs w:val="28"/>
        </w:rPr>
        <w:t xml:space="preserve"> Себестоимость × коэффициент наценки (рентабельности). Примем наценку 30% (средний показатель для заказной разработки ПО).</w:t>
      </w:r>
    </w:p>
    <w:p>
      <w:pPr>
        <w:pStyle w:val="BodyText"/>
        <w:spacing w:lineRule="auto" w:line="360" w:before="0" w:after="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Цена=135800×1,3=176540 руб.</w:t>
      </w:r>
    </w:p>
    <w:p>
      <w:pPr>
        <w:pStyle w:val="BodyText"/>
        <w:spacing w:lineRule="auto" w:line="360" w:before="0" w:after="0"/>
        <w:rPr/>
      </w:pPr>
      <w:r>
        <w:rPr>
          <w:rStyle w:val="Strong"/>
          <w:rFonts w:ascii="Times New Roman" w:hAnsi="Times New Roman"/>
          <w:b w:val="false"/>
          <w:bCs w:val="false"/>
          <w:i w:val="false"/>
          <w:iCs w:val="false"/>
          <w:sz w:val="28"/>
          <w:szCs w:val="28"/>
        </w:rPr>
        <w:t>Рыночный подход (на основе стоимости альтернатив):</w:t>
      </w:r>
      <w:r>
        <w:rPr>
          <w:rFonts w:ascii="Times New Roman" w:hAnsi="Times New Roman"/>
          <w:b w:val="false"/>
          <w:bCs w:val="false"/>
          <w:i w:val="false"/>
          <w:iCs w:val="false"/>
          <w:sz w:val="28"/>
          <w:szCs w:val="28"/>
        </w:rPr>
        <w:t xml:space="preserve"> Стоимость внедрения и первого года эксплуатации аналогов (например, Wazuh), как было показано в п. 3.1, составляет не менее 600 000 руб. Покупатель, выбирая между собственным продуктом и внедрением Wazuh, готов заплатить сумму, меньшую, чем стоимость альтернативы, но обеспечивающую получение необходимого функционала. Ориентируясь на эту логику, цену можно установить в диапазоне 250 000 – 300 000 руб., что значительно ниже затрат на альтернативу и обеспечивает разработчику дополнительную прибыль.</w:t>
      </w:r>
    </w:p>
    <w:p>
      <w:pPr>
        <w:pStyle w:val="BodyText"/>
        <w:spacing w:lineRule="auto" w:line="360" w:before="0" w:after="0"/>
        <w:ind w:firstLine="709" w:start="0"/>
        <w:rPr/>
      </w:pPr>
      <w:r>
        <w:rPr>
          <w:rFonts w:ascii="Times New Roman" w:hAnsi="Times New Roman"/>
          <w:b w:val="false"/>
          <w:bCs w:val="false"/>
          <w:i w:val="false"/>
          <w:iCs w:val="false"/>
          <w:sz w:val="28"/>
          <w:szCs w:val="28"/>
        </w:rPr>
        <w:t xml:space="preserve">Для целей курсового проекта будем считать, что цена продукта составляет </w:t>
      </w:r>
      <w:r>
        <w:rPr>
          <w:rStyle w:val="Strong"/>
          <w:rFonts w:ascii="Times New Roman" w:hAnsi="Times New Roman"/>
          <w:b w:val="false"/>
          <w:bCs w:val="false"/>
          <w:i w:val="false"/>
          <w:iCs w:val="false"/>
          <w:sz w:val="28"/>
          <w:szCs w:val="28"/>
        </w:rPr>
        <w:t>176 540 руб.</w:t>
      </w:r>
      <w:r>
        <w:rPr>
          <w:rFonts w:ascii="Times New Roman" w:hAnsi="Times New Roman"/>
          <w:b w:val="false"/>
          <w:bCs w:val="false"/>
          <w:i w:val="false"/>
          <w:iCs w:val="false"/>
          <w:sz w:val="28"/>
          <w:szCs w:val="28"/>
        </w:rPr>
        <w:t xml:space="preserve"> при условии передачи заказчику исключительных прав на использование. При этом заказчик получает полностью контролируемое, адаптируемое решение без абонентской платы, что делает его приобретение выгодным по сравнению с использованием платных подписок или сложных Open Source систем.</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r>
      <w:r>
        <w:br w:type="page"/>
      </w:r>
    </w:p>
    <w:p>
      <w:pPr>
        <w:pStyle w:val="Heading1"/>
        <w:numPr>
          <w:ilvl w:val="0"/>
          <w:numId w:val="0"/>
        </w:numPr>
        <w:spacing w:lineRule="auto" w:line="360" w:before="0" w:after="0"/>
        <w:ind w:hanging="0" w:start="0"/>
        <w:jc w:val="center"/>
        <w:rPr>
          <w:rFonts w:ascii="Times New Roman" w:hAnsi="Times New Roman"/>
          <w:b w:val="false"/>
          <w:bCs w:val="false"/>
          <w:i w:val="false"/>
          <w:iCs w:val="false"/>
          <w:sz w:val="28"/>
          <w:szCs w:val="28"/>
        </w:rPr>
      </w:pPr>
      <w:bookmarkStart w:id="3" w:name="__RefHeading___Toc251_1835403369"/>
      <w:bookmarkEnd w:id="3"/>
      <w:r>
        <w:rPr>
          <w:rFonts w:ascii="Times New Roman" w:hAnsi="Times New Roman"/>
          <w:b w:val="false"/>
          <w:bCs w:val="false"/>
          <w:i w:val="false"/>
          <w:iCs w:val="false"/>
          <w:sz w:val="28"/>
          <w:szCs w:val="28"/>
        </w:rPr>
        <w:t>ЗАКЛЮЧЕНИЕ</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В рамках данного курсового проекта была решена актуальная задача создания легковесной распределённой системы для непрерывного автоматизированного контроля безопасности серверов, отвечающей требованиям современных динамичных ИТ-сред и принципам Zero Trust. Необходимость разработки такого решения обусловлена растущим разрывом между возможностями традиционных систем аудита и потребностями инфраструктур, функционирующих в парадигме DevSecOps, где критически важны оперативность обнаружения нарушений, адаптивность к изменениям и минимальное влияние на производительность.</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В ходе выполнения работы был проведён всесторонний анализ предметной области, который выявил ключевые недостатки существующих решений, таких как Wazuh, Osquery и Falco. Основными ограничениями аналогов выступают избыточная сложность развёртывания и сопровождения, высокие требования к вычислительным ресурсам, отсутствие механизмов контекстной оценки критичности нарушений и недостаточная адаптация к работе в условиях нестабильной сетевой связности. Сформулированные на основе анализа требования позволили определить уникальные дифференциаторы разрабатываемой системы: гибридная pull-push модель взаимодействия, обеспечивающая работоспособность агентов в изолированных сетях, контекстный интеллект для оценки рисков на основе роли сервера, а также минимальное потребление ресурсов благодаря легковесной архитектуре.</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На основе полученных требований была спроектирована и реализована трёхкомпонентная архитектура системы, включающая агент сбора данных на Python, сервер управления на базе асинхронного фреймворка FastAPI и веб-интерфейс с использованием Bootstrap и Chart.js. Выбор технологического стека обеспечил не только высокую производительность и надёжность, но и простоту поддержки благодаря единообразию языка программирования на стороне агента и сервера. Разработанный прототип реализует ключевые сценарии работы: защищённое подключение агентов по протоколу mTLS, получение политик безопасности в человекочитаемом формате YAML, сбор и анализ системной информации с помощью библиотеки psutil, а также наглядную визуализацию результатов проверок в веб-интерфейсе.</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Проведённый технико-экономический расчёт подтвердил целесообразность разработки собственного решения. Сравнение с затратами на внедрение и эксплуатацию типового open-source аналога (Wazuh) показало, что срок окупаемости разработанной системы составляет от 2,8 до 5,5 месяцев, а себестоимость разработки оценивается в 135 800 рублей. Это делает продукт экономически привлекательным для малых и средних предприятий, стремящихся получить контролируемое и адаптируемое решение без абонентской платы и с минимальными операционными расходами.</w:t>
      </w:r>
    </w:p>
    <w:p>
      <w:pPr>
        <w:pStyle w:val="BodyText"/>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t>Таким образом, цель курсового проекта полностью достигнута, а все поставленные задачи решены. Разработанный прототип системы непрерывного контроля безопасности представляет собой готовое к дальнейшему развитию и внедрению решение, которое позволяет повысить уровень защищённости серверной инфраструктуры, автоматизировать рутинные проверки безопасности и интегрировать процессы контроля в существующие рабочие процессы разработки и эксплуатации. Полученные результаты подтверждают перспективность использования предложенного подхода, основанного на принципах цифровой иммунной системы, для построения эффективной и адаптивной защиты в современных динамичных ИТ-средах.</w:t>
      </w:r>
    </w:p>
    <w:p>
      <w:pPr>
        <w:pStyle w:val="Normal"/>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r>
      <w:r>
        <w:br w:type="page"/>
      </w:r>
    </w:p>
    <w:p>
      <w:pPr>
        <w:pStyle w:val="Heading1"/>
        <w:numPr>
          <w:ilvl w:val="0"/>
          <w:numId w:val="0"/>
        </w:numPr>
        <w:spacing w:lineRule="auto" w:line="360" w:before="0" w:after="0"/>
        <w:ind w:firstLine="709" w:start="0"/>
        <w:jc w:val="center"/>
        <w:rPr>
          <w:rFonts w:ascii="Times New Roman" w:hAnsi="Times New Roman"/>
          <w:b w:val="false"/>
          <w:bCs w:val="false"/>
          <w:i w:val="false"/>
          <w:iCs w:val="false"/>
          <w:sz w:val="28"/>
          <w:szCs w:val="28"/>
        </w:rPr>
      </w:pPr>
      <w:bookmarkStart w:id="4" w:name="__RefHeading___Toc253_1835403369"/>
      <w:bookmarkEnd w:id="4"/>
      <w:r>
        <w:rPr>
          <w:rFonts w:ascii="Times New Roman" w:hAnsi="Times New Roman"/>
          <w:b w:val="false"/>
          <w:bCs w:val="false"/>
          <w:i w:val="false"/>
          <w:iCs w:val="false"/>
          <w:sz w:val="28"/>
          <w:szCs w:val="28"/>
        </w:rPr>
        <w:t>СПИСОК ИСПОЛЬЗУЕМЫХ ИСТОЧНИКОВ</w:t>
      </w:r>
    </w:p>
    <w:p>
      <w:pPr>
        <w:pStyle w:val="BodyText"/>
        <w:numPr>
          <w:ilvl w:val="0"/>
          <w:numId w:val="0"/>
        </w:numPr>
        <w:spacing w:lineRule="auto" w:line="360" w:before="0" w:after="0"/>
        <w:ind w:firstLine="709" w:start="0"/>
        <w:jc w:val="center"/>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r>
    </w:p>
    <w:p>
      <w:pPr>
        <w:pStyle w:val="BodyText"/>
        <w:numPr>
          <w:ilvl w:val="0"/>
          <w:numId w:val="9"/>
        </w:numPr>
        <w:spacing w:lineRule="auto" w:line="360" w:before="0" w:after="0"/>
        <w:ind w:firstLine="709" w:start="0"/>
        <w:rPr>
          <w:lang w:val="ru-RU"/>
        </w:rPr>
      </w:pPr>
      <w:r>
        <w:rPr>
          <w:rStyle w:val="Strong"/>
          <w:rFonts w:ascii="Times New Roman" w:hAnsi="Times New Roman"/>
          <w:b w:val="false"/>
          <w:bCs w:val="false"/>
          <w:i w:val="false"/>
          <w:iCs w:val="false"/>
          <w:sz w:val="28"/>
          <w:szCs w:val="28"/>
          <w:lang w:val="ru-RU"/>
        </w:rPr>
        <w:t>Python Software Foundation.</w:t>
      </w:r>
      <w:r>
        <w:rPr>
          <w:rFonts w:ascii="Times New Roman" w:hAnsi="Times New Roman"/>
          <w:b w:val="false"/>
          <w:bCs w:val="false"/>
          <w:i w:val="false"/>
          <w:iCs w:val="false"/>
          <w:sz w:val="28"/>
          <w:szCs w:val="28"/>
          <w:lang w:val="ru-RU"/>
        </w:rPr>
        <w:t xml:space="preserve"> Python Language Reference, version 3.14 [Электронный ресурс]. – Режим доступа: </w:t>
      </w:r>
      <w:hyperlink r:id="rId2" w:tgtFrame="_blank">
        <w:r>
          <w:rPr>
            <w:rStyle w:val="Hyperlink"/>
            <w:rFonts w:ascii="Times New Roman" w:hAnsi="Times New Roman"/>
            <w:b w:val="false"/>
            <w:bCs w:val="false"/>
            <w:i w:val="false"/>
            <w:iCs w:val="false"/>
            <w:sz w:val="28"/>
            <w:szCs w:val="28"/>
            <w:lang w:val="ru-RU"/>
          </w:rPr>
          <w:t>https://docs.python.org/3.14/</w:t>
        </w:r>
      </w:hyperlink>
      <w:r>
        <w:rPr>
          <w:rFonts w:ascii="Times New Roman" w:hAnsi="Times New Roman"/>
          <w:b w:val="false"/>
          <w:bCs w:val="false"/>
          <w:i w:val="false"/>
          <w:iCs w:val="false"/>
          <w:sz w:val="28"/>
          <w:szCs w:val="28"/>
          <w:lang w:val="ru-RU"/>
        </w:rPr>
        <w:t xml:space="preserve"> (дата обращения: 10.02.2026).</w:t>
      </w:r>
    </w:p>
    <w:p>
      <w:pPr>
        <w:pStyle w:val="BodyText"/>
        <w:numPr>
          <w:ilvl w:val="0"/>
          <w:numId w:val="9"/>
        </w:numPr>
        <w:spacing w:lineRule="auto" w:line="360" w:before="0" w:after="0"/>
        <w:ind w:firstLine="709" w:start="0"/>
        <w:rPr/>
      </w:pPr>
      <w:r>
        <w:rPr>
          <w:rStyle w:val="Strong"/>
          <w:rFonts w:ascii="Times New Roman" w:hAnsi="Times New Roman"/>
          <w:b w:val="false"/>
          <w:bCs w:val="false"/>
          <w:i w:val="false"/>
          <w:iCs w:val="false"/>
          <w:sz w:val="28"/>
          <w:szCs w:val="28"/>
        </w:rPr>
        <w:t>FastAPI.</w:t>
      </w:r>
      <w:r>
        <w:rPr>
          <w:rFonts w:ascii="Times New Roman" w:hAnsi="Times New Roman"/>
          <w:b w:val="false"/>
          <w:bCs w:val="false"/>
          <w:i w:val="false"/>
          <w:iCs w:val="false"/>
          <w:sz w:val="28"/>
          <w:szCs w:val="28"/>
        </w:rPr>
        <w:t xml:space="preserve"> FastAPI framework, high performance, easy to learn, fast to code, ready for production [Электронный ресурс]. – Режим доступа: </w:t>
      </w:r>
      <w:hyperlink r:id="rId3" w:tgtFrame="_blank">
        <w:r>
          <w:rPr>
            <w:rStyle w:val="Hyperlink"/>
            <w:rFonts w:ascii="Times New Roman" w:hAnsi="Times New Roman"/>
            <w:b w:val="false"/>
            <w:bCs w:val="false"/>
            <w:i w:val="false"/>
            <w:iCs w:val="false"/>
            <w:sz w:val="28"/>
            <w:szCs w:val="28"/>
          </w:rPr>
          <w:t>https://fastapi.tiangolo.com/</w:t>
        </w:r>
      </w:hyperlink>
      <w:r>
        <w:rPr>
          <w:rFonts w:ascii="Times New Roman" w:hAnsi="Times New Roman"/>
          <w:b w:val="false"/>
          <w:bCs w:val="false"/>
          <w:i w:val="false"/>
          <w:iCs w:val="false"/>
          <w:sz w:val="28"/>
          <w:szCs w:val="28"/>
        </w:rPr>
        <w:t xml:space="preserve"> (дата обращения: 12.02.2026).</w:t>
      </w:r>
    </w:p>
    <w:p>
      <w:pPr>
        <w:pStyle w:val="BodyText"/>
        <w:numPr>
          <w:ilvl w:val="0"/>
          <w:numId w:val="9"/>
        </w:numPr>
        <w:spacing w:lineRule="auto" w:line="360" w:before="0" w:after="0"/>
        <w:ind w:firstLine="709" w:start="0"/>
        <w:rPr/>
      </w:pPr>
      <w:r>
        <w:rPr>
          <w:rStyle w:val="Strong"/>
          <w:rFonts w:ascii="Times New Roman" w:hAnsi="Times New Roman"/>
          <w:b w:val="false"/>
          <w:bCs w:val="false"/>
          <w:i w:val="false"/>
          <w:iCs w:val="false"/>
          <w:sz w:val="28"/>
          <w:szCs w:val="28"/>
        </w:rPr>
        <w:t>The PostgreSQL Global Development Group.</w:t>
      </w:r>
      <w:r>
        <w:rPr>
          <w:rFonts w:ascii="Times New Roman" w:hAnsi="Times New Roman"/>
          <w:b w:val="false"/>
          <w:bCs w:val="false"/>
          <w:i w:val="false"/>
          <w:iCs w:val="false"/>
          <w:sz w:val="28"/>
          <w:szCs w:val="28"/>
        </w:rPr>
        <w:t xml:space="preserve"> PostgreSQL 13 Documentation [Электронный ресурс]. – Режим доступа: </w:t>
      </w:r>
      <w:hyperlink r:id="rId4" w:tgtFrame="_blank">
        <w:r>
          <w:rPr>
            <w:rStyle w:val="Hyperlink"/>
            <w:rFonts w:ascii="Times New Roman" w:hAnsi="Times New Roman"/>
            <w:b w:val="false"/>
            <w:bCs w:val="false"/>
            <w:i w:val="false"/>
            <w:iCs w:val="false"/>
            <w:sz w:val="28"/>
            <w:szCs w:val="28"/>
          </w:rPr>
          <w:t>https://www.postgresql.org/docs/13/</w:t>
        </w:r>
      </w:hyperlink>
      <w:r>
        <w:rPr>
          <w:rFonts w:ascii="Times New Roman" w:hAnsi="Times New Roman"/>
          <w:b w:val="false"/>
          <w:bCs w:val="false"/>
          <w:i w:val="false"/>
          <w:iCs w:val="false"/>
          <w:sz w:val="28"/>
          <w:szCs w:val="28"/>
        </w:rPr>
        <w:t xml:space="preserve"> (дата обращения: 15.02.2026).</w:t>
      </w:r>
    </w:p>
    <w:p>
      <w:pPr>
        <w:pStyle w:val="BodyText"/>
        <w:numPr>
          <w:ilvl w:val="0"/>
          <w:numId w:val="9"/>
        </w:numPr>
        <w:spacing w:lineRule="auto" w:line="360" w:before="0" w:after="0"/>
        <w:ind w:firstLine="709" w:start="0"/>
        <w:rPr/>
      </w:pPr>
      <w:r>
        <w:rPr>
          <w:rStyle w:val="Strong"/>
          <w:rFonts w:ascii="Times New Roman" w:hAnsi="Times New Roman"/>
          <w:b w:val="false"/>
          <w:bCs w:val="false"/>
          <w:i w:val="false"/>
          <w:iCs w:val="false"/>
          <w:sz w:val="28"/>
          <w:szCs w:val="28"/>
        </w:rPr>
        <w:t>SQLAlchemy.</w:t>
      </w:r>
      <w:r>
        <w:rPr>
          <w:rFonts w:ascii="Times New Roman" w:hAnsi="Times New Roman"/>
          <w:b w:val="false"/>
          <w:bCs w:val="false"/>
          <w:i w:val="false"/>
          <w:iCs w:val="false"/>
          <w:sz w:val="28"/>
          <w:szCs w:val="28"/>
        </w:rPr>
        <w:t xml:space="preserve"> SQLAlchemy Core Documentation [Электронный ресурс]. – Режим доступа: </w:t>
      </w:r>
      <w:hyperlink r:id="rId5" w:tgtFrame="_blank">
        <w:r>
          <w:rPr>
            <w:rStyle w:val="Hyperlink"/>
            <w:rFonts w:ascii="Times New Roman" w:hAnsi="Times New Roman"/>
            <w:b w:val="false"/>
            <w:bCs w:val="false"/>
            <w:i w:val="false"/>
            <w:iCs w:val="false"/>
            <w:sz w:val="28"/>
            <w:szCs w:val="28"/>
          </w:rPr>
          <w:t>https://docs.sqlalchemy.org/en/14/core/</w:t>
        </w:r>
      </w:hyperlink>
      <w:r>
        <w:rPr>
          <w:rFonts w:ascii="Times New Roman" w:hAnsi="Times New Roman"/>
          <w:b w:val="false"/>
          <w:bCs w:val="false"/>
          <w:i w:val="false"/>
          <w:iCs w:val="false"/>
          <w:sz w:val="28"/>
          <w:szCs w:val="28"/>
        </w:rPr>
        <w:t xml:space="preserve"> (дата обращения: 18.02.2026).</w:t>
      </w:r>
    </w:p>
    <w:p>
      <w:pPr>
        <w:pStyle w:val="BodyText"/>
        <w:numPr>
          <w:ilvl w:val="0"/>
          <w:numId w:val="9"/>
        </w:numPr>
        <w:spacing w:lineRule="auto" w:line="360" w:before="0" w:after="0"/>
        <w:ind w:firstLine="709" w:start="0"/>
        <w:rPr/>
      </w:pPr>
      <w:r>
        <w:rPr>
          <w:rStyle w:val="Strong"/>
          <w:rFonts w:ascii="Times New Roman" w:hAnsi="Times New Roman"/>
          <w:b w:val="false"/>
          <w:bCs w:val="false"/>
          <w:i w:val="false"/>
          <w:iCs w:val="false"/>
          <w:sz w:val="28"/>
          <w:szCs w:val="28"/>
        </w:rPr>
        <w:t>Pydantic.</w:t>
      </w:r>
      <w:r>
        <w:rPr>
          <w:rFonts w:ascii="Times New Roman" w:hAnsi="Times New Roman"/>
          <w:b w:val="false"/>
          <w:bCs w:val="false"/>
          <w:i w:val="false"/>
          <w:iCs w:val="false"/>
          <w:sz w:val="28"/>
          <w:szCs w:val="28"/>
        </w:rPr>
        <w:t xml:space="preserve"> Pydantic Documentation [Электронный ресурс]. – Режим доступа: </w:t>
      </w:r>
      <w:hyperlink r:id="rId6" w:tgtFrame="_blank">
        <w:r>
          <w:rPr>
            <w:rStyle w:val="Hyperlink"/>
            <w:rFonts w:ascii="Times New Roman" w:hAnsi="Times New Roman"/>
            <w:b w:val="false"/>
            <w:bCs w:val="false"/>
            <w:i w:val="false"/>
            <w:iCs w:val="false"/>
            <w:sz w:val="28"/>
            <w:szCs w:val="28"/>
          </w:rPr>
          <w:t>https://docs.pydantic.dev/latest/</w:t>
        </w:r>
      </w:hyperlink>
      <w:r>
        <w:rPr>
          <w:rFonts w:ascii="Times New Roman" w:hAnsi="Times New Roman"/>
          <w:b w:val="false"/>
          <w:bCs w:val="false"/>
          <w:i w:val="false"/>
          <w:iCs w:val="false"/>
          <w:sz w:val="28"/>
          <w:szCs w:val="28"/>
        </w:rPr>
        <w:t xml:space="preserve"> (дата обращения: 20.02.2026).</w:t>
      </w:r>
    </w:p>
    <w:p>
      <w:pPr>
        <w:pStyle w:val="BodyText"/>
        <w:numPr>
          <w:ilvl w:val="0"/>
          <w:numId w:val="9"/>
        </w:numPr>
        <w:spacing w:lineRule="auto" w:line="360" w:before="0" w:after="0"/>
        <w:ind w:firstLine="709" w:start="0"/>
        <w:rPr/>
      </w:pPr>
      <w:r>
        <w:rPr>
          <w:rStyle w:val="Strong"/>
          <w:rFonts w:ascii="Times New Roman" w:hAnsi="Times New Roman"/>
          <w:b w:val="false"/>
          <w:bCs w:val="false"/>
          <w:i w:val="false"/>
          <w:iCs w:val="false"/>
          <w:sz w:val="28"/>
          <w:szCs w:val="28"/>
        </w:rPr>
        <w:t>Rodola, G.</w:t>
      </w:r>
      <w:r>
        <w:rPr>
          <w:rFonts w:ascii="Times New Roman" w:hAnsi="Times New Roman"/>
          <w:b w:val="false"/>
          <w:bCs w:val="false"/>
          <w:i w:val="false"/>
          <w:iCs w:val="false"/>
          <w:sz w:val="28"/>
          <w:szCs w:val="28"/>
        </w:rPr>
        <w:t xml:space="preserve"> psutil documentation [Электронный ресурс]. – Режим доступа: </w:t>
      </w:r>
      <w:hyperlink r:id="rId7" w:tgtFrame="_blank">
        <w:r>
          <w:rPr>
            <w:rStyle w:val="Hyperlink"/>
            <w:rFonts w:ascii="Times New Roman" w:hAnsi="Times New Roman"/>
            <w:b w:val="false"/>
            <w:bCs w:val="false"/>
            <w:i w:val="false"/>
            <w:iCs w:val="false"/>
            <w:sz w:val="28"/>
            <w:szCs w:val="28"/>
          </w:rPr>
          <w:t>https://psutil.readthedocs.io/en/latest/</w:t>
        </w:r>
      </w:hyperlink>
      <w:r>
        <w:rPr>
          <w:rFonts w:ascii="Times New Roman" w:hAnsi="Times New Roman"/>
          <w:b w:val="false"/>
          <w:bCs w:val="false"/>
          <w:i w:val="false"/>
          <w:iCs w:val="false"/>
          <w:sz w:val="28"/>
          <w:szCs w:val="28"/>
        </w:rPr>
        <w:t xml:space="preserve"> (дата обращения: 22.02.2026).</w:t>
      </w:r>
    </w:p>
    <w:p>
      <w:pPr>
        <w:pStyle w:val="BodyText"/>
        <w:numPr>
          <w:ilvl w:val="0"/>
          <w:numId w:val="9"/>
        </w:numPr>
        <w:spacing w:lineRule="auto" w:line="360" w:before="0" w:after="0"/>
        <w:ind w:firstLine="709" w:start="0"/>
        <w:rPr/>
      </w:pPr>
      <w:r>
        <w:rPr>
          <w:rStyle w:val="Strong"/>
          <w:rFonts w:ascii="Times New Roman" w:hAnsi="Times New Roman"/>
          <w:b w:val="false"/>
          <w:bCs w:val="false"/>
          <w:i w:val="false"/>
          <w:iCs w:val="false"/>
          <w:sz w:val="28"/>
          <w:szCs w:val="28"/>
        </w:rPr>
        <w:t>Python Cryptographic Authority.</w:t>
      </w:r>
      <w:r>
        <w:rPr>
          <w:rFonts w:ascii="Times New Roman" w:hAnsi="Times New Roman"/>
          <w:b w:val="false"/>
          <w:bCs w:val="false"/>
          <w:i w:val="false"/>
          <w:iCs w:val="false"/>
          <w:sz w:val="28"/>
          <w:szCs w:val="28"/>
        </w:rPr>
        <w:t xml:space="preserve"> cryptography documentation [Электронный ресурс]. – Режим доступа: </w:t>
      </w:r>
      <w:hyperlink r:id="rId8" w:tgtFrame="_blank">
        <w:r>
          <w:rPr>
            <w:rStyle w:val="Hyperlink"/>
            <w:rFonts w:ascii="Times New Roman" w:hAnsi="Times New Roman"/>
            <w:b w:val="false"/>
            <w:bCs w:val="false"/>
            <w:i w:val="false"/>
            <w:iCs w:val="false"/>
            <w:sz w:val="28"/>
            <w:szCs w:val="28"/>
          </w:rPr>
          <w:t>https://cryptography.io/en/latest/</w:t>
        </w:r>
      </w:hyperlink>
      <w:r>
        <w:rPr>
          <w:rFonts w:ascii="Times New Roman" w:hAnsi="Times New Roman"/>
          <w:b w:val="false"/>
          <w:bCs w:val="false"/>
          <w:i w:val="false"/>
          <w:iCs w:val="false"/>
          <w:sz w:val="28"/>
          <w:szCs w:val="28"/>
        </w:rPr>
        <w:t xml:space="preserve"> (дата обращения: 24.02.2026).</w:t>
      </w:r>
    </w:p>
    <w:p>
      <w:pPr>
        <w:pStyle w:val="BodyText"/>
        <w:numPr>
          <w:ilvl w:val="0"/>
          <w:numId w:val="9"/>
        </w:numPr>
        <w:spacing w:lineRule="auto" w:line="360" w:before="0" w:after="0"/>
        <w:ind w:firstLine="709" w:start="0"/>
        <w:rPr/>
      </w:pPr>
      <w:r>
        <w:rPr>
          <w:rStyle w:val="Strong"/>
          <w:rFonts w:ascii="Times New Roman" w:hAnsi="Times New Roman"/>
          <w:b w:val="false"/>
          <w:bCs w:val="false"/>
          <w:i w:val="false"/>
          <w:iCs w:val="false"/>
          <w:sz w:val="28"/>
          <w:szCs w:val="28"/>
        </w:rPr>
        <w:t>Bootstrap Team.</w:t>
      </w:r>
      <w:r>
        <w:rPr>
          <w:rFonts w:ascii="Times New Roman" w:hAnsi="Times New Roman"/>
          <w:b w:val="false"/>
          <w:bCs w:val="false"/>
          <w:i w:val="false"/>
          <w:iCs w:val="false"/>
          <w:sz w:val="28"/>
          <w:szCs w:val="28"/>
        </w:rPr>
        <w:t xml:space="preserve"> Bootstrap 5 Documentation [Электронный ресурс]. – Режим доступа: </w:t>
      </w:r>
      <w:hyperlink r:id="rId9" w:tgtFrame="_blank">
        <w:r>
          <w:rPr>
            <w:rStyle w:val="Hyperlink"/>
            <w:rFonts w:ascii="Times New Roman" w:hAnsi="Times New Roman"/>
            <w:b w:val="false"/>
            <w:bCs w:val="false"/>
            <w:i w:val="false"/>
            <w:iCs w:val="false"/>
            <w:sz w:val="28"/>
            <w:szCs w:val="28"/>
          </w:rPr>
          <w:t>https://getbootstrap.com/docs/5.0/getting-started/introduction/</w:t>
        </w:r>
      </w:hyperlink>
      <w:r>
        <w:rPr>
          <w:rFonts w:ascii="Times New Roman" w:hAnsi="Times New Roman"/>
          <w:b w:val="false"/>
          <w:bCs w:val="false"/>
          <w:i w:val="false"/>
          <w:iCs w:val="false"/>
          <w:sz w:val="28"/>
          <w:szCs w:val="28"/>
        </w:rPr>
        <w:t xml:space="preserve"> (дата обращения: 25.02.2026).</w:t>
      </w:r>
    </w:p>
    <w:p>
      <w:pPr>
        <w:pStyle w:val="BodyText"/>
        <w:numPr>
          <w:ilvl w:val="0"/>
          <w:numId w:val="9"/>
        </w:numPr>
        <w:spacing w:lineRule="auto" w:line="360" w:before="0" w:after="0"/>
        <w:ind w:firstLine="709" w:start="0"/>
        <w:rPr/>
      </w:pPr>
      <w:r>
        <w:rPr>
          <w:rStyle w:val="Strong"/>
          <w:rFonts w:ascii="Times New Roman" w:hAnsi="Times New Roman"/>
          <w:b w:val="false"/>
          <w:bCs w:val="false"/>
          <w:i w:val="false"/>
          <w:iCs w:val="false"/>
          <w:sz w:val="28"/>
          <w:szCs w:val="28"/>
        </w:rPr>
        <w:t>Chart.js.</w:t>
      </w:r>
      <w:r>
        <w:rPr>
          <w:rFonts w:ascii="Times New Roman" w:hAnsi="Times New Roman"/>
          <w:b w:val="false"/>
          <w:bCs w:val="false"/>
          <w:i w:val="false"/>
          <w:iCs w:val="false"/>
          <w:sz w:val="28"/>
          <w:szCs w:val="28"/>
        </w:rPr>
        <w:t xml:space="preserve"> Chart.js Documentation [Электронный ресурс]. – Режим доступа: </w:t>
      </w:r>
      <w:hyperlink r:id="rId10" w:tgtFrame="_blank">
        <w:r>
          <w:rPr>
            <w:rStyle w:val="Hyperlink"/>
            <w:rFonts w:ascii="Times New Roman" w:hAnsi="Times New Roman"/>
            <w:b w:val="false"/>
            <w:bCs w:val="false"/>
            <w:i w:val="false"/>
            <w:iCs w:val="false"/>
            <w:sz w:val="28"/>
            <w:szCs w:val="28"/>
          </w:rPr>
          <w:t>https://www.chartjs.org/docs/latest/</w:t>
        </w:r>
      </w:hyperlink>
      <w:r>
        <w:rPr>
          <w:rFonts w:ascii="Times New Roman" w:hAnsi="Times New Roman"/>
          <w:b w:val="false"/>
          <w:bCs w:val="false"/>
          <w:i w:val="false"/>
          <w:iCs w:val="false"/>
          <w:sz w:val="28"/>
          <w:szCs w:val="28"/>
        </w:rPr>
        <w:t xml:space="preserve"> (дата обращения: 26.02.2026).</w:t>
      </w:r>
    </w:p>
    <w:p>
      <w:pPr>
        <w:pStyle w:val="BodyText"/>
        <w:numPr>
          <w:ilvl w:val="0"/>
          <w:numId w:val="9"/>
        </w:numPr>
        <w:spacing w:lineRule="auto" w:line="360" w:before="0" w:after="0"/>
        <w:ind w:firstLine="709" w:start="0"/>
        <w:rPr/>
      </w:pPr>
      <w:r>
        <w:rPr>
          <w:rStyle w:val="Strong"/>
          <w:rFonts w:ascii="Times New Roman" w:hAnsi="Times New Roman"/>
          <w:b w:val="false"/>
          <w:bCs w:val="false"/>
          <w:i w:val="false"/>
          <w:iCs w:val="false"/>
          <w:sz w:val="28"/>
          <w:szCs w:val="28"/>
        </w:rPr>
        <w:t>YAML Language Development Team.</w:t>
      </w:r>
      <w:r>
        <w:rPr>
          <w:rFonts w:ascii="Times New Roman" w:hAnsi="Times New Roman"/>
          <w:b w:val="false"/>
          <w:bCs w:val="false"/>
          <w:i w:val="false"/>
          <w:iCs w:val="false"/>
          <w:sz w:val="28"/>
          <w:szCs w:val="28"/>
        </w:rPr>
        <w:t xml:space="preserve"> YAML 1.2 Specification [Электронный ресурс]. – Режим доступа: </w:t>
      </w:r>
      <w:hyperlink r:id="rId11" w:tgtFrame="_blank">
        <w:r>
          <w:rPr>
            <w:rStyle w:val="Hyperlink"/>
            <w:rFonts w:ascii="Times New Roman" w:hAnsi="Times New Roman"/>
            <w:b w:val="false"/>
            <w:bCs w:val="false"/>
            <w:i w:val="false"/>
            <w:iCs w:val="false"/>
            <w:sz w:val="28"/>
            <w:szCs w:val="28"/>
          </w:rPr>
          <w:t>https://yaml.org/spec/1.2/spec.html</w:t>
        </w:r>
      </w:hyperlink>
      <w:r>
        <w:rPr>
          <w:rFonts w:ascii="Times New Roman" w:hAnsi="Times New Roman"/>
          <w:b w:val="false"/>
          <w:bCs w:val="false"/>
          <w:i w:val="false"/>
          <w:iCs w:val="false"/>
          <w:sz w:val="28"/>
          <w:szCs w:val="28"/>
        </w:rPr>
        <w:t xml:space="preserve"> (дата обращения: 01.03.2026).</w:t>
      </w:r>
    </w:p>
    <w:p>
      <w:pPr>
        <w:pStyle w:val="BodyText"/>
        <w:numPr>
          <w:ilvl w:val="0"/>
          <w:numId w:val="9"/>
        </w:numPr>
        <w:spacing w:lineRule="auto" w:line="360" w:before="0" w:after="0"/>
        <w:ind w:firstLine="709" w:start="0"/>
        <w:rPr/>
      </w:pPr>
      <w:r>
        <w:rPr>
          <w:rStyle w:val="Strong"/>
          <w:rFonts w:ascii="Times New Roman" w:hAnsi="Times New Roman"/>
          <w:b w:val="false"/>
          <w:bCs w:val="false"/>
          <w:i w:val="false"/>
          <w:iCs w:val="false"/>
          <w:sz w:val="28"/>
          <w:szCs w:val="28"/>
        </w:rPr>
        <w:t>Rose, S., Faircloth, J.</w:t>
      </w:r>
      <w:r>
        <w:rPr>
          <w:rFonts w:ascii="Times New Roman" w:hAnsi="Times New Roman"/>
          <w:b w:val="false"/>
          <w:bCs w:val="false"/>
          <w:i w:val="false"/>
          <w:iCs w:val="false"/>
          <w:sz w:val="28"/>
          <w:szCs w:val="28"/>
        </w:rPr>
        <w:t xml:space="preserve"> Practical Linux Security Cookbook. – 2nd ed. – Birmingham: Packt Publishing, 2019. – 452 p. – ISBN 978-1789138399.</w:t>
      </w:r>
    </w:p>
    <w:p>
      <w:pPr>
        <w:pStyle w:val="BodyText"/>
        <w:numPr>
          <w:ilvl w:val="0"/>
          <w:numId w:val="9"/>
        </w:numPr>
        <w:spacing w:lineRule="auto" w:line="360" w:before="0" w:after="0"/>
        <w:ind w:firstLine="709" w:start="0"/>
        <w:rPr/>
      </w:pPr>
      <w:r>
        <w:rPr>
          <w:rStyle w:val="Strong"/>
          <w:rFonts w:ascii="Times New Roman" w:hAnsi="Times New Roman"/>
          <w:b w:val="false"/>
          <w:bCs w:val="false"/>
          <w:i w:val="false"/>
          <w:iCs w:val="false"/>
          <w:sz w:val="28"/>
          <w:szCs w:val="28"/>
        </w:rPr>
        <w:t>Калиберда, Е. А.</w:t>
      </w:r>
      <w:r>
        <w:rPr>
          <w:rFonts w:ascii="Times New Roman" w:hAnsi="Times New Roman"/>
          <w:b w:val="false"/>
          <w:bCs w:val="false"/>
          <w:i w:val="false"/>
          <w:iCs w:val="false"/>
          <w:sz w:val="28"/>
          <w:szCs w:val="28"/>
        </w:rPr>
        <w:t xml:space="preserve"> Безопасность операционных систем. – М.: Юрайт, 2023. – 312 с. – ISBN 978-5-534-16758-6.</w:t>
      </w:r>
    </w:p>
    <w:p>
      <w:pPr>
        <w:pStyle w:val="BodyText"/>
        <w:numPr>
          <w:ilvl w:val="0"/>
          <w:numId w:val="9"/>
        </w:numPr>
        <w:spacing w:lineRule="auto" w:line="360" w:before="0" w:after="0"/>
        <w:ind w:firstLine="709" w:start="0"/>
        <w:rPr/>
      </w:pPr>
      <w:r>
        <w:rPr>
          <w:rStyle w:val="Strong"/>
          <w:rFonts w:ascii="Times New Roman" w:hAnsi="Times New Roman"/>
          <w:b w:val="false"/>
          <w:bCs w:val="false"/>
          <w:i w:val="false"/>
          <w:iCs w:val="false"/>
          <w:sz w:val="28"/>
          <w:szCs w:val="28"/>
        </w:rPr>
        <w:t>Rescorla, E.</w:t>
      </w:r>
      <w:r>
        <w:rPr>
          <w:rFonts w:ascii="Times New Roman" w:hAnsi="Times New Roman"/>
          <w:b w:val="false"/>
          <w:bCs w:val="false"/>
          <w:i w:val="false"/>
          <w:iCs w:val="false"/>
          <w:sz w:val="28"/>
          <w:szCs w:val="28"/>
        </w:rPr>
        <w:t xml:space="preserve"> The Transport Layer Security (TLS) Protocol Version 1.3. RFC 8446 [Электронный ресурс]. – Internet Engineering Task Force, 2018. – Режим доступа: </w:t>
      </w:r>
      <w:hyperlink r:id="rId12" w:tgtFrame="_blank">
        <w:r>
          <w:rPr>
            <w:rStyle w:val="Hyperlink"/>
            <w:rFonts w:ascii="Times New Roman" w:hAnsi="Times New Roman"/>
            <w:b w:val="false"/>
            <w:bCs w:val="false"/>
            <w:i w:val="false"/>
            <w:iCs w:val="false"/>
            <w:sz w:val="28"/>
            <w:szCs w:val="28"/>
          </w:rPr>
          <w:t>https://datatracker.ietf.org/doc/html/rfc8446</w:t>
        </w:r>
      </w:hyperlink>
      <w:r>
        <w:rPr>
          <w:rFonts w:ascii="Times New Roman" w:hAnsi="Times New Roman"/>
          <w:b w:val="false"/>
          <w:bCs w:val="false"/>
          <w:i w:val="false"/>
          <w:iCs w:val="false"/>
          <w:sz w:val="28"/>
          <w:szCs w:val="28"/>
        </w:rPr>
        <w:t xml:space="preserve"> (дата обращения: 03.03.2026).</w:t>
      </w:r>
    </w:p>
    <w:p>
      <w:pPr>
        <w:pStyle w:val="BodyText"/>
        <w:numPr>
          <w:ilvl w:val="0"/>
          <w:numId w:val="9"/>
        </w:numPr>
        <w:spacing w:lineRule="auto" w:line="360" w:before="0" w:after="0"/>
        <w:ind w:firstLine="709" w:start="0"/>
        <w:rPr/>
      </w:pPr>
      <w:r>
        <w:rPr>
          <w:rStyle w:val="Strong"/>
          <w:rFonts w:ascii="Times New Roman" w:hAnsi="Times New Roman"/>
          <w:b w:val="false"/>
          <w:bCs w:val="false"/>
          <w:i w:val="false"/>
          <w:iCs w:val="false"/>
          <w:sz w:val="28"/>
          <w:szCs w:val="28"/>
        </w:rPr>
        <w:t>Kindervag, J.</w:t>
      </w:r>
      <w:r>
        <w:rPr>
          <w:rFonts w:ascii="Times New Roman" w:hAnsi="Times New Roman"/>
          <w:b w:val="false"/>
          <w:bCs w:val="false"/>
          <w:i w:val="false"/>
          <w:iCs w:val="false"/>
          <w:sz w:val="28"/>
          <w:szCs w:val="28"/>
        </w:rPr>
        <w:t xml:space="preserve"> Build Security Into Your Network's DNA: The Zero Trust Network Architecture [Электронный ресурс] // Forrester Research, 2010. – Режим доступа: </w:t>
      </w:r>
      <w:hyperlink r:id="rId13" w:tgtFrame="_blank">
        <w:r>
          <w:rPr>
            <w:rStyle w:val="Hyperlink"/>
            <w:rFonts w:ascii="Times New Roman" w:hAnsi="Times New Roman"/>
            <w:b w:val="false"/>
            <w:bCs w:val="false"/>
            <w:i w:val="false"/>
            <w:iCs w:val="false"/>
            <w:sz w:val="28"/>
            <w:szCs w:val="28"/>
          </w:rPr>
          <w:t>https://www.forrester.com/report/build-security-into-your-networks-dna-the-zero-trust-network-architecture</w:t>
        </w:r>
      </w:hyperlink>
      <w:r>
        <w:rPr>
          <w:rFonts w:ascii="Times New Roman" w:hAnsi="Times New Roman"/>
          <w:b w:val="false"/>
          <w:bCs w:val="false"/>
          <w:i w:val="false"/>
          <w:iCs w:val="false"/>
          <w:sz w:val="28"/>
          <w:szCs w:val="28"/>
        </w:rPr>
        <w:t xml:space="preserve"> (дата обращения: 05.03.2026).</w:t>
      </w:r>
    </w:p>
    <w:p>
      <w:pPr>
        <w:pStyle w:val="BodyText"/>
        <w:numPr>
          <w:ilvl w:val="0"/>
          <w:numId w:val="9"/>
        </w:numPr>
        <w:spacing w:lineRule="auto" w:line="360" w:before="0" w:after="0"/>
        <w:ind w:firstLine="709" w:start="0"/>
        <w:rPr/>
      </w:pPr>
      <w:r>
        <w:rPr>
          <w:rStyle w:val="Strong"/>
          <w:rFonts w:ascii="Times New Roman" w:hAnsi="Times New Roman"/>
          <w:b w:val="false"/>
          <w:bCs w:val="false"/>
          <w:i w:val="false"/>
          <w:iCs w:val="false"/>
          <w:sz w:val="28"/>
          <w:szCs w:val="28"/>
        </w:rPr>
        <w:t>Kim, G., Humble, J., Debois, P., Willis, J.</w:t>
      </w:r>
      <w:r>
        <w:rPr>
          <w:rFonts w:ascii="Times New Roman" w:hAnsi="Times New Roman"/>
          <w:b w:val="false"/>
          <w:bCs w:val="false"/>
          <w:i w:val="false"/>
          <w:iCs w:val="false"/>
          <w:sz w:val="28"/>
          <w:szCs w:val="28"/>
        </w:rPr>
        <w:t xml:space="preserve"> The DevOps Handbook: How to Create World-Class Agility, Reliability, and Security in Technology Organizations. – 2nd ed. – Portland: IT Revolution Press, 2021. – 480 p. – ISBN 978-1950508402.</w:t>
      </w:r>
    </w:p>
    <w:p>
      <w:pPr>
        <w:pStyle w:val="BodyText"/>
        <w:numPr>
          <w:ilvl w:val="0"/>
          <w:numId w:val="9"/>
        </w:numPr>
        <w:spacing w:lineRule="auto" w:line="360" w:before="0" w:after="0"/>
        <w:ind w:firstLine="709" w:start="0"/>
        <w:rPr/>
      </w:pPr>
      <w:r>
        <w:rPr>
          <w:rStyle w:val="Strong"/>
          <w:rFonts w:ascii="Times New Roman" w:hAnsi="Times New Roman"/>
          <w:b w:val="false"/>
          <w:bCs w:val="false"/>
          <w:i w:val="false"/>
          <w:iCs w:val="false"/>
          <w:sz w:val="28"/>
          <w:szCs w:val="28"/>
        </w:rPr>
        <w:t>Центр информационной безопасности.</w:t>
      </w:r>
      <w:r>
        <w:rPr>
          <w:rFonts w:ascii="Times New Roman" w:hAnsi="Times New Roman"/>
          <w:b w:val="false"/>
          <w:bCs w:val="false"/>
          <w:i w:val="false"/>
          <w:iCs w:val="false"/>
          <w:sz w:val="28"/>
          <w:szCs w:val="28"/>
        </w:rPr>
        <w:t xml:space="preserve"> Методика аудита безопасности серверов на соответствие стандарту CIS Benchmarks [Электронный ресурс] // </w:t>
      </w:r>
      <w:hyperlink r:id="rId14" w:tgtFrame="_blank">
        <w:r>
          <w:rPr>
            <w:rStyle w:val="Hyperlink"/>
            <w:rFonts w:ascii="Times New Roman" w:hAnsi="Times New Roman"/>
            <w:b w:val="false"/>
            <w:bCs w:val="false"/>
            <w:i w:val="false"/>
            <w:iCs w:val="false"/>
            <w:sz w:val="28"/>
            <w:szCs w:val="28"/>
          </w:rPr>
          <w:t>Habr.com</w:t>
        </w:r>
      </w:hyperlink>
      <w:r>
        <w:rPr>
          <w:rFonts w:ascii="Times New Roman" w:hAnsi="Times New Roman"/>
          <w:b w:val="false"/>
          <w:bCs w:val="false"/>
          <w:i w:val="false"/>
          <w:iCs w:val="false"/>
          <w:sz w:val="28"/>
          <w:szCs w:val="28"/>
        </w:rPr>
        <w:t xml:space="preserve">. – 2024. – Режим доступа: </w:t>
      </w:r>
      <w:hyperlink r:id="rId15" w:tgtFrame="_blank">
        <w:r>
          <w:rPr>
            <w:rStyle w:val="Hyperlink"/>
            <w:rFonts w:ascii="Times New Roman" w:hAnsi="Times New Roman"/>
            <w:b w:val="false"/>
            <w:bCs w:val="false"/>
            <w:i w:val="false"/>
            <w:iCs w:val="false"/>
            <w:sz w:val="28"/>
            <w:szCs w:val="28"/>
          </w:rPr>
          <w:t>https://habr.com/ru/articles/730000/</w:t>
        </w:r>
      </w:hyperlink>
      <w:r>
        <w:rPr>
          <w:rFonts w:ascii="Times New Roman" w:hAnsi="Times New Roman"/>
          <w:b w:val="false"/>
          <w:bCs w:val="false"/>
          <w:i w:val="false"/>
          <w:iCs w:val="false"/>
          <w:sz w:val="28"/>
          <w:szCs w:val="28"/>
        </w:rPr>
        <w:t xml:space="preserve"> (дата обращения: 07.03.2026).</w:t>
      </w:r>
    </w:p>
    <w:p>
      <w:pPr>
        <w:pStyle w:val="BodyText"/>
        <w:spacing w:lineRule="auto" w:line="360" w:before="0" w:after="0"/>
        <w:ind w:firstLine="709" w:start="0"/>
        <w:rPr>
          <w:rFonts w:ascii="Times New Roman" w:hAnsi="Times New Roman"/>
          <w:b w:val="false"/>
          <w:bCs w:val="false"/>
          <w:i w:val="false"/>
          <w:iCs w:val="false"/>
          <w:sz w:val="28"/>
          <w:szCs w:val="28"/>
          <w:lang w:val="ru-RU"/>
        </w:rPr>
      </w:pPr>
      <w:r>
        <w:rPr>
          <w:rFonts w:ascii="Times New Roman" w:hAnsi="Times New Roman"/>
          <w:b w:val="false"/>
          <w:bCs w:val="false"/>
          <w:i w:val="false"/>
          <w:iCs w:val="false"/>
          <w:sz w:val="28"/>
          <w:szCs w:val="28"/>
          <w:lang w:val="ru-RU"/>
        </w:rPr>
      </w:r>
      <w:r>
        <w:br w:type="page"/>
      </w:r>
    </w:p>
    <w:p>
      <w:pPr>
        <w:pStyle w:val="Heading1"/>
        <w:numPr>
          <w:ilvl w:val="0"/>
          <w:numId w:val="0"/>
        </w:numPr>
        <w:spacing w:lineRule="auto" w:line="360" w:before="0" w:after="0"/>
        <w:ind w:firstLine="709" w:start="0"/>
        <w:jc w:val="center"/>
        <w:rPr>
          <w:rFonts w:ascii="Times New Roman" w:hAnsi="Times New Roman"/>
          <w:b w:val="false"/>
          <w:bCs w:val="false"/>
          <w:i w:val="false"/>
          <w:iCs w:val="false"/>
          <w:sz w:val="28"/>
          <w:szCs w:val="28"/>
        </w:rPr>
      </w:pPr>
      <w:bookmarkStart w:id="5" w:name="__RefHeading___Toc7335_1868930783"/>
      <w:bookmarkEnd w:id="5"/>
      <w:r>
        <w:rPr>
          <w:rFonts w:cs="Times New Roman" w:ascii="Times New Roman" w:hAnsi="Times New Roman"/>
          <w:b w:val="false"/>
          <w:bCs w:val="false"/>
          <w:i w:val="false"/>
          <w:iCs w:val="false"/>
          <w:sz w:val="28"/>
          <w:szCs w:val="28"/>
        </w:rPr>
        <w:t xml:space="preserve">ПРИЛОЖЕНИЕ </w:t>
      </w:r>
      <w:r>
        <w:rPr>
          <w:rFonts w:cs="Times New Roman" w:ascii="Times New Roman" w:hAnsi="Times New Roman"/>
          <w:b w:val="false"/>
          <w:bCs w:val="false"/>
          <w:i w:val="false"/>
          <w:iCs w:val="false"/>
          <w:sz w:val="28"/>
          <w:szCs w:val="28"/>
          <w:lang w:val="ru-RU"/>
        </w:rPr>
        <w:t>1</w:t>
      </w:r>
      <w:r>
        <w:rPr>
          <w:rFonts w:cs="Times New Roman" w:ascii="Times New Roman" w:hAnsi="Times New Roman"/>
          <w:b w:val="false"/>
          <w:bCs w:val="false"/>
          <w:i w:val="false"/>
          <w:iCs w:val="false"/>
          <w:sz w:val="28"/>
          <w:szCs w:val="28"/>
        </w:rPr>
        <w:t xml:space="preserve">. ТЕХНИЧЕСКОЕ ЗАДАНИЕ </w:t>
      </w:r>
    </w:p>
    <w:p>
      <w:pPr>
        <w:pStyle w:val="Normal"/>
        <w:spacing w:lineRule="auto" w:line="360" w:before="0" w:after="0"/>
        <w:ind w:firstLine="709" w:start="0"/>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r>
    </w:p>
    <w:p>
      <w:pPr>
        <w:pStyle w:val="Heading4"/>
        <w:numPr>
          <w:ilvl w:val="3"/>
          <w:numId w:val="1"/>
        </w:numPr>
        <w:spacing w:lineRule="auto" w:line="360" w:before="0" w:after="0"/>
        <w:ind w:firstLine="709" w:start="0"/>
        <w:rPr>
          <w:rFonts w:ascii="Times New Roman" w:hAnsi="Times New Roman" w:eastAsia="Calibri" w:cs="Times New Roman"/>
          <w:b w:val="false"/>
          <w:bCs w:val="false"/>
          <w:i w:val="false"/>
          <w:iCs w:val="false"/>
          <w:sz w:val="28"/>
          <w:szCs w:val="28"/>
        </w:rPr>
      </w:pPr>
      <w:r>
        <w:rPr>
          <w:rFonts w:eastAsia="Calibri" w:cs="Times New Roman" w:ascii="Times New Roman" w:hAnsi="Times New Roman"/>
          <w:b w:val="false"/>
          <w:bCs w:val="false"/>
          <w:i w:val="false"/>
          <w:iCs w:val="false"/>
          <w:sz w:val="28"/>
          <w:szCs w:val="28"/>
        </w:rPr>
        <w:t>1. ВВЕДЕНИЕ</w:t>
      </w:r>
    </w:p>
    <w:p>
      <w:pPr>
        <w:pStyle w:val="BodyText"/>
        <w:spacing w:lineRule="auto" w:line="360" w:before="0" w:after="0"/>
        <w:ind w:firstLine="709" w:start="0"/>
        <w:rPr>
          <w:rFonts w:cs="Times New Roman"/>
          <w:szCs w:val="28"/>
        </w:rPr>
      </w:pPr>
      <w:r>
        <w:rPr>
          <w:rStyle w:val="Strong"/>
          <w:rFonts w:cs="Times New Roman" w:ascii="Times New Roman" w:hAnsi="Times New Roman"/>
          <w:b w:val="false"/>
          <w:bCs w:val="false"/>
          <w:i w:val="false"/>
          <w:iCs w:val="false"/>
          <w:sz w:val="28"/>
          <w:szCs w:val="28"/>
        </w:rPr>
        <w:t>1.1. Наименование программы</w:t>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Полное наименование: Легковесная распределённая система для автоматизированного непрерывного контроля безопасности серверов.</w:t>
        <w:br/>
        <w:t>Краткое наименование: ServerGuardian.</w:t>
      </w:r>
    </w:p>
    <w:p>
      <w:pPr>
        <w:pStyle w:val="BodyText"/>
        <w:spacing w:lineRule="auto" w:line="360" w:before="0" w:after="0"/>
        <w:ind w:firstLine="709" w:start="0"/>
        <w:rPr>
          <w:rFonts w:cs="Times New Roman"/>
          <w:szCs w:val="28"/>
        </w:rPr>
      </w:pPr>
      <w:r>
        <w:rPr>
          <w:rStyle w:val="Strong"/>
          <w:rFonts w:cs="Times New Roman" w:ascii="Times New Roman" w:hAnsi="Times New Roman"/>
          <w:b w:val="false"/>
          <w:bCs w:val="false"/>
          <w:i w:val="false"/>
          <w:iCs w:val="false"/>
          <w:sz w:val="28"/>
          <w:szCs w:val="28"/>
        </w:rPr>
        <w:t>1.2. Краткая характеристика области применения</w:t>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Программа предназначена для автоматизации процессов мониторинга и анализа состояния безопасности серверной инфраструктуры. Область применения – ИТ-инфраструктура организаций малого и среднего бизнеса, а также DevOps-команды, практикующие подходы DevSecOps. Система обеспечивает непрерывный сбор данных о конфигурации и состоянии серверов, их анализ на соответствие заданным политикам безопасности, контекстную оценку критичности нарушений и предоставление наглядной аналитики через веб-интерфейс.</w:t>
      </w:r>
    </w:p>
    <w:p>
      <w:pPr>
        <w:pStyle w:val="BodyText"/>
        <w:spacing w:lineRule="auto" w:line="360" w:before="0" w:after="0"/>
        <w:ind w:firstLine="709" w:start="0"/>
        <w:rPr>
          <w:rFonts w:cs="Times New Roman"/>
          <w:szCs w:val="28"/>
        </w:rPr>
      </w:pPr>
      <w:r>
        <w:rPr>
          <w:rStyle w:val="Strong"/>
          <w:rFonts w:cs="Times New Roman" w:ascii="Times New Roman" w:hAnsi="Times New Roman"/>
          <w:b w:val="false"/>
          <w:bCs w:val="false"/>
          <w:i w:val="false"/>
          <w:iCs w:val="false"/>
          <w:sz w:val="28"/>
          <w:szCs w:val="28"/>
        </w:rPr>
        <w:t>1.3. Объект внедрения</w:t>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Серверы под управлением операционных систем семейства Linux (рекомендуемые дистрибутивы: Ubuntu 20.04+, CentOS 8+, Debian 11+), на которые устанавливается программный агент, а также центральный сервер управления, разворачиваемый на выделенной виртуальной или физической машине.</w:t>
      </w:r>
    </w:p>
    <w:p>
      <w:pPr>
        <w:pStyle w:val="Heading4"/>
        <w:numPr>
          <w:ilvl w:val="3"/>
          <w:numId w:val="1"/>
        </w:numPr>
        <w:spacing w:lineRule="auto" w:line="360" w:before="0" w:after="0"/>
        <w:ind w:firstLine="709" w:start="0"/>
        <w:rPr>
          <w:rFonts w:ascii="Times New Roman" w:hAnsi="Times New Roman" w:eastAsia="Calibri" w:cs="Times New Roman"/>
          <w:b w:val="false"/>
          <w:bCs w:val="false"/>
          <w:i w:val="false"/>
          <w:iCs w:val="false"/>
          <w:sz w:val="28"/>
          <w:szCs w:val="28"/>
        </w:rPr>
      </w:pPr>
      <w:r>
        <w:rPr>
          <w:rFonts w:eastAsia="Calibri" w:cs="Times New Roman" w:ascii="Times New Roman" w:hAnsi="Times New Roman"/>
          <w:b w:val="false"/>
          <w:bCs w:val="false"/>
          <w:i w:val="false"/>
          <w:iCs w:val="false"/>
          <w:sz w:val="28"/>
          <w:szCs w:val="28"/>
        </w:rPr>
        <w:t>2. ТРЕБОВАНИЯ К ПРОГРАММЕ</w:t>
      </w:r>
    </w:p>
    <w:p>
      <w:pPr>
        <w:pStyle w:val="BodyText"/>
        <w:spacing w:lineRule="auto" w:line="360" w:before="0" w:after="0"/>
        <w:ind w:firstLine="709" w:start="0"/>
        <w:rPr>
          <w:rFonts w:cs="Times New Roman"/>
          <w:szCs w:val="28"/>
        </w:rPr>
      </w:pPr>
      <w:r>
        <w:rPr>
          <w:rStyle w:val="Strong"/>
          <w:rFonts w:cs="Times New Roman" w:ascii="Times New Roman" w:hAnsi="Times New Roman"/>
          <w:b w:val="false"/>
          <w:bCs w:val="false"/>
          <w:i w:val="false"/>
          <w:iCs w:val="false"/>
          <w:sz w:val="28"/>
          <w:szCs w:val="28"/>
        </w:rPr>
        <w:t>2.1. Требования к функциональным характеристикам</w:t>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Программа должна обеспечивать выполнение следующих функций:</w:t>
      </w:r>
    </w:p>
    <w:p>
      <w:pPr>
        <w:pStyle w:val="BodyText"/>
        <w:spacing w:lineRule="auto" w:line="360" w:before="0" w:after="0"/>
        <w:ind w:firstLine="709" w:start="0"/>
        <w:rPr>
          <w:rFonts w:cs="Times New Roman"/>
          <w:szCs w:val="28"/>
        </w:rPr>
      </w:pPr>
      <w:r>
        <w:rPr>
          <w:rStyle w:val="Strong"/>
          <w:rFonts w:cs="Times New Roman" w:ascii="Times New Roman" w:hAnsi="Times New Roman"/>
          <w:b w:val="false"/>
          <w:bCs w:val="false"/>
          <w:i w:val="false"/>
          <w:iCs w:val="false"/>
          <w:sz w:val="28"/>
          <w:szCs w:val="28"/>
        </w:rPr>
        <w:t>2.1.1. Управление агентами и аутентификация:</w:t>
      </w:r>
    </w:p>
    <w:p>
      <w:pPr>
        <w:pStyle w:val="BodyText"/>
        <w:numPr>
          <w:ilvl w:val="0"/>
          <w:numId w:val="10"/>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Автоматическая регистрация агента на сервере при первом запуске с использованием механизма взаимной аутентификации (mTLS).</w:t>
      </w:r>
    </w:p>
    <w:p>
      <w:pPr>
        <w:pStyle w:val="BodyText"/>
        <w:numPr>
          <w:ilvl w:val="0"/>
          <w:numId w:val="10"/>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Хранение и управление сертификатами агентов на сервере.</w:t>
      </w:r>
    </w:p>
    <w:p>
      <w:pPr>
        <w:pStyle w:val="BodyText"/>
        <w:numPr>
          <w:ilvl w:val="0"/>
          <w:numId w:val="10"/>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Отображение в веб-интерфейсе списка всех зарегистрированных агентов с указанием их статуса (онлайн/оффлайн), версии, IP-адреса, времени последнего подключения.</w:t>
      </w:r>
    </w:p>
    <w:p>
      <w:pPr>
        <w:pStyle w:val="BodyText"/>
        <w:numPr>
          <w:ilvl w:val="0"/>
          <w:numId w:val="10"/>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Возможность принудительной деактивации агента со стороны сервера.</w:t>
      </w:r>
    </w:p>
    <w:p>
      <w:pPr>
        <w:pStyle w:val="BodyText"/>
        <w:spacing w:lineRule="auto" w:line="360" w:before="0" w:after="0"/>
        <w:ind w:firstLine="709" w:start="0"/>
        <w:rPr>
          <w:rFonts w:cs="Times New Roman"/>
          <w:szCs w:val="28"/>
        </w:rPr>
      </w:pPr>
      <w:r>
        <w:rPr>
          <w:rStyle w:val="Strong"/>
          <w:rFonts w:cs="Times New Roman" w:ascii="Times New Roman" w:hAnsi="Times New Roman"/>
          <w:b w:val="false"/>
          <w:bCs w:val="false"/>
          <w:i w:val="false"/>
          <w:iCs w:val="false"/>
          <w:sz w:val="28"/>
          <w:szCs w:val="28"/>
        </w:rPr>
        <w:t>2.1.2. Управление политиками безопасности:</w:t>
      </w:r>
    </w:p>
    <w:p>
      <w:pPr>
        <w:pStyle w:val="BodyText"/>
        <w:numPr>
          <w:ilvl w:val="0"/>
          <w:numId w:val="11"/>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Создание, редактирование и удаление политик безопасности через веб-интерфейс.</w:t>
      </w:r>
    </w:p>
    <w:p>
      <w:pPr>
        <w:pStyle w:val="BodyText"/>
        <w:numPr>
          <w:ilvl w:val="0"/>
          <w:numId w:val="11"/>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Хранение политик в базе данных в формате, близком к YAML (человекочитаемый).</w:t>
      </w:r>
    </w:p>
    <w:p>
      <w:pPr>
        <w:pStyle w:val="BodyText"/>
        <w:numPr>
          <w:ilvl w:val="0"/>
          <w:numId w:val="11"/>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Возможность назначения политик группам серверов или отдельным серверам с учётом их роли (например, «веб-сервер», «сервер баз данных»).</w:t>
      </w:r>
    </w:p>
    <w:p>
      <w:pPr>
        <w:pStyle w:val="BodyText"/>
        <w:numPr>
          <w:ilvl w:val="0"/>
          <w:numId w:val="11"/>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Версионирование изменений политик (базовое, через хранение истории изменений).</w:t>
      </w:r>
    </w:p>
    <w:p>
      <w:pPr>
        <w:pStyle w:val="BodyText"/>
        <w:spacing w:lineRule="auto" w:line="360" w:before="0" w:after="0"/>
        <w:ind w:firstLine="709" w:start="0"/>
        <w:rPr>
          <w:rFonts w:cs="Times New Roman"/>
          <w:szCs w:val="28"/>
        </w:rPr>
      </w:pPr>
      <w:r>
        <w:rPr>
          <w:rStyle w:val="Strong"/>
          <w:rFonts w:cs="Times New Roman" w:ascii="Times New Roman" w:hAnsi="Times New Roman"/>
          <w:b w:val="false"/>
          <w:bCs w:val="false"/>
          <w:i w:val="false"/>
          <w:iCs w:val="false"/>
          <w:sz w:val="28"/>
          <w:szCs w:val="28"/>
        </w:rPr>
        <w:t>2.1.3. Сбор и анализ данных на стороне агента:</w:t>
      </w:r>
    </w:p>
    <w:p>
      <w:pPr>
        <w:pStyle w:val="BodyText"/>
        <w:numPr>
          <w:ilvl w:val="0"/>
          <w:numId w:val="12"/>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Получение агентом актуальных политик с сервера по расписанию (pull-модель).</w:t>
      </w:r>
    </w:p>
    <w:p>
      <w:pPr>
        <w:pStyle w:val="BodyText"/>
        <w:numPr>
          <w:ilvl w:val="0"/>
          <w:numId w:val="12"/>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Выполнение проверок, предписанных политикой:</w:t>
      </w:r>
    </w:p>
    <w:p>
      <w:pPr>
        <w:pStyle w:val="BodyText"/>
        <w:numPr>
          <w:ilvl w:val="1"/>
          <w:numId w:val="12"/>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Контроль целостности конфигурационных файлов (проверка контрольных сумм).</w:t>
      </w:r>
    </w:p>
    <w:p>
      <w:pPr>
        <w:pStyle w:val="BodyText"/>
        <w:numPr>
          <w:ilvl w:val="1"/>
          <w:numId w:val="12"/>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Анализ списка запущенных процессов и сетевых соединений.</w:t>
      </w:r>
    </w:p>
    <w:p>
      <w:pPr>
        <w:pStyle w:val="BodyText"/>
        <w:numPr>
          <w:ilvl w:val="1"/>
          <w:numId w:val="12"/>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Проверка прав доступа к критичным файлам и директориям.</w:t>
      </w:r>
    </w:p>
    <w:p>
      <w:pPr>
        <w:pStyle w:val="BodyText"/>
        <w:numPr>
          <w:ilvl w:val="1"/>
          <w:numId w:val="12"/>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Поиск файлов с расширенными правами (suid/guid).</w:t>
      </w:r>
    </w:p>
    <w:p>
      <w:pPr>
        <w:pStyle w:val="BodyText"/>
        <w:numPr>
          <w:ilvl w:val="1"/>
          <w:numId w:val="12"/>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Проверка наличия обязательных обновлений безопасности (через анализ версий пакетов).</w:t>
      </w:r>
    </w:p>
    <w:p>
      <w:pPr>
        <w:pStyle w:val="BodyText"/>
        <w:numPr>
          <w:ilvl w:val="0"/>
          <w:numId w:val="12"/>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Локальное сохранение результатов проверок в зашифрованном виде при отсутствии связи с сервером.</w:t>
      </w:r>
    </w:p>
    <w:p>
      <w:pPr>
        <w:pStyle w:val="BodyText"/>
        <w:numPr>
          <w:ilvl w:val="0"/>
          <w:numId w:val="12"/>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Асинхронная отправка сохранённых результатов на сервер при восстановлении соединения (push-модель).</w:t>
      </w:r>
    </w:p>
    <w:p>
      <w:pPr>
        <w:pStyle w:val="BodyText"/>
        <w:spacing w:lineRule="auto" w:line="360" w:before="0" w:after="0"/>
        <w:ind w:firstLine="709" w:start="0"/>
        <w:rPr>
          <w:rFonts w:cs="Times New Roman"/>
          <w:szCs w:val="28"/>
        </w:rPr>
      </w:pPr>
      <w:r>
        <w:rPr>
          <w:rStyle w:val="Strong"/>
          <w:rFonts w:cs="Times New Roman" w:ascii="Times New Roman" w:hAnsi="Times New Roman"/>
          <w:b w:val="false"/>
          <w:bCs w:val="false"/>
          <w:i w:val="false"/>
          <w:iCs w:val="false"/>
          <w:sz w:val="28"/>
          <w:szCs w:val="28"/>
        </w:rPr>
        <w:t>2.1.4. Контекстная оценка и аналитика:</w:t>
      </w:r>
    </w:p>
    <w:p>
      <w:pPr>
        <w:pStyle w:val="BodyText"/>
        <w:numPr>
          <w:ilvl w:val="0"/>
          <w:numId w:val="13"/>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Присвоение каждому нарушению уровня критичности (низкий, средний, высокий, критический) на основе метаданных политики и роли сервера (контекстный интеллект).</w:t>
      </w:r>
    </w:p>
    <w:p>
      <w:pPr>
        <w:pStyle w:val="BodyText"/>
        <w:numPr>
          <w:ilvl w:val="0"/>
          <w:numId w:val="13"/>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Агрегация результатов проверок на сервере и сохранение истории изменений состояния серверов.</w:t>
      </w:r>
    </w:p>
    <w:p>
      <w:pPr>
        <w:pStyle w:val="BodyText"/>
        <w:numPr>
          <w:ilvl w:val="0"/>
          <w:numId w:val="13"/>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Формирование дашбордов в веб-интерфейсе:</w:t>
      </w:r>
    </w:p>
    <w:p>
      <w:pPr>
        <w:pStyle w:val="BodyText"/>
        <w:numPr>
          <w:ilvl w:val="1"/>
          <w:numId w:val="13"/>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Общий статус безопасности инфраструктуры (процент серверов без нарушений).</w:t>
      </w:r>
    </w:p>
    <w:p>
      <w:pPr>
        <w:pStyle w:val="BodyText"/>
        <w:numPr>
          <w:ilvl w:val="1"/>
          <w:numId w:val="13"/>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Топ нарушений по типу и по серверам.</w:t>
      </w:r>
    </w:p>
    <w:p>
      <w:pPr>
        <w:pStyle w:val="BodyText"/>
        <w:numPr>
          <w:ilvl w:val="1"/>
          <w:numId w:val="13"/>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Динамика изменения состояния безопасности во времени (графики Chart.js).</w:t>
      </w:r>
    </w:p>
    <w:p>
      <w:pPr>
        <w:pStyle w:val="BodyText"/>
        <w:spacing w:lineRule="auto" w:line="360" w:before="0" w:after="0"/>
        <w:ind w:firstLine="709" w:start="0"/>
        <w:rPr>
          <w:rFonts w:cs="Times New Roman"/>
          <w:szCs w:val="28"/>
        </w:rPr>
      </w:pPr>
      <w:r>
        <w:rPr>
          <w:rStyle w:val="Strong"/>
          <w:rFonts w:cs="Times New Roman" w:ascii="Times New Roman" w:hAnsi="Times New Roman"/>
          <w:b w:val="false"/>
          <w:bCs w:val="false"/>
          <w:i w:val="false"/>
          <w:iCs w:val="false"/>
          <w:sz w:val="28"/>
          <w:szCs w:val="28"/>
        </w:rPr>
        <w:t>2.1.5. Интеграционное взаимодействие (базовое):</w:t>
      </w:r>
    </w:p>
    <w:p>
      <w:pPr>
        <w:pStyle w:val="BodyText"/>
        <w:numPr>
          <w:ilvl w:val="0"/>
          <w:numId w:val="14"/>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Предоставление REST API для внешних систем:</w:t>
      </w:r>
    </w:p>
    <w:p>
      <w:pPr>
        <w:pStyle w:val="BodyText"/>
        <w:numPr>
          <w:ilvl w:val="1"/>
          <w:numId w:val="14"/>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Эндпоинт для получения списка текущих нарушений (для интеграции с SIEM).</w:t>
      </w:r>
    </w:p>
    <w:p>
      <w:pPr>
        <w:pStyle w:val="BodyText"/>
        <w:numPr>
          <w:ilvl w:val="1"/>
          <w:numId w:val="14"/>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Эндпоинт для создания тикетов в Jira/ServiceNow (вебхук) при обнаружении нарушений критического уровня.</w:t>
      </w:r>
    </w:p>
    <w:p>
      <w:pPr>
        <w:pStyle w:val="BodyText"/>
        <w:numPr>
          <w:ilvl w:val="1"/>
          <w:numId w:val="14"/>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Эндпоинт для запуска внеплановой проверки на агенте (для интеграции с CI/CD).</w:t>
      </w:r>
    </w:p>
    <w:p>
      <w:pPr>
        <w:pStyle w:val="BodyText"/>
        <w:spacing w:lineRule="auto" w:line="360" w:before="0" w:after="0"/>
        <w:ind w:firstLine="709" w:start="0"/>
        <w:rPr>
          <w:rFonts w:cs="Times New Roman"/>
          <w:szCs w:val="28"/>
        </w:rPr>
      </w:pPr>
      <w:r>
        <w:rPr>
          <w:rStyle w:val="Strong"/>
          <w:rFonts w:cs="Times New Roman" w:ascii="Times New Roman" w:hAnsi="Times New Roman"/>
          <w:b w:val="false"/>
          <w:bCs w:val="false"/>
          <w:i w:val="false"/>
          <w:iCs w:val="false"/>
          <w:sz w:val="28"/>
          <w:szCs w:val="28"/>
        </w:rPr>
        <w:t>2.1.6. Критерии эффективности:</w:t>
      </w:r>
    </w:p>
    <w:p>
      <w:pPr>
        <w:pStyle w:val="BodyText"/>
        <w:numPr>
          <w:ilvl w:val="0"/>
          <w:numId w:val="15"/>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Максимальное время отклика веб-интерфейса при загрузке дашбордов – не более 2 секунд.</w:t>
      </w:r>
    </w:p>
    <w:p>
      <w:pPr>
        <w:pStyle w:val="BodyText"/>
        <w:numPr>
          <w:ilvl w:val="0"/>
          <w:numId w:val="15"/>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Потребление оперативной памяти агентом на хосте – не более 80 МБ в пассивном режиме.</w:t>
      </w:r>
    </w:p>
    <w:p>
      <w:pPr>
        <w:pStyle w:val="BodyText"/>
        <w:numPr>
          <w:ilvl w:val="0"/>
          <w:numId w:val="15"/>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Нагрузка на CPU агента при выполнении проверок – не более 10% от одного ядра в течение не более 5 секунд.</w:t>
      </w:r>
    </w:p>
    <w:p>
      <w:pPr>
        <w:pStyle w:val="BodyText"/>
        <w:numPr>
          <w:ilvl w:val="0"/>
          <w:numId w:val="15"/>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Время задержки между выполнением проверки на агенте и отображением результата в веб-интерфейсе при штатной работе сети – не более 1 минуты.</w:t>
      </w:r>
    </w:p>
    <w:p>
      <w:pPr>
        <w:pStyle w:val="BodyText"/>
        <w:spacing w:lineRule="auto" w:line="360" w:before="0" w:after="0"/>
        <w:ind w:firstLine="709" w:start="0"/>
        <w:rPr>
          <w:rFonts w:cs="Times New Roman"/>
          <w:szCs w:val="28"/>
        </w:rPr>
      </w:pPr>
      <w:r>
        <w:rPr>
          <w:rStyle w:val="Strong"/>
          <w:rFonts w:cs="Times New Roman" w:ascii="Times New Roman" w:hAnsi="Times New Roman"/>
          <w:b w:val="false"/>
          <w:bCs w:val="false"/>
          <w:i w:val="false"/>
          <w:iCs w:val="false"/>
          <w:sz w:val="28"/>
          <w:szCs w:val="28"/>
        </w:rPr>
        <w:t>2.2. Требования к надежности</w:t>
      </w:r>
    </w:p>
    <w:p>
      <w:pPr>
        <w:pStyle w:val="BodyText"/>
        <w:numPr>
          <w:ilvl w:val="0"/>
          <w:numId w:val="16"/>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Система должна сохранять работоспособность при временной потере сетевой связности между агентом и сервером. Агент продолжает выполнять проверки по локальному расписанию и накапливать результаты.</w:t>
      </w:r>
    </w:p>
    <w:p>
      <w:pPr>
        <w:pStyle w:val="BodyText"/>
        <w:numPr>
          <w:ilvl w:val="0"/>
          <w:numId w:val="16"/>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При восстановлении связи должна обеспечиваться гарантированная доставка накопленных результатов с использованием механизма повторных попыток и подтверждений.</w:t>
      </w:r>
    </w:p>
    <w:p>
      <w:pPr>
        <w:pStyle w:val="BodyText"/>
        <w:numPr>
          <w:ilvl w:val="0"/>
          <w:numId w:val="16"/>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Время восстановления работоспособности сервера управления после аварийного завершения (сбоя) не должно превышать 5 минут при наличии резервной копии или возможности быстрого перезапуска.</w:t>
      </w:r>
    </w:p>
    <w:p>
      <w:pPr>
        <w:pStyle w:val="BodyText"/>
        <w:numPr>
          <w:ilvl w:val="0"/>
          <w:numId w:val="16"/>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Должна обеспечиваться целостность и сохранность данных в базе данных (PostgreSQL) с использованием механизма транзакций.</w:t>
      </w:r>
    </w:p>
    <w:p>
      <w:pPr>
        <w:pStyle w:val="BodyText"/>
        <w:numPr>
          <w:ilvl w:val="0"/>
          <w:numId w:val="16"/>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Критичные данные (сертификаты, ключи) должны храниться в зашифрованном виде. Пароли и ключевая информация не должны передаваться в открытом виде по сети.</w:t>
      </w:r>
    </w:p>
    <w:p>
      <w:pPr>
        <w:pStyle w:val="BodyText"/>
        <w:spacing w:lineRule="auto" w:line="360" w:before="0" w:after="0"/>
        <w:ind w:firstLine="709" w:start="0"/>
        <w:rPr>
          <w:rFonts w:cs="Times New Roman"/>
          <w:szCs w:val="28"/>
        </w:rPr>
      </w:pPr>
      <w:r>
        <w:rPr>
          <w:rStyle w:val="Strong"/>
          <w:rFonts w:cs="Times New Roman" w:ascii="Times New Roman" w:hAnsi="Times New Roman"/>
          <w:b w:val="false"/>
          <w:bCs w:val="false"/>
          <w:i w:val="false"/>
          <w:iCs w:val="false"/>
          <w:sz w:val="28"/>
          <w:szCs w:val="28"/>
        </w:rPr>
        <w:t>2.3. Условия эксплуатации</w:t>
      </w:r>
    </w:p>
    <w:p>
      <w:pPr>
        <w:pStyle w:val="BodyText"/>
        <w:numPr>
          <w:ilvl w:val="0"/>
          <w:numId w:val="17"/>
        </w:numPr>
        <w:tabs>
          <w:tab w:val="clear" w:pos="708"/>
          <w:tab w:val="left" w:pos="0" w:leader="none"/>
        </w:tabs>
        <w:spacing w:lineRule="auto" w:line="360" w:before="0" w:after="0"/>
        <w:ind w:firstLine="426" w:start="709"/>
        <w:rPr>
          <w:rFonts w:cs="Times New Roman"/>
          <w:szCs w:val="28"/>
        </w:rPr>
      </w:pPr>
      <w:r>
        <w:rPr>
          <w:rStyle w:val="Strong"/>
          <w:rFonts w:cs="Times New Roman" w:ascii="Times New Roman" w:hAnsi="Times New Roman"/>
          <w:b w:val="false"/>
          <w:bCs w:val="false"/>
          <w:i w:val="false"/>
          <w:iCs w:val="false"/>
          <w:sz w:val="28"/>
          <w:szCs w:val="28"/>
        </w:rPr>
        <w:t>Сервер управления:</w:t>
      </w:r>
    </w:p>
    <w:p>
      <w:pPr>
        <w:pStyle w:val="BodyText"/>
        <w:numPr>
          <w:ilvl w:val="1"/>
          <w:numId w:val="17"/>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Круглосуточный режим работы, 365 дней в году.</w:t>
      </w:r>
    </w:p>
    <w:p>
      <w:pPr>
        <w:pStyle w:val="BodyText"/>
        <w:numPr>
          <w:ilvl w:val="1"/>
          <w:numId w:val="17"/>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Размещение в ЦОД или на виртуальном сервере с гарантированной доступностью.</w:t>
      </w:r>
    </w:p>
    <w:p>
      <w:pPr>
        <w:pStyle w:val="BodyText"/>
        <w:numPr>
          <w:ilvl w:val="1"/>
          <w:numId w:val="17"/>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Обслуживание осуществляется системным администратором или DevOps-инженером.</w:t>
      </w:r>
    </w:p>
    <w:p>
      <w:pPr>
        <w:pStyle w:val="BodyText"/>
        <w:numPr>
          <w:ilvl w:val="0"/>
          <w:numId w:val="17"/>
        </w:numPr>
        <w:tabs>
          <w:tab w:val="clear" w:pos="708"/>
          <w:tab w:val="left" w:pos="0" w:leader="none"/>
        </w:tabs>
        <w:spacing w:lineRule="auto" w:line="360" w:before="0" w:after="0"/>
        <w:ind w:firstLine="426" w:start="709"/>
        <w:rPr>
          <w:rFonts w:cs="Times New Roman"/>
          <w:szCs w:val="28"/>
        </w:rPr>
      </w:pPr>
      <w:r>
        <w:rPr>
          <w:rStyle w:val="Strong"/>
          <w:rFonts w:cs="Times New Roman" w:ascii="Times New Roman" w:hAnsi="Times New Roman"/>
          <w:b w:val="false"/>
          <w:bCs w:val="false"/>
          <w:i w:val="false"/>
          <w:iCs w:val="false"/>
          <w:sz w:val="28"/>
          <w:szCs w:val="28"/>
        </w:rPr>
        <w:t>Агент:</w:t>
      </w:r>
    </w:p>
    <w:p>
      <w:pPr>
        <w:pStyle w:val="BodyText"/>
        <w:numPr>
          <w:ilvl w:val="1"/>
          <w:numId w:val="17"/>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Работает как фоновый системный сервис (systemd) на сервере.</w:t>
      </w:r>
    </w:p>
    <w:p>
      <w:pPr>
        <w:pStyle w:val="BodyText"/>
        <w:numPr>
          <w:ilvl w:val="1"/>
          <w:numId w:val="17"/>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Запускается автоматически при старте операционной системы.</w:t>
      </w:r>
    </w:p>
    <w:p>
      <w:pPr>
        <w:pStyle w:val="BodyText"/>
        <w:numPr>
          <w:ilvl w:val="1"/>
          <w:numId w:val="17"/>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Не требует постоянного взаимодействия с пользователем.</w:t>
      </w:r>
    </w:p>
    <w:p>
      <w:pPr>
        <w:pStyle w:val="BodyText"/>
        <w:numPr>
          <w:ilvl w:val="0"/>
          <w:numId w:val="17"/>
        </w:numPr>
        <w:tabs>
          <w:tab w:val="clear" w:pos="708"/>
          <w:tab w:val="left" w:pos="0" w:leader="none"/>
        </w:tabs>
        <w:spacing w:lineRule="auto" w:line="360" w:before="0" w:after="0"/>
        <w:ind w:firstLine="426" w:start="709"/>
        <w:rPr>
          <w:rFonts w:cs="Times New Roman"/>
          <w:szCs w:val="28"/>
        </w:rPr>
      </w:pPr>
      <w:r>
        <w:rPr>
          <w:rStyle w:val="Strong"/>
          <w:rFonts w:cs="Times New Roman" w:ascii="Times New Roman" w:hAnsi="Times New Roman"/>
          <w:b w:val="false"/>
          <w:bCs w:val="false"/>
          <w:i w:val="false"/>
          <w:iCs w:val="false"/>
          <w:sz w:val="28"/>
          <w:szCs w:val="28"/>
        </w:rPr>
        <w:t>Пользователи веб-интерфейса:</w:t>
      </w:r>
    </w:p>
    <w:p>
      <w:pPr>
        <w:pStyle w:val="BodyText"/>
        <w:numPr>
          <w:ilvl w:val="1"/>
          <w:numId w:val="17"/>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Должны иметь базовые навыки работы с веб-приложениями и понимание основ безопасности Linux.</w:t>
      </w:r>
    </w:p>
    <w:p>
      <w:pPr>
        <w:pStyle w:val="BodyText"/>
        <w:numPr>
          <w:ilvl w:val="1"/>
          <w:numId w:val="17"/>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Количество одновременных пользователей – до 10.</w:t>
      </w:r>
    </w:p>
    <w:p>
      <w:pPr>
        <w:pStyle w:val="BodyText"/>
        <w:spacing w:lineRule="auto" w:line="360" w:before="0" w:after="0"/>
        <w:ind w:firstLine="709" w:start="0"/>
        <w:rPr>
          <w:rFonts w:cs="Times New Roman"/>
          <w:szCs w:val="28"/>
        </w:rPr>
      </w:pPr>
      <w:r>
        <w:rPr>
          <w:rStyle w:val="Strong"/>
          <w:rFonts w:cs="Times New Roman" w:ascii="Times New Roman" w:hAnsi="Times New Roman"/>
          <w:b w:val="false"/>
          <w:bCs w:val="false"/>
          <w:i w:val="false"/>
          <w:iCs w:val="false"/>
          <w:sz w:val="28"/>
          <w:szCs w:val="28"/>
        </w:rPr>
        <w:t>2.4. Требования к составу и параметрам технических средств</w:t>
      </w:r>
    </w:p>
    <w:p>
      <w:pPr>
        <w:pStyle w:val="BodyText"/>
        <w:spacing w:lineRule="auto" w:line="360" w:before="0" w:after="0"/>
        <w:ind w:firstLine="709" w:start="0"/>
        <w:rPr>
          <w:rFonts w:cs="Times New Roman"/>
          <w:szCs w:val="28"/>
        </w:rPr>
      </w:pPr>
      <w:r>
        <w:rPr>
          <w:rStyle w:val="Strong"/>
          <w:rFonts w:cs="Times New Roman" w:ascii="Times New Roman" w:hAnsi="Times New Roman"/>
          <w:b w:val="false"/>
          <w:bCs w:val="false"/>
          <w:i w:val="false"/>
          <w:iCs w:val="false"/>
          <w:sz w:val="28"/>
          <w:szCs w:val="28"/>
        </w:rPr>
        <w:t>2.4.1. Сервер управления (минимальные требования):</w:t>
      </w:r>
    </w:p>
    <w:p>
      <w:pPr>
        <w:pStyle w:val="BodyText"/>
        <w:numPr>
          <w:ilvl w:val="0"/>
          <w:numId w:val="18"/>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Процессор: 2 ядра (x86_64).</w:t>
      </w:r>
    </w:p>
    <w:p>
      <w:pPr>
        <w:pStyle w:val="BodyText"/>
        <w:numPr>
          <w:ilvl w:val="0"/>
          <w:numId w:val="18"/>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Оперативная память: 4 ГБ.</w:t>
      </w:r>
    </w:p>
    <w:p>
      <w:pPr>
        <w:pStyle w:val="BodyText"/>
        <w:numPr>
          <w:ilvl w:val="0"/>
          <w:numId w:val="18"/>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Дисковое пространство: 50 ГБ (SSD рекомендуется).</w:t>
      </w:r>
    </w:p>
    <w:p>
      <w:pPr>
        <w:pStyle w:val="BodyText"/>
        <w:numPr>
          <w:ilvl w:val="0"/>
          <w:numId w:val="18"/>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Сетевое подключение: 100 Мбит/с, выделенный IP-адрес.</w:t>
      </w:r>
    </w:p>
    <w:p>
      <w:pPr>
        <w:pStyle w:val="BodyText"/>
        <w:numPr>
          <w:ilvl w:val="0"/>
          <w:numId w:val="18"/>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Операционная система: Ubuntu 22.04 LTS или аналогичная.</w:t>
      </w:r>
    </w:p>
    <w:p>
      <w:pPr>
        <w:pStyle w:val="BodyText"/>
        <w:spacing w:lineRule="auto" w:line="360" w:before="0" w:after="0"/>
        <w:ind w:firstLine="709" w:start="0"/>
        <w:rPr>
          <w:rFonts w:cs="Times New Roman"/>
          <w:szCs w:val="28"/>
        </w:rPr>
      </w:pPr>
      <w:r>
        <w:rPr>
          <w:rStyle w:val="Strong"/>
          <w:rFonts w:cs="Times New Roman" w:ascii="Times New Roman" w:hAnsi="Times New Roman"/>
          <w:b w:val="false"/>
          <w:bCs w:val="false"/>
          <w:i w:val="false"/>
          <w:iCs w:val="false"/>
          <w:sz w:val="28"/>
          <w:szCs w:val="28"/>
        </w:rPr>
        <w:t>2.4.2. Агент (целевой сервер):</w:t>
      </w:r>
    </w:p>
    <w:p>
      <w:pPr>
        <w:pStyle w:val="BodyText"/>
        <w:numPr>
          <w:ilvl w:val="0"/>
          <w:numId w:val="19"/>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Процессор: любая архитектура, поддерживаемая Python 3.10+.</w:t>
      </w:r>
    </w:p>
    <w:p>
      <w:pPr>
        <w:pStyle w:val="BodyText"/>
        <w:numPr>
          <w:ilvl w:val="0"/>
          <w:numId w:val="19"/>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Оперативная память: от 512 МБ свободной памяти.</w:t>
      </w:r>
    </w:p>
    <w:p>
      <w:pPr>
        <w:pStyle w:val="BodyText"/>
        <w:numPr>
          <w:ilvl w:val="0"/>
          <w:numId w:val="19"/>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Дисковое пространство: 100 МБ для установки агента и кэша результатов.</w:t>
      </w:r>
    </w:p>
    <w:p>
      <w:pPr>
        <w:pStyle w:val="BodyText"/>
        <w:numPr>
          <w:ilvl w:val="0"/>
          <w:numId w:val="19"/>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Операционная система: Linux с ядром версии 4.0 и выше.</w:t>
      </w:r>
    </w:p>
    <w:p>
      <w:pPr>
        <w:pStyle w:val="BodyText"/>
        <w:spacing w:lineRule="auto" w:line="360" w:before="0" w:after="0"/>
        <w:ind w:firstLine="709" w:start="0"/>
        <w:rPr>
          <w:rFonts w:cs="Times New Roman"/>
          <w:szCs w:val="28"/>
        </w:rPr>
      </w:pPr>
      <w:r>
        <w:rPr>
          <w:rStyle w:val="Strong"/>
          <w:rFonts w:cs="Times New Roman" w:ascii="Times New Roman" w:hAnsi="Times New Roman"/>
          <w:b w:val="false"/>
          <w:bCs w:val="false"/>
          <w:i w:val="false"/>
          <w:iCs w:val="false"/>
          <w:sz w:val="28"/>
          <w:szCs w:val="28"/>
        </w:rPr>
        <w:t>2.4.3. Клиентское рабочее место (для доступа к веб-интерфейсу):</w:t>
      </w:r>
    </w:p>
    <w:p>
      <w:pPr>
        <w:pStyle w:val="BodyText"/>
        <w:numPr>
          <w:ilvl w:val="0"/>
          <w:numId w:val="20"/>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Любое устройство с современным веб-браузером (Google Chrome, Mozilla Firefox, Safari последних версий).</w:t>
      </w:r>
    </w:p>
    <w:p>
      <w:pPr>
        <w:pStyle w:val="BodyText"/>
        <w:numPr>
          <w:ilvl w:val="0"/>
          <w:numId w:val="20"/>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Наличие доступа к серверу управления по сети.</w:t>
      </w:r>
    </w:p>
    <w:p>
      <w:pPr>
        <w:pStyle w:val="BodyText"/>
        <w:spacing w:lineRule="auto" w:line="360" w:before="0" w:after="0"/>
        <w:ind w:firstLine="709" w:start="0"/>
        <w:rPr>
          <w:rFonts w:cs="Times New Roman"/>
          <w:szCs w:val="28"/>
        </w:rPr>
      </w:pPr>
      <w:r>
        <w:rPr>
          <w:rStyle w:val="Strong"/>
          <w:rFonts w:cs="Times New Roman" w:ascii="Times New Roman" w:hAnsi="Times New Roman"/>
          <w:b w:val="false"/>
          <w:bCs w:val="false"/>
          <w:i w:val="false"/>
          <w:iCs w:val="false"/>
          <w:sz w:val="28"/>
          <w:szCs w:val="28"/>
        </w:rPr>
        <w:t>2.5. Требования к информационной и программной совместимости</w:t>
      </w:r>
    </w:p>
    <w:p>
      <w:pPr>
        <w:pStyle w:val="BodyText"/>
        <w:numPr>
          <w:ilvl w:val="0"/>
          <w:numId w:val="21"/>
        </w:numPr>
        <w:tabs>
          <w:tab w:val="clear" w:pos="708"/>
          <w:tab w:val="left" w:pos="0" w:leader="none"/>
        </w:tabs>
        <w:spacing w:lineRule="auto" w:line="360" w:before="0" w:after="0"/>
        <w:ind w:firstLine="426" w:start="709"/>
        <w:rPr>
          <w:rFonts w:cs="Times New Roman"/>
          <w:szCs w:val="28"/>
        </w:rPr>
      </w:pPr>
      <w:r>
        <w:rPr>
          <w:rStyle w:val="Strong"/>
          <w:rFonts w:cs="Times New Roman" w:ascii="Times New Roman" w:hAnsi="Times New Roman"/>
          <w:b w:val="false"/>
          <w:bCs w:val="false"/>
          <w:i w:val="false"/>
          <w:iCs w:val="false"/>
          <w:sz w:val="28"/>
          <w:szCs w:val="28"/>
        </w:rPr>
        <w:t>Языки программирования:</w:t>
      </w:r>
      <w:r>
        <w:rPr>
          <w:rFonts w:cs="Times New Roman" w:ascii="Times New Roman" w:hAnsi="Times New Roman"/>
          <w:b w:val="false"/>
          <w:bCs w:val="false"/>
          <w:i w:val="false"/>
          <w:iCs w:val="false"/>
          <w:sz w:val="28"/>
          <w:szCs w:val="28"/>
        </w:rPr>
        <w:t xml:space="preserve"> Python 3.14 (агент и сервер), JavaScript (веб-интерфейс).</w:t>
      </w:r>
    </w:p>
    <w:p>
      <w:pPr>
        <w:pStyle w:val="BodyText"/>
        <w:numPr>
          <w:ilvl w:val="0"/>
          <w:numId w:val="21"/>
        </w:numPr>
        <w:tabs>
          <w:tab w:val="clear" w:pos="708"/>
          <w:tab w:val="left" w:pos="0" w:leader="none"/>
        </w:tabs>
        <w:spacing w:lineRule="auto" w:line="360" w:before="0" w:after="0"/>
        <w:ind w:firstLine="426" w:start="709"/>
        <w:rPr>
          <w:rFonts w:cs="Times New Roman"/>
          <w:szCs w:val="28"/>
        </w:rPr>
      </w:pPr>
      <w:r>
        <w:rPr>
          <w:rStyle w:val="Strong"/>
          <w:rFonts w:cs="Times New Roman" w:ascii="Times New Roman" w:hAnsi="Times New Roman"/>
          <w:b w:val="false"/>
          <w:bCs w:val="false"/>
          <w:i w:val="false"/>
          <w:iCs w:val="false"/>
          <w:sz w:val="28"/>
          <w:szCs w:val="28"/>
        </w:rPr>
        <w:t>Фреймворки и библиотеки:</w:t>
      </w:r>
    </w:p>
    <w:p>
      <w:pPr>
        <w:pStyle w:val="BodyText"/>
        <w:numPr>
          <w:ilvl w:val="1"/>
          <w:numId w:val="21"/>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Сервер: FastAPI, SQLAlchemy Core, Pydantic, uvicorn.</w:t>
      </w:r>
    </w:p>
    <w:p>
      <w:pPr>
        <w:pStyle w:val="BodyText"/>
        <w:numPr>
          <w:ilvl w:val="1"/>
          <w:numId w:val="21"/>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Агент: psutil, cryptography, PyYAML, httpx.</w:t>
      </w:r>
    </w:p>
    <w:p>
      <w:pPr>
        <w:pStyle w:val="BodyText"/>
        <w:numPr>
          <w:ilvl w:val="1"/>
          <w:numId w:val="21"/>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Веб-интерфейс: Bootstrap 5, Chart.js, Jinja2.</w:t>
      </w:r>
    </w:p>
    <w:p>
      <w:pPr>
        <w:pStyle w:val="BodyText"/>
        <w:numPr>
          <w:ilvl w:val="0"/>
          <w:numId w:val="21"/>
        </w:numPr>
        <w:tabs>
          <w:tab w:val="clear" w:pos="708"/>
          <w:tab w:val="left" w:pos="0" w:leader="none"/>
        </w:tabs>
        <w:spacing w:lineRule="auto" w:line="360" w:before="0" w:after="0"/>
        <w:ind w:firstLine="426" w:start="709"/>
        <w:rPr>
          <w:rFonts w:cs="Times New Roman"/>
          <w:szCs w:val="28"/>
        </w:rPr>
      </w:pPr>
      <w:r>
        <w:rPr>
          <w:rStyle w:val="Strong"/>
          <w:rFonts w:cs="Times New Roman" w:ascii="Times New Roman" w:hAnsi="Times New Roman"/>
          <w:b w:val="false"/>
          <w:bCs w:val="false"/>
          <w:i w:val="false"/>
          <w:iCs w:val="false"/>
          <w:sz w:val="28"/>
          <w:szCs w:val="28"/>
        </w:rPr>
        <w:t>Система управления базами данных:</w:t>
      </w:r>
      <w:r>
        <w:rPr>
          <w:rFonts w:cs="Times New Roman" w:ascii="Times New Roman" w:hAnsi="Times New Roman"/>
          <w:b w:val="false"/>
          <w:bCs w:val="false"/>
          <w:i w:val="false"/>
          <w:iCs w:val="false"/>
          <w:sz w:val="28"/>
          <w:szCs w:val="28"/>
        </w:rPr>
        <w:t xml:space="preserve"> PostgreSQL 13 и выше.</w:t>
      </w:r>
    </w:p>
    <w:p>
      <w:pPr>
        <w:pStyle w:val="BodyText"/>
        <w:numPr>
          <w:ilvl w:val="0"/>
          <w:numId w:val="21"/>
        </w:numPr>
        <w:tabs>
          <w:tab w:val="clear" w:pos="708"/>
          <w:tab w:val="left" w:pos="0" w:leader="none"/>
        </w:tabs>
        <w:spacing w:lineRule="auto" w:line="360" w:before="0" w:after="0"/>
        <w:ind w:firstLine="426" w:start="709"/>
        <w:rPr>
          <w:rFonts w:cs="Times New Roman"/>
          <w:szCs w:val="28"/>
        </w:rPr>
      </w:pPr>
      <w:r>
        <w:rPr>
          <w:rStyle w:val="Strong"/>
          <w:rFonts w:cs="Times New Roman" w:ascii="Times New Roman" w:hAnsi="Times New Roman"/>
          <w:b w:val="false"/>
          <w:bCs w:val="false"/>
          <w:i w:val="false"/>
          <w:iCs w:val="false"/>
          <w:sz w:val="28"/>
          <w:szCs w:val="28"/>
        </w:rPr>
        <w:t>Протоколы взаимодействия:</w:t>
      </w:r>
    </w:p>
    <w:p>
      <w:pPr>
        <w:pStyle w:val="BodyText"/>
        <w:numPr>
          <w:ilvl w:val="1"/>
          <w:numId w:val="21"/>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Агент-Сервер: HTTPS с взаимной аутентификацией (mTLS) на основе сертификатов X.509.</w:t>
      </w:r>
    </w:p>
    <w:p>
      <w:pPr>
        <w:pStyle w:val="BodyText"/>
        <w:numPr>
          <w:ilvl w:val="1"/>
          <w:numId w:val="21"/>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Веб-интерфейс-Сервер: HTTPS.</w:t>
      </w:r>
    </w:p>
    <w:p>
      <w:pPr>
        <w:pStyle w:val="BodyText"/>
        <w:numPr>
          <w:ilvl w:val="1"/>
          <w:numId w:val="21"/>
        </w:numPr>
        <w:tabs>
          <w:tab w:val="clear" w:pos="708"/>
          <w:tab w:val="left" w:pos="0" w:leader="none"/>
        </w:tabs>
        <w:spacing w:lineRule="auto" w:line="360" w:before="0" w:after="0"/>
        <w:ind w:firstLine="426" w:start="1418"/>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Формат данных: JSON.</w:t>
      </w:r>
    </w:p>
    <w:p>
      <w:pPr>
        <w:pStyle w:val="BodyText"/>
        <w:numPr>
          <w:ilvl w:val="0"/>
          <w:numId w:val="21"/>
        </w:numPr>
        <w:tabs>
          <w:tab w:val="clear" w:pos="708"/>
          <w:tab w:val="left" w:pos="0" w:leader="none"/>
        </w:tabs>
        <w:spacing w:lineRule="auto" w:line="360" w:before="0" w:after="0"/>
        <w:ind w:firstLine="426" w:start="709"/>
        <w:rPr>
          <w:rFonts w:cs="Times New Roman"/>
          <w:szCs w:val="28"/>
        </w:rPr>
      </w:pPr>
      <w:r>
        <w:rPr>
          <w:rStyle w:val="Strong"/>
          <w:rFonts w:cs="Times New Roman" w:ascii="Times New Roman" w:hAnsi="Times New Roman"/>
          <w:b w:val="false"/>
          <w:bCs w:val="false"/>
          <w:i w:val="false"/>
          <w:iCs w:val="false"/>
          <w:sz w:val="28"/>
          <w:szCs w:val="28"/>
        </w:rPr>
        <w:t>Формат политик:</w:t>
      </w:r>
      <w:r>
        <w:rPr>
          <w:rFonts w:cs="Times New Roman" w:ascii="Times New Roman" w:hAnsi="Times New Roman"/>
          <w:b w:val="false"/>
          <w:bCs w:val="false"/>
          <w:i w:val="false"/>
          <w:iCs w:val="false"/>
          <w:sz w:val="28"/>
          <w:szCs w:val="28"/>
        </w:rPr>
        <w:t xml:space="preserve"> YAML 1.2.</w:t>
      </w:r>
    </w:p>
    <w:p>
      <w:pPr>
        <w:pStyle w:val="BodyText"/>
        <w:numPr>
          <w:ilvl w:val="0"/>
          <w:numId w:val="21"/>
        </w:numPr>
        <w:tabs>
          <w:tab w:val="clear" w:pos="708"/>
          <w:tab w:val="left" w:pos="0" w:leader="none"/>
        </w:tabs>
        <w:spacing w:lineRule="auto" w:line="360" w:before="0" w:after="0"/>
        <w:ind w:firstLine="426" w:start="709"/>
        <w:rPr>
          <w:rFonts w:cs="Times New Roman"/>
          <w:szCs w:val="28"/>
        </w:rPr>
      </w:pPr>
      <w:r>
        <w:rPr>
          <w:rStyle w:val="Strong"/>
          <w:rFonts w:cs="Times New Roman" w:ascii="Times New Roman" w:hAnsi="Times New Roman"/>
          <w:b w:val="false"/>
          <w:bCs w:val="false"/>
          <w:i w:val="false"/>
          <w:iCs w:val="false"/>
          <w:sz w:val="28"/>
          <w:szCs w:val="28"/>
        </w:rPr>
        <w:t>Степень защиты информации:</w:t>
      </w:r>
      <w:r>
        <w:rPr>
          <w:rFonts w:cs="Times New Roman" w:ascii="Times New Roman" w:hAnsi="Times New Roman"/>
          <w:b w:val="false"/>
          <w:bCs w:val="false"/>
          <w:i w:val="false"/>
          <w:iCs w:val="false"/>
          <w:sz w:val="28"/>
          <w:szCs w:val="28"/>
        </w:rPr>
        <w:t xml:space="preserve"> Весь трафик шифруется с использованием TLS 1.3. Доступ к веб-интерфейсу защищён паролем (базовая аутентификация). Для агентов используется mTLS, что гарантирует, что только доверенные агенты могут подключаться к серверу.</w:t>
      </w:r>
    </w:p>
    <w:p>
      <w:pPr>
        <w:pStyle w:val="BodyText"/>
        <w:spacing w:lineRule="auto" w:line="360" w:before="0" w:after="0"/>
        <w:ind w:firstLine="709" w:start="0"/>
        <w:rPr>
          <w:rFonts w:cs="Times New Roman"/>
          <w:szCs w:val="28"/>
        </w:rPr>
      </w:pPr>
      <w:r>
        <w:rPr>
          <w:rStyle w:val="Strong"/>
          <w:rFonts w:cs="Times New Roman" w:ascii="Times New Roman" w:hAnsi="Times New Roman"/>
          <w:b w:val="false"/>
          <w:bCs w:val="false"/>
          <w:i w:val="false"/>
          <w:iCs w:val="false"/>
          <w:sz w:val="28"/>
          <w:szCs w:val="28"/>
        </w:rPr>
        <w:t>2.6. Специальные требования</w:t>
      </w:r>
    </w:p>
    <w:p>
      <w:pPr>
        <w:pStyle w:val="BodyText"/>
        <w:numPr>
          <w:ilvl w:val="0"/>
          <w:numId w:val="22"/>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Система должна предоставлять механизм автоматического обновления агентов (скачивание новой версии с сервера и перезапуск).</w:t>
      </w:r>
    </w:p>
    <w:p>
      <w:pPr>
        <w:pStyle w:val="BodyText"/>
        <w:numPr>
          <w:ilvl w:val="0"/>
          <w:numId w:val="22"/>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Все действия администратора в веб-интерфейсе (изменение политик, деактивация агентов) должны логироваться в базе данных для возможности аудита.</w:t>
      </w:r>
    </w:p>
    <w:p>
      <w:pPr>
        <w:pStyle w:val="BodyText"/>
        <w:numPr>
          <w:ilvl w:val="0"/>
          <w:numId w:val="22"/>
        </w:numPr>
        <w:tabs>
          <w:tab w:val="clear" w:pos="708"/>
          <w:tab w:val="left" w:pos="0" w:leader="none"/>
        </w:tabs>
        <w:spacing w:lineRule="auto" w:line="360" w:before="0" w:after="0"/>
        <w:ind w:firstLine="426" w:start="709"/>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Интерфейс системы должен быть на русском и/или английском языке (возможность переключения).</w:t>
      </w:r>
    </w:p>
    <w:p>
      <w:pPr>
        <w:pStyle w:val="Heading4"/>
        <w:numPr>
          <w:ilvl w:val="3"/>
          <w:numId w:val="1"/>
        </w:numPr>
        <w:spacing w:lineRule="auto" w:line="360" w:before="0" w:after="0"/>
        <w:ind w:firstLine="709" w:start="0"/>
        <w:rPr>
          <w:rFonts w:ascii="Times New Roman" w:hAnsi="Times New Roman" w:eastAsia="Calibri" w:cs="Times New Roman"/>
          <w:b w:val="false"/>
          <w:bCs w:val="false"/>
          <w:i w:val="false"/>
          <w:iCs w:val="false"/>
          <w:sz w:val="28"/>
          <w:szCs w:val="28"/>
        </w:rPr>
      </w:pPr>
      <w:r>
        <w:rPr>
          <w:rFonts w:eastAsia="Calibri" w:cs="Times New Roman" w:ascii="Times New Roman" w:hAnsi="Times New Roman"/>
          <w:b w:val="false"/>
          <w:bCs w:val="false"/>
          <w:i w:val="false"/>
          <w:iCs w:val="false"/>
          <w:sz w:val="28"/>
          <w:szCs w:val="28"/>
        </w:rPr>
        <w:t>3. ТРЕБОВАНИЯ К ПРОГРАММНОЙ ДОКУМЕНТАЦИИ</w:t>
      </w:r>
    </w:p>
    <w:p>
      <w:pPr>
        <w:pStyle w:val="BodyText"/>
        <w:spacing w:lineRule="auto" w:line="360" w:before="0" w:after="0"/>
        <w:ind w:firstLine="709" w:start="0"/>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t>В состав программной документации должны входить:</w:t>
      </w:r>
    </w:p>
    <w:p>
      <w:pPr>
        <w:pStyle w:val="BodyText"/>
        <w:numPr>
          <w:ilvl w:val="0"/>
          <w:numId w:val="23"/>
        </w:numPr>
        <w:tabs>
          <w:tab w:val="clear" w:pos="708"/>
          <w:tab w:val="left" w:pos="0" w:leader="none"/>
        </w:tabs>
        <w:spacing w:lineRule="auto" w:line="360" w:before="0" w:after="0"/>
        <w:ind w:firstLine="426" w:start="709"/>
        <w:rPr>
          <w:rFonts w:cs="Times New Roman"/>
          <w:szCs w:val="28"/>
        </w:rPr>
      </w:pPr>
      <w:r>
        <w:rPr>
          <w:rStyle w:val="Strong"/>
          <w:rFonts w:cs="Times New Roman" w:ascii="Times New Roman" w:hAnsi="Times New Roman"/>
          <w:b w:val="false"/>
          <w:bCs w:val="false"/>
          <w:i w:val="false"/>
          <w:iCs w:val="false"/>
          <w:sz w:val="28"/>
          <w:szCs w:val="28"/>
        </w:rPr>
        <w:t>Пояснительная записка к курсовому проекту</w:t>
      </w:r>
      <w:r>
        <w:rPr>
          <w:rFonts w:cs="Times New Roman" w:ascii="Times New Roman" w:hAnsi="Times New Roman"/>
          <w:b w:val="false"/>
          <w:bCs w:val="false"/>
          <w:i w:val="false"/>
          <w:iCs w:val="false"/>
          <w:sz w:val="28"/>
          <w:szCs w:val="28"/>
        </w:rPr>
        <w:t xml:space="preserve"> – содержит обоснование выбора технологий, описание архитектуры, структуры базы данных, схемы взаимодействия компонентов, листинги ключевых модулей программы, результаты тестирования.</w:t>
      </w:r>
    </w:p>
    <w:p>
      <w:pPr>
        <w:pStyle w:val="BodyText"/>
        <w:numPr>
          <w:ilvl w:val="0"/>
          <w:numId w:val="23"/>
        </w:numPr>
        <w:tabs>
          <w:tab w:val="clear" w:pos="708"/>
          <w:tab w:val="left" w:pos="0" w:leader="none"/>
        </w:tabs>
        <w:spacing w:lineRule="auto" w:line="360" w:before="0" w:after="0"/>
        <w:ind w:firstLine="426" w:start="709"/>
        <w:rPr>
          <w:rFonts w:cs="Times New Roman"/>
          <w:szCs w:val="28"/>
        </w:rPr>
      </w:pPr>
      <w:r>
        <w:rPr>
          <w:rStyle w:val="Strong"/>
          <w:rFonts w:cs="Times New Roman" w:ascii="Times New Roman" w:hAnsi="Times New Roman"/>
          <w:b w:val="false"/>
          <w:bCs w:val="false"/>
          <w:i w:val="false"/>
          <w:iCs w:val="false"/>
          <w:sz w:val="28"/>
          <w:szCs w:val="28"/>
        </w:rPr>
        <w:t>Техническое задание</w:t>
      </w:r>
      <w:r>
        <w:rPr>
          <w:rFonts w:cs="Times New Roman" w:ascii="Times New Roman" w:hAnsi="Times New Roman"/>
          <w:b w:val="false"/>
          <w:bCs w:val="false"/>
          <w:i w:val="false"/>
          <w:iCs w:val="false"/>
          <w:sz w:val="28"/>
          <w:szCs w:val="28"/>
        </w:rPr>
        <w:t xml:space="preserve"> (данный документ).</w:t>
      </w:r>
    </w:p>
    <w:p>
      <w:pPr>
        <w:pStyle w:val="BodyText"/>
        <w:numPr>
          <w:ilvl w:val="0"/>
          <w:numId w:val="23"/>
        </w:numPr>
        <w:tabs>
          <w:tab w:val="clear" w:pos="708"/>
          <w:tab w:val="left" w:pos="0" w:leader="none"/>
        </w:tabs>
        <w:spacing w:lineRule="auto" w:line="360" w:before="0" w:after="0"/>
        <w:ind w:firstLine="426" w:start="709"/>
        <w:rPr>
          <w:rFonts w:cs="Times New Roman"/>
          <w:szCs w:val="28"/>
        </w:rPr>
      </w:pPr>
      <w:r>
        <w:rPr>
          <w:rStyle w:val="Strong"/>
          <w:rFonts w:cs="Times New Roman" w:ascii="Times New Roman" w:hAnsi="Times New Roman"/>
          <w:b w:val="false"/>
          <w:bCs w:val="false"/>
          <w:i w:val="false"/>
          <w:iCs w:val="false"/>
          <w:sz w:val="28"/>
          <w:szCs w:val="28"/>
        </w:rPr>
        <w:t>Руководство администратора</w:t>
      </w:r>
      <w:r>
        <w:rPr>
          <w:rFonts w:cs="Times New Roman" w:ascii="Times New Roman" w:hAnsi="Times New Roman"/>
          <w:b w:val="false"/>
          <w:bCs w:val="false"/>
          <w:i w:val="false"/>
          <w:iCs w:val="false"/>
          <w:sz w:val="28"/>
          <w:szCs w:val="28"/>
        </w:rPr>
        <w:t xml:space="preserve"> – описание процесса развёртывания сервера управления, установки и регистрации агентов, создания и назначения политик безопасности, настройки интеграций.</w:t>
      </w:r>
    </w:p>
    <w:p>
      <w:pPr>
        <w:pStyle w:val="BodyText"/>
        <w:numPr>
          <w:ilvl w:val="0"/>
          <w:numId w:val="23"/>
        </w:numPr>
        <w:tabs>
          <w:tab w:val="clear" w:pos="708"/>
          <w:tab w:val="left" w:pos="0" w:leader="none"/>
        </w:tabs>
        <w:spacing w:lineRule="auto" w:line="360" w:before="0" w:after="0"/>
        <w:ind w:firstLine="426" w:start="709"/>
        <w:rPr>
          <w:rFonts w:cs="Times New Roman"/>
          <w:szCs w:val="28"/>
        </w:rPr>
      </w:pPr>
      <w:r>
        <w:rPr>
          <w:rStyle w:val="Strong"/>
          <w:rFonts w:cs="Times New Roman" w:ascii="Times New Roman" w:hAnsi="Times New Roman"/>
          <w:b w:val="false"/>
          <w:bCs w:val="false"/>
          <w:i w:val="false"/>
          <w:iCs w:val="false"/>
          <w:sz w:val="28"/>
          <w:szCs w:val="28"/>
        </w:rPr>
        <w:t>Руководство пользователя</w:t>
      </w:r>
      <w:r>
        <w:rPr>
          <w:rFonts w:cs="Times New Roman" w:ascii="Times New Roman" w:hAnsi="Times New Roman"/>
          <w:b w:val="false"/>
          <w:bCs w:val="false"/>
          <w:i w:val="false"/>
          <w:iCs w:val="false"/>
          <w:sz w:val="28"/>
          <w:szCs w:val="28"/>
        </w:rPr>
        <w:t xml:space="preserve"> – описание работы с веб-интерфейсом: навигация по дашбордам, просмотр детальной информации по серверам и нарушениям, работа с отчётами (в объеме, необходимом для оператора).</w:t>
      </w:r>
    </w:p>
    <w:p>
      <w:pPr>
        <w:pStyle w:val="Normal"/>
        <w:spacing w:lineRule="auto" w:line="360" w:before="0" w:after="0"/>
        <w:ind w:firstLine="709" w:start="0"/>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r>
      <w:r>
        <w:br w:type="page"/>
      </w:r>
    </w:p>
    <w:p>
      <w:pPr>
        <w:pStyle w:val="BodyText"/>
        <w:numPr>
          <w:ilvl w:val="0"/>
          <w:numId w:val="0"/>
        </w:numPr>
        <w:spacing w:lineRule="auto" w:line="360" w:before="0" w:after="0"/>
        <w:ind w:firstLine="709" w:start="0"/>
        <w:rPr>
          <w:rFonts w:ascii="Times New Roman" w:hAnsi="Times New Roman" w:cs="Times New Roman"/>
          <w:b w:val="false"/>
          <w:bCs w:val="false"/>
          <w:i w:val="false"/>
          <w:iCs w:val="false"/>
          <w:sz w:val="28"/>
          <w:szCs w:val="28"/>
        </w:rPr>
      </w:pPr>
      <w:r>
        <w:rPr>
          <w:rFonts w:cs="Times New Roman" w:ascii="Times New Roman" w:hAnsi="Times New Roman"/>
          <w:b w:val="false"/>
          <w:bCs w:val="false"/>
          <w:i w:val="false"/>
          <w:iCs w:val="false"/>
          <w:sz w:val="28"/>
          <w:szCs w:val="28"/>
        </w:rPr>
      </w:r>
    </w:p>
    <w:p>
      <w:pPr>
        <w:pStyle w:val="Heading1"/>
        <w:numPr>
          <w:ilvl w:val="0"/>
          <w:numId w:val="0"/>
        </w:numPr>
        <w:spacing w:lineRule="auto" w:line="360" w:before="0" w:after="0"/>
        <w:ind w:firstLine="709" w:start="0"/>
        <w:rPr>
          <w:rFonts w:ascii="Times New Roman" w:hAnsi="Times New Roman"/>
          <w:b w:val="false"/>
          <w:bCs w:val="false"/>
          <w:i w:val="false"/>
          <w:iCs w:val="false"/>
          <w:sz w:val="28"/>
          <w:szCs w:val="28"/>
        </w:rPr>
      </w:pPr>
      <w:bookmarkStart w:id="6" w:name="__RefHeading___Toc7343_1868930783"/>
      <w:bookmarkEnd w:id="6"/>
      <w:r>
        <w:rPr>
          <w:rFonts w:ascii="Times New Roman" w:hAnsi="Times New Roman"/>
          <w:b w:val="false"/>
          <w:bCs w:val="false"/>
          <w:i w:val="false"/>
          <w:iCs w:val="false"/>
          <w:sz w:val="28"/>
          <w:szCs w:val="28"/>
        </w:rPr>
        <w:t>ПРИЛОЖЕНИЕ 2. РУКОВОДСТВО ПОЛЬЗОВАТЕЛЯ</w:t>
      </w:r>
      <w:r>
        <w:br w:type="page"/>
      </w:r>
    </w:p>
    <w:p>
      <w:pPr>
        <w:pStyle w:val="Heading1"/>
        <w:numPr>
          <w:ilvl w:val="0"/>
          <w:numId w:val="0"/>
        </w:numPr>
        <w:spacing w:lineRule="auto" w:line="360" w:before="0" w:after="0"/>
        <w:ind w:firstLine="709" w:start="0"/>
        <w:rPr>
          <w:rFonts w:ascii="Times New Roman" w:hAnsi="Times New Roman"/>
          <w:b w:val="false"/>
          <w:bCs w:val="false"/>
          <w:i w:val="false"/>
          <w:iCs w:val="false"/>
          <w:sz w:val="28"/>
          <w:szCs w:val="28"/>
        </w:rPr>
      </w:pPr>
      <w:bookmarkStart w:id="7" w:name="__RefHeading___Toc7345_1868930783"/>
      <w:bookmarkEnd w:id="7"/>
      <w:r>
        <w:rPr>
          <w:rFonts w:cs="Times New Roman" w:ascii="Times New Roman" w:hAnsi="Times New Roman"/>
          <w:b w:val="false"/>
          <w:bCs w:val="false"/>
          <w:i w:val="false"/>
          <w:iCs w:val="false"/>
          <w:sz w:val="28"/>
          <w:szCs w:val="28"/>
        </w:rPr>
        <w:t>ПРИЛОЖЕНИЕ 3. ЛИСТИНГ ПРИЛОЖЕНИЯ</w:t>
      </w:r>
    </w:p>
    <w:p>
      <w:pPr>
        <w:pStyle w:val="Normal"/>
        <w:spacing w:lineRule="auto" w:line="360" w:before="0" w:after="0"/>
        <w:ind w:firstLine="709" w:start="0"/>
        <w:rPr>
          <w:rFonts w:ascii="Times New Roman" w:hAnsi="Times New Roman"/>
          <w:b w:val="false"/>
          <w:bCs w:val="false"/>
          <w:i w:val="false"/>
          <w:iCs w:val="false"/>
          <w:sz w:val="28"/>
          <w:szCs w:val="28"/>
        </w:rPr>
      </w:pPr>
      <w:r>
        <w:rPr>
          <w:rFonts w:ascii="Times New Roman" w:hAnsi="Times New Roman"/>
          <w:b w:val="false"/>
          <w:bCs w:val="false"/>
          <w:i w:val="false"/>
          <w:iCs w:val="false"/>
          <w:sz w:val="28"/>
          <w:szCs w:val="28"/>
        </w:rPr>
      </w:r>
      <w:bookmarkStart w:id="8" w:name="_GoBack"/>
      <w:bookmarkStart w:id="9" w:name="_GoBack"/>
      <w:bookmarkEnd w:id="9"/>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OpenSymbol">
    <w:altName w:val="Arial Unicode MS"/>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Times New Roman">
    <w:charset w:val="01"/>
    <w:family w:val="roman"/>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7">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1">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egoe UI" w:cs="Tahoma"/>
        <w:sz w:val="22"/>
        <w:szCs w:val="22"/>
        <w:lang w:val="ru-RU" w:eastAsia="zh-CN"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360" w:before="0" w:after="200"/>
      <w:ind w:firstLine="709"/>
      <w:jc w:val="both"/>
    </w:pPr>
    <w:rPr>
      <w:rFonts w:ascii="Times New Roman" w:hAnsi="Times New Roman" w:eastAsia="Calibri" w:cs="Tahoma"/>
      <w:color w:val="auto"/>
      <w:kern w:val="0"/>
      <w:sz w:val="28"/>
      <w:szCs w:val="22"/>
      <w:lang w:val="ru-RU" w:eastAsia="en-US" w:bidi="ar-SA"/>
    </w:rPr>
  </w:style>
  <w:style w:type="paragraph" w:styleId="Heading1">
    <w:name w:val="heading 1"/>
    <w:basedOn w:val="Style13"/>
    <w:next w:val="BodyText"/>
    <w:qFormat/>
    <w:pPr>
      <w:numPr>
        <w:ilvl w:val="0"/>
        <w:numId w:val="1"/>
      </w:numPr>
      <w:spacing w:before="240" w:after="120"/>
      <w:ind w:firstLine="709"/>
      <w:jc w:val="center"/>
      <w:outlineLvl w:val="0"/>
    </w:pPr>
    <w:rPr>
      <w:rFonts w:ascii="Times New Roman" w:hAnsi="Times New Roman"/>
      <w:b w:val="false"/>
      <w:bCs/>
      <w:sz w:val="28"/>
      <w:szCs w:val="36"/>
    </w:rPr>
  </w:style>
  <w:style w:type="paragraph" w:styleId="Heading2">
    <w:name w:val="heading 2"/>
    <w:basedOn w:val="Style13"/>
    <w:next w:val="BodyText"/>
    <w:qFormat/>
    <w:pPr>
      <w:numPr>
        <w:ilvl w:val="1"/>
        <w:numId w:val="1"/>
      </w:numPr>
      <w:spacing w:lineRule="auto" w:line="480" w:before="200" w:after="120"/>
      <w:ind w:firstLine="709"/>
      <w:outlineLvl w:val="1"/>
    </w:pPr>
    <w:rPr>
      <w:rFonts w:ascii="Times New Roman" w:hAnsi="Times New Roman"/>
    </w:rPr>
  </w:style>
  <w:style w:type="paragraph" w:styleId="Heading3">
    <w:name w:val="heading 3"/>
    <w:basedOn w:val="Style13"/>
    <w:next w:val="BodyText"/>
    <w:qFormat/>
    <w:pPr>
      <w:numPr>
        <w:ilvl w:val="2"/>
        <w:numId w:val="1"/>
      </w:numPr>
      <w:spacing w:before="140" w:after="120"/>
      <w:outlineLvl w:val="2"/>
    </w:pPr>
    <w:rPr>
      <w:rFonts w:ascii="Times New Roman" w:hAnsi="Times New Roman"/>
      <w:b w:val="false"/>
      <w:bCs/>
      <w:sz w:val="28"/>
      <w:szCs w:val="28"/>
    </w:rPr>
  </w:style>
  <w:style w:type="paragraph" w:styleId="Heading4">
    <w:name w:val="heading 4"/>
    <w:basedOn w:val="Style13"/>
    <w:next w:val="BodyText"/>
    <w:qFormat/>
    <w:pPr>
      <w:numPr>
        <w:ilvl w:val="3"/>
        <w:numId w:val="1"/>
      </w:numPr>
      <w:spacing w:before="120" w:after="120"/>
      <w:outlineLvl w:val="3"/>
    </w:pPr>
    <w:rPr>
      <w:b/>
      <w:bCs/>
      <w:i/>
      <w:iCs/>
      <w:sz w:val="26"/>
      <w:szCs w:val="26"/>
    </w:rPr>
  </w:style>
  <w:style w:type="character" w:styleId="DefaultParagraphFont">
    <w:name w:val="Default Paragraph Font"/>
    <w:qFormat/>
    <w:rPr/>
  </w:style>
  <w:style w:type="character" w:styleId="Strong">
    <w:name w:val="Strong"/>
    <w:qFormat/>
    <w:rPr>
      <w:b/>
      <w:bCs/>
    </w:rPr>
  </w:style>
  <w:style w:type="character" w:styleId="Style10">
    <w:name w:val="Маркеры"/>
    <w:qFormat/>
    <w:rPr>
      <w:rFonts w:ascii="OpenSymbol" w:hAnsi="OpenSymbol" w:eastAsia="OpenSymbol" w:cs="OpenSymbol"/>
    </w:rPr>
  </w:style>
  <w:style w:type="character" w:styleId="Style11">
    <w:name w:val="Символ нумерации"/>
    <w:qFormat/>
    <w:rPr/>
  </w:style>
  <w:style w:type="character" w:styleId="Hyperlink">
    <w:name w:val="Hyperlink"/>
    <w:rPr>
      <w:color w:val="000080"/>
      <w:u w:val="single"/>
    </w:rPr>
  </w:style>
  <w:style w:type="character" w:styleId="Style12">
    <w:name w:val="Ссылка указателя"/>
    <w:qFormat/>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FreeSans"/>
    </w:rPr>
  </w:style>
  <w:style w:type="paragraph" w:styleId="Style13">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Style14">
    <w:name w:val="Указатель"/>
    <w:basedOn w:val="Normal"/>
    <w:qFormat/>
    <w:pPr>
      <w:suppressLineNumbers/>
    </w:pPr>
    <w:rPr>
      <w:rFonts w:cs="Arial"/>
    </w:rPr>
  </w:style>
  <w:style w:type="paragraph" w:styleId="Style15">
    <w:name w:val="Содержимое таблицы"/>
    <w:basedOn w:val="Normal"/>
    <w:qFormat/>
    <w:pPr>
      <w:widowControl w:val="false"/>
      <w:suppressLineNumbers/>
    </w:pPr>
    <w:rPr/>
  </w:style>
  <w:style w:type="paragraph" w:styleId="IndexHeading">
    <w:name w:val="index heading"/>
    <w:basedOn w:val="Style13"/>
    <w:pPr>
      <w:suppressLineNumbers/>
      <w:ind w:hanging="0" w:start="0"/>
    </w:pPr>
    <w:rPr>
      <w:b/>
      <w:bCs/>
      <w:sz w:val="32"/>
      <w:szCs w:val="32"/>
    </w:rPr>
  </w:style>
  <w:style w:type="paragraph" w:styleId="TOCHeading">
    <w:name w:val="TOC Heading"/>
    <w:basedOn w:val="IndexHeading"/>
    <w:qFormat/>
    <w:pPr>
      <w:suppressLineNumbers/>
      <w:ind w:hanging="0" w:start="0"/>
      <w:jc w:val="center"/>
    </w:pPr>
    <w:rPr>
      <w:rFonts w:ascii="Times New Roman" w:hAnsi="Times New Roman"/>
      <w:b w:val="false"/>
      <w:bCs/>
      <w:sz w:val="28"/>
      <w:szCs w:val="32"/>
    </w:rPr>
  </w:style>
  <w:style w:type="paragraph" w:styleId="TOC1">
    <w:name w:val="toc 1"/>
    <w:basedOn w:val="Style14"/>
    <w:pPr>
      <w:tabs>
        <w:tab w:val="clear" w:pos="708"/>
        <w:tab w:val="right" w:pos="9355" w:leader="dot"/>
      </w:tabs>
      <w:ind w:hanging="0" w:start="0"/>
    </w:pPr>
    <w:rPr/>
  </w:style>
  <w:style w:type="paragraph" w:styleId="TOC2">
    <w:name w:val="toc 2"/>
    <w:basedOn w:val="Style14"/>
    <w:pPr>
      <w:tabs>
        <w:tab w:val="clear" w:pos="708"/>
        <w:tab w:val="right" w:pos="9072" w:leader="dot"/>
      </w:tabs>
      <w:ind w:hanging="0" w:start="283"/>
    </w:pPr>
    <w:rPr/>
  </w:style>
  <w:style w:type="paragraph" w:styleId="Style16">
    <w:name w:val="Рисунок"/>
    <w:basedOn w:val="Caption"/>
    <w:qFormat/>
    <w:pPr>
      <w:jc w:val="center"/>
    </w:pPr>
    <w:rPr>
      <w:i w:val="false"/>
      <w:sz w:val="28"/>
    </w:rPr>
  </w:style>
  <w:style w:type="paragraph" w:styleId="Style17">
    <w:name w:val="Содержимое врезки"/>
    <w:basedOn w:val="Normal"/>
    <w:qFormat/>
    <w:pPr/>
    <w:rPr/>
  </w:style>
  <w:style w:type="paragraph" w:styleId="TOC3">
    <w:name w:val="toc 3"/>
    <w:basedOn w:val="Style14"/>
    <w:pPr>
      <w:tabs>
        <w:tab w:val="clear" w:pos="708"/>
        <w:tab w:val="right" w:pos="8788" w:leader="dot"/>
      </w:tabs>
      <w:ind w:hanging="0" w:start="567"/>
    </w:pPr>
    <w:rPr/>
  </w:style>
  <w:style w:type="paragraph" w:styleId="BodyText3">
    <w:name w:val="Body Text 3"/>
    <w:basedOn w:val="Normal"/>
    <w:qFormat/>
    <w:pPr>
      <w:spacing w:before="0" w:after="120"/>
    </w:pPr>
    <w:rPr>
      <w:sz w:val="16"/>
      <w:szCs w:val="16"/>
      <w:lang w:val="x-none" w:eastAsia="x-none"/>
    </w:rPr>
  </w:style>
  <w:style w:type="paragraph" w:styleId="FrameContents">
    <w:name w:val="Frame Contents"/>
    <w:basedOn w:val="Normal"/>
    <w:qFormat/>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4">
    <w:name w:val="toc 4"/>
    <w:basedOn w:val="Index"/>
    <w:pPr>
      <w:tabs>
        <w:tab w:val="clear" w:pos="708"/>
        <w:tab w:val="right" w:pos="8788" w:leader="dot"/>
      </w:tabs>
      <w:ind w:hanging="0" w:start="850"/>
    </w:pPr>
    <w:rPr/>
  </w:style>
  <w:style w:type="numbering" w:styleId="Style18">
    <w:name w:val="Без списка"/>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cs.python.org/3.14/" TargetMode="External"/><Relationship Id="rId3" Type="http://schemas.openxmlformats.org/officeDocument/2006/relationships/hyperlink" Target="https://fastapi.tiangolo.com/" TargetMode="External"/><Relationship Id="rId4" Type="http://schemas.openxmlformats.org/officeDocument/2006/relationships/hyperlink" Target="https://www.postgresql.org/docs/13/" TargetMode="External"/><Relationship Id="rId5" Type="http://schemas.openxmlformats.org/officeDocument/2006/relationships/hyperlink" Target="https://docs.sqlalchemy.org/en/14/core/" TargetMode="External"/><Relationship Id="rId6" Type="http://schemas.openxmlformats.org/officeDocument/2006/relationships/hyperlink" Target="https://docs.pydantic.dev/latest/" TargetMode="External"/><Relationship Id="rId7" Type="http://schemas.openxmlformats.org/officeDocument/2006/relationships/hyperlink" Target="https://psutil.readthedocs.io/en/latest/" TargetMode="External"/><Relationship Id="rId8" Type="http://schemas.openxmlformats.org/officeDocument/2006/relationships/hyperlink" Target="https://cryptography.io/en/latest/" TargetMode="External"/><Relationship Id="rId9" Type="http://schemas.openxmlformats.org/officeDocument/2006/relationships/hyperlink" Target="https://getbootstrap.com/docs/5.0/getting-started/introduction/" TargetMode="External"/><Relationship Id="rId10" Type="http://schemas.openxmlformats.org/officeDocument/2006/relationships/hyperlink" Target="https://www.chartjs.org/docs/latest/" TargetMode="External"/><Relationship Id="rId11" Type="http://schemas.openxmlformats.org/officeDocument/2006/relationships/hyperlink" Target="https://yaml.org/spec/1.2/spec.html" TargetMode="External"/><Relationship Id="rId12" Type="http://schemas.openxmlformats.org/officeDocument/2006/relationships/hyperlink" Target="https://datatracker.ietf.org/doc/html/rfc8446" TargetMode="External"/><Relationship Id="rId13" Type="http://schemas.openxmlformats.org/officeDocument/2006/relationships/hyperlink" Target="https://www.forrester.com/report/build-security-into-your-networks-dna-the-zero-trust-network-architecture" TargetMode="External"/><Relationship Id="rId14" Type="http://schemas.openxmlformats.org/officeDocument/2006/relationships/hyperlink" Target="https://Habr.com/" TargetMode="External"/><Relationship Id="rId15" Type="http://schemas.openxmlformats.org/officeDocument/2006/relationships/hyperlink" Target="https://habr.com/ru/articles/730000/"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4521</TotalTime>
  <Application>LibreOffice/26.2.1.2$Linux_X86_64 LibreOffice_project/620$Build-2</Application>
  <AppVersion>15.0000</AppVersion>
  <Pages>35</Pages>
  <Words>5091</Words>
  <Characters>37023</Characters>
  <CharactersWithSpaces>41527</CharactersWithSpaces>
  <Paragraphs>443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2025-03-26T14:12:00Z</dcterms:created>
  <dc:creator>as41</dc:creator>
  <dc:description/>
  <dc:language>ru-RU</dc:language>
  <cp:lastModifiedBy/>
  <dcterms:modified xsi:type="dcterms:W3CDTF">2026-03-03T13:01:15Z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