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70A" w:rsidRPr="00E94789" w:rsidRDefault="00F1303E" w:rsidP="00F130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4789">
        <w:rPr>
          <w:rFonts w:ascii="Times New Roman" w:hAnsi="Times New Roman" w:cs="Times New Roman"/>
          <w:b/>
          <w:sz w:val="24"/>
          <w:szCs w:val="24"/>
        </w:rPr>
        <w:t xml:space="preserve">Множества. </w:t>
      </w:r>
      <w:proofErr w:type="spellStart"/>
      <w:r w:rsidRPr="00E94789">
        <w:rPr>
          <w:rFonts w:ascii="Times New Roman" w:hAnsi="Times New Roman" w:cs="Times New Roman"/>
          <w:b/>
          <w:sz w:val="24"/>
          <w:szCs w:val="24"/>
        </w:rPr>
        <w:t>Процедурыне</w:t>
      </w:r>
      <w:proofErr w:type="spellEnd"/>
      <w:r w:rsidRPr="00E94789">
        <w:rPr>
          <w:rFonts w:ascii="Times New Roman" w:hAnsi="Times New Roman" w:cs="Times New Roman"/>
          <w:b/>
          <w:sz w:val="24"/>
          <w:szCs w:val="24"/>
        </w:rPr>
        <w:t xml:space="preserve"> типы.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множества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математике является одним из основных и обозначает некоторую неупорядоченную совокупность объектов, которые называются </w:t>
      </w:r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элементами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множества. 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Например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множество простых чисел, множество жильцов одной улицы, множество букв алфавита и т.д. Из приведенных примеров видно, что множества могут содержать </w:t>
      </w:r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подмножества 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(множество жильцов одной улицы состоит из подмножеств людей, живущих в разных домах на этой улице).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обратить внимание на 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две основных особенности множеств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94789" w:rsidRPr="00E94789" w:rsidRDefault="00E94789" w:rsidP="00E9478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множестве могут содержаться элементы только одного, </w:t>
      </w:r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базового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типа (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например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множество простых чисел не может содержать еще и буквы);</w:t>
      </w:r>
    </w:p>
    <w:p w:rsidR="00E94789" w:rsidRPr="00E94789" w:rsidRDefault="00E94789" w:rsidP="00E9478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элементов множества не фиксируется.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Например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такая совокупность элементов {1, 2, </w:t>
      </w:r>
      <w:proofErr w:type="spell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abc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?!?} вообще не считается множеством, а совокупности {1, 2, 5, 8} и {8, 1, 5, 2} – эквивалентные множества.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представления такого типа данных и для реализации некоторых моментов математического аппарата теории множеств в Паскале существует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множественный тип данных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(множества).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Множеством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называется совокупность однотипных элементов, рассматриваемых как единое целое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Паскале могут быть только конечные множества. Число элементов исходного множества в Турбо Паскале не может быть больше 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256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порядковые номера элементов (т.е. значения функции </w:t>
      </w:r>
      <w:proofErr w:type="spell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должны находиться в пределах от 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0 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 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255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отличие от элементов массива элементы множества не пронумерованы, не упорядочены. Каждый отдельный элемент множества не идентифицируется, и с ним нельзя выполнить какие-либо действия. Действия могут выполняться только над множеством в целом.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элементов множества называется </w:t>
      </w:r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базовым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типом. Базовый тип может быть любой простой тип (стандартный, перечисляемый или ограниченный), за исключением типов </w:t>
      </w:r>
      <w:proofErr w:type="spellStart"/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Integer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Real</w:t>
      </w:r>
      <w:proofErr w:type="spellEnd"/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т.к. в этом случае мощность множества будет превышать 256.        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Исходя из особенностей внутреннего представления множеств, можно сделать два основных вывода:</w:t>
      </w:r>
    </w:p>
    <w:p w:rsidR="00E94789" w:rsidRPr="00E94789" w:rsidRDefault="00E94789" w:rsidP="00E9478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 множестве не может быть одинаковых элементов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согласуется и с нашими математическими знаниями;</w:t>
      </w:r>
    </w:p>
    <w:p w:rsidR="00E94789" w:rsidRPr="00E94789" w:rsidRDefault="00E94789" w:rsidP="00E9478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операции над множествами выполняются значительно эффективней, чем над другими структурами данных.</w:t>
      </w:r>
    </w:p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 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Конструктор множества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Конкретные значения множества задаются с помощью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конструктора множества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представляющего собой список элементов, заключенный в квадратные скобки. Сами элементы могут быть либо константами, либо выражениями базового типа.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Примеры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задания множеств с помощью конструктора: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[3, 4, 7, 9, 12] – множество из пяти целых чисел;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1..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100] – множество целых чисел от 1 до 100;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[‘a’, ‘b’, ‘c’] – множество, содержащее три литеры </w:t>
      </w:r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a, b, c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[‘A</w:t>
      </w: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’..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’Z’, ‘?’, ‘!’] – множество, содержащее все прописные латинские буквы, а также знаки ? и !.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</w:p>
    <w:p w:rsidR="00F1303E" w:rsidRPr="00E94789" w:rsidRDefault="00E94789" w:rsidP="00F1303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Символы </w:t>
      </w:r>
      <w:r w:rsidRPr="00E94789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[]</w:t>
      </w:r>
      <w:r w:rsidRPr="00E94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обозначают пустое множество, т.е. множество, не содержащее никаких элементов.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имеет значения порядок записи элементов множества внутри конструктора. 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Например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[1, 2, 3] и [3, 2, 1] эквивалентные множества.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   элемент   во   </w:t>
      </w: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множестве  учитывается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только  один  раз.   </w:t>
      </w: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   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множество  [1, 2, 3, 4, 5]  эквивалентно [1..5].</w:t>
      </w:r>
    </w:p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lastRenderedPageBreak/>
        <w:t> 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множеств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задания типа множества используются зарезервированные слова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Set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Of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затем указываются элементы этого множества, как правило, в виде перечисления или диапазона.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Множества могут быть описаны двумя способами:</w:t>
      </w:r>
    </w:p>
    <w:p w:rsidR="00E94789" w:rsidRPr="00E94789" w:rsidRDefault="00E94789" w:rsidP="00E94789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val="en-US" w:eastAsia="ru-RU"/>
        </w:rPr>
      </w:pP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имя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_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типа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=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Set Of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базовый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тип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;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Var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имя_множества</w:t>
      </w:r>
      <w:proofErr w:type="spellEnd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имя_типа</w:t>
      </w:r>
      <w:proofErr w:type="spellEnd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Var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имя_множества</w:t>
      </w:r>
      <w:proofErr w:type="spellEnd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Set</w:t>
      </w:r>
      <w:proofErr w:type="spellEnd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Of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базовый тип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базовый тип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тип элементов, входящих во множество.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 1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94789" w:rsidRPr="00E94789" w:rsidRDefault="00E94789" w:rsidP="00E94789">
      <w:pPr>
        <w:numPr>
          <w:ilvl w:val="0"/>
          <w:numId w:val="5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Type</w:t>
      </w:r>
      <w:proofErr w:type="spellEnd"/>
    </w:p>
    <w:p w:rsidR="00E94789" w:rsidRPr="00E94789" w:rsidRDefault="00E94789" w:rsidP="00E94789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digits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=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Set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Of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</w:t>
      </w:r>
      <w:proofErr w:type="gramStart"/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1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..</w:t>
      </w:r>
      <w:proofErr w:type="gramEnd"/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5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Var</w:t>
      </w:r>
      <w:proofErr w:type="spellEnd"/>
    </w:p>
    <w:p w:rsidR="00E94789" w:rsidRPr="00E94789" w:rsidRDefault="00E94789" w:rsidP="00E94789">
      <w:pPr>
        <w:numPr>
          <w:ilvl w:val="0"/>
          <w:numId w:val="5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s: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digits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 2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94789" w:rsidRPr="00E94789" w:rsidRDefault="00E94789" w:rsidP="00E94789">
      <w:pPr>
        <w:numPr>
          <w:ilvl w:val="0"/>
          <w:numId w:val="6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600"/>
        <w:rPr>
          <w:rFonts w:ascii="Times New Roman" w:eastAsia="Times New Roman" w:hAnsi="Times New Roman" w:cs="Times New Roman"/>
          <w:color w:val="9C9EA0"/>
          <w:sz w:val="24"/>
          <w:szCs w:val="24"/>
          <w:lang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Type</w:t>
      </w:r>
      <w:proofErr w:type="spellEnd"/>
    </w:p>
    <w:p w:rsidR="00E94789" w:rsidRPr="00E94789" w:rsidRDefault="00E94789" w:rsidP="00E94789">
      <w:pPr>
        <w:numPr>
          <w:ilvl w:val="0"/>
          <w:numId w:val="6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600"/>
        <w:rPr>
          <w:rFonts w:ascii="Times New Roman" w:eastAsia="Times New Roman" w:hAnsi="Times New Roman" w:cs="Times New Roman"/>
          <w:color w:val="9C9EA0"/>
          <w:sz w:val="24"/>
          <w:szCs w:val="24"/>
          <w:lang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elemcolor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= </w:t>
      </w:r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(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red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,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yellow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,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blue</w:t>
      </w:r>
      <w:proofErr w:type="spellEnd"/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)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numPr>
          <w:ilvl w:val="0"/>
          <w:numId w:val="6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600"/>
        <w:rPr>
          <w:rFonts w:ascii="Times New Roman" w:eastAsia="Times New Roman" w:hAnsi="Times New Roman" w:cs="Times New Roman"/>
          <w:color w:val="9C9EA0"/>
          <w:sz w:val="24"/>
          <w:szCs w:val="24"/>
          <w:lang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color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=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Set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Of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elemcolor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 </w:t>
      </w:r>
    </w:p>
    <w:p w:rsidR="00E94789" w:rsidRPr="00E94789" w:rsidRDefault="00E94789" w:rsidP="00E94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 3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94789" w:rsidRPr="00E94789" w:rsidRDefault="00E94789" w:rsidP="00E94789">
      <w:pPr>
        <w:numPr>
          <w:ilvl w:val="0"/>
          <w:numId w:val="7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  <w:t>Var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  <w:t xml:space="preserve"> A, D: Set Of Byte;</w:t>
      </w:r>
    </w:p>
    <w:p w:rsidR="00E94789" w:rsidRPr="00E94789" w:rsidRDefault="00E94789" w:rsidP="00E94789">
      <w:pPr>
        <w:numPr>
          <w:ilvl w:val="0"/>
          <w:numId w:val="7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B: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Set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Of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?a</w:t>
      </w:r>
      <w:proofErr w:type="gram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? .. </w:t>
      </w:r>
      <w:proofErr w:type="gram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?z?;</w:t>
      </w:r>
      <w:proofErr w:type="gramEnd"/>
    </w:p>
    <w:p w:rsidR="00E94789" w:rsidRPr="00E94789" w:rsidRDefault="00E94789" w:rsidP="00E94789">
      <w:pPr>
        <w:numPr>
          <w:ilvl w:val="0"/>
          <w:numId w:val="7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C: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Set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Of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Boolean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 вводить значения во множественную переменную оператором ввода и выводить оператором вывода. Множественная переменная может получить конкретное значение только в результате выполнения оператора присваивания следующего формата: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proofErr w:type="gramStart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&lt; множественная</w:t>
      </w:r>
      <w:proofErr w:type="gramEnd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переменная &gt; := &lt; множественное выражение &gt;</w:t>
      </w:r>
    </w:p>
    <w:p w:rsidR="00E94789" w:rsidRPr="00E94789" w:rsidRDefault="00E94789" w:rsidP="00E94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 </w:t>
      </w:r>
    </w:p>
    <w:p w:rsidR="00E94789" w:rsidRPr="00E94789" w:rsidRDefault="00E94789" w:rsidP="00E94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94789" w:rsidRPr="00E94789" w:rsidRDefault="00E94789" w:rsidP="00E94789">
      <w:pPr>
        <w:numPr>
          <w:ilvl w:val="0"/>
          <w:numId w:val="8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proofErr w:type="gram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A :</w:t>
      </w:r>
      <w:proofErr w:type="gram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= </w:t>
      </w:r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[</w:t>
      </w:r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50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, </w:t>
      </w:r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100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, </w:t>
      </w:r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150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, </w:t>
      </w:r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200</w:t>
      </w:r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]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numPr>
          <w:ilvl w:val="0"/>
          <w:numId w:val="8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proofErr w:type="gram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B :</w:t>
      </w:r>
      <w:proofErr w:type="gram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= </w:t>
      </w:r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[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?m?, ?n?, ? k?</w:t>
      </w:r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]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numPr>
          <w:ilvl w:val="0"/>
          <w:numId w:val="8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proofErr w:type="gram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C :</w:t>
      </w:r>
      <w:proofErr w:type="gram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= </w:t>
      </w:r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[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True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, </w:t>
      </w: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False</w:t>
      </w:r>
      <w:proofErr w:type="spellEnd"/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]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numPr>
          <w:ilvl w:val="0"/>
          <w:numId w:val="8"/>
        </w:numPr>
        <w:pBdr>
          <w:top w:val="single" w:sz="2" w:space="1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proofErr w:type="gram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D :</w:t>
      </w:r>
      <w:proofErr w:type="gram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= A;</w:t>
      </w:r>
    </w:p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 </w:t>
      </w:r>
    </w:p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 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того, выражения могут включать в себя операции над множествами.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Операции над множествами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Паскале реализованы основные операции теории множеств. Это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объединение, пересечение, разность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множеств. Во всех таких операциях операнды и результаты есть множественные величины одинакового базового типа.</w:t>
      </w:r>
    </w:p>
    <w:p w:rsidR="00E94789" w:rsidRPr="00E94789" w:rsidRDefault="00E94789" w:rsidP="00E94789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Объединение множеств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Объединением двух множеств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называется множество, состоящее из всех элементов, принадлежащих хотя бы одному из множеств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Знак операции объединения в Паскале 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+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  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   [1, 2, 3, 4] + [3, 4, 5, 6] ? [1, 2, 3, 4, 5, 6]</w:t>
      </w:r>
    </w:p>
    <w:p w:rsidR="00E94789" w:rsidRPr="00E94789" w:rsidRDefault="00E94789" w:rsidP="00E9478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Пересечение множеств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Пересечением двух множеств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 </w:t>
      </w:r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называется множество, состоящее </w:t>
      </w: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всех элементов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принадлежащих одновременно множеству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множеству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Знак операции пересечения в Паскале *.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  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  [1, 2, 3, 4]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*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[3, 4, 5, 6] ? [3, 4]</w:t>
      </w:r>
    </w:p>
    <w:p w:rsidR="00E94789" w:rsidRPr="00E94789" w:rsidRDefault="00E94789" w:rsidP="00E94789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Разность множеств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Разностью двух множеств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называется множество, состоящее из элементов множества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 принадлежащих множеству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Знак операции пересечения в Паскале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—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  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  [1, 2, 3, 4]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—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[3, 4, 5, 6] ? [1, 2]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         [3, 4, 5, 6]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—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[1, 2, 3, 4] ? [5, 6]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Очевидно, что операции объединения и пересечения – перестановочны, а разность множеств – не перестановочная операция.</w:t>
      </w:r>
    </w:p>
    <w:p w:rsidR="00E94789" w:rsidRPr="00E94789" w:rsidRDefault="00E94789" w:rsidP="00E94789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Операции отношения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Множества можно сравнивать между собой, т.е. для них определены операции отношения. Результатом отношения является логическая величина </w:t>
      </w:r>
      <w:proofErr w:type="spellStart"/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proofErr w:type="spellStart"/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множеств применимы все операции отношения, за </w:t>
      </w: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исключением &gt;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&lt;. Ниже в таблице описаны операции отношения над множествами (множества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содержат элементы одного типа).</w:t>
      </w:r>
    </w:p>
    <w:tbl>
      <w:tblPr>
        <w:tblW w:w="172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6"/>
        <w:gridCol w:w="6855"/>
        <w:gridCol w:w="4363"/>
      </w:tblGrid>
      <w:tr w:rsidR="00E94789" w:rsidRPr="00E94789" w:rsidTr="00E94789">
        <w:trPr>
          <w:gridAfter w:val="1"/>
          <w:wAfter w:w="2016" w:type="dxa"/>
        </w:trPr>
        <w:tc>
          <w:tcPr>
            <w:tcW w:w="4800" w:type="dxa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  <w:tr w:rsidR="00E94789" w:rsidRPr="00E94789" w:rsidTr="00E94789">
        <w:trPr>
          <w:gridAfter w:val="1"/>
          <w:wAfter w:w="2016" w:type="dxa"/>
        </w:trPr>
        <w:tc>
          <w:tcPr>
            <w:tcW w:w="2784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spellStart"/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201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spellStart"/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E94789" w:rsidRPr="00E94789" w:rsidTr="00E94789">
        <w:tc>
          <w:tcPr>
            <w:tcW w:w="196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 = B</w:t>
            </w:r>
          </w:p>
        </w:tc>
        <w:tc>
          <w:tcPr>
            <w:tcW w:w="2784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Множества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совпадают</w:t>
            </w:r>
          </w:p>
        </w:tc>
        <w:tc>
          <w:tcPr>
            <w:tcW w:w="201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противном случае</w:t>
            </w:r>
          </w:p>
        </w:tc>
      </w:tr>
      <w:tr w:rsidR="00E94789" w:rsidRPr="00E94789" w:rsidTr="00E94789">
        <w:tc>
          <w:tcPr>
            <w:tcW w:w="196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&lt;&gt;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784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Множества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не совпадают</w:t>
            </w:r>
          </w:p>
        </w:tc>
        <w:tc>
          <w:tcPr>
            <w:tcW w:w="201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противном случае</w:t>
            </w:r>
          </w:p>
        </w:tc>
      </w:tr>
      <w:tr w:rsidR="00E94789" w:rsidRPr="00E94789" w:rsidTr="00E94789">
        <w:tc>
          <w:tcPr>
            <w:tcW w:w="196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&lt;=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784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элементы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принадлежат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01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противном случае</w:t>
            </w:r>
          </w:p>
        </w:tc>
      </w:tr>
      <w:tr w:rsidR="00E94789" w:rsidRPr="00E94789" w:rsidTr="00E94789">
        <w:tc>
          <w:tcPr>
            <w:tcW w:w="196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gramStart"/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&gt;</w:t>
            </w:r>
            <w:proofErr w:type="gramEnd"/>
            <w:r w:rsidRPr="00E94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784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элементы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принадлежат </w:t>
            </w:r>
            <w:r w:rsidRPr="00E947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016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противном случае</w:t>
            </w:r>
          </w:p>
        </w:tc>
      </w:tr>
    </w:tbl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 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Примеры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 </w:t>
      </w:r>
    </w:p>
    <w:p w:rsidR="00E94789" w:rsidRPr="00E94789" w:rsidRDefault="00E94789" w:rsidP="00E94789">
      <w:pPr>
        <w:numPr>
          <w:ilvl w:val="0"/>
          <w:numId w:val="13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  <w:proofErr w:type="spell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  <w:t>Var</w:t>
      </w:r>
      <w:proofErr w:type="spellEnd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  <w:t xml:space="preserve"> M: Set Of Byte;</w:t>
      </w:r>
    </w:p>
    <w:p w:rsidR="00E94789" w:rsidRPr="00E94789" w:rsidRDefault="00E94789" w:rsidP="00E94789">
      <w:pPr>
        <w:numPr>
          <w:ilvl w:val="0"/>
          <w:numId w:val="13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0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proofErr w:type="gramStart"/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M:=</w:t>
      </w:r>
      <w:proofErr w:type="gramEnd"/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[</w:t>
      </w:r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3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, </w:t>
      </w:r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4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, </w:t>
      </w:r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7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, </w:t>
      </w:r>
      <w:r w:rsidRPr="00E94789">
        <w:rPr>
          <w:rFonts w:ascii="Times New Roman" w:eastAsia="Times New Roman" w:hAnsi="Times New Roman" w:cs="Times New Roman"/>
          <w:color w:val="9B0D5C"/>
          <w:sz w:val="24"/>
          <w:szCs w:val="24"/>
          <w:lang w:eastAsia="ru-RU"/>
        </w:rPr>
        <w:t>9</w:t>
      </w:r>
      <w:r w:rsidRPr="00E94789">
        <w:rPr>
          <w:rFonts w:ascii="Times New Roman" w:eastAsia="Times New Roman" w:hAnsi="Times New Roman" w:cs="Times New Roman"/>
          <w:color w:val="35434C"/>
          <w:sz w:val="24"/>
          <w:szCs w:val="24"/>
          <w:lang w:eastAsia="ru-RU"/>
        </w:rPr>
        <w:t>]</w:t>
      </w: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;</w:t>
      </w:r>
    </w:p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 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 операции отношения дадут следующие результаты:</w:t>
      </w:r>
    </w:p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 </w:t>
      </w:r>
    </w:p>
    <w:tbl>
      <w:tblPr>
        <w:tblW w:w="172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7"/>
        <w:gridCol w:w="6427"/>
      </w:tblGrid>
      <w:tr w:rsidR="00E94789" w:rsidRPr="00E94789" w:rsidTr="00E94789">
        <w:tc>
          <w:tcPr>
            <w:tcW w:w="220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124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E94789" w:rsidRPr="00E94789" w:rsidTr="00E94789">
        <w:tc>
          <w:tcPr>
            <w:tcW w:w="220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gramStart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=[</w:t>
            </w:r>
            <w:proofErr w:type="gramEnd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 7, 3, 3, 9]</w:t>
            </w:r>
          </w:p>
        </w:tc>
        <w:tc>
          <w:tcPr>
            <w:tcW w:w="124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spellStart"/>
            <w:r w:rsidRPr="00E947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E94789" w:rsidRPr="00E94789" w:rsidTr="00E94789">
        <w:tc>
          <w:tcPr>
            <w:tcW w:w="220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gramStart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M&lt;</w:t>
            </w:r>
            <w:proofErr w:type="gramEnd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&gt;[7, 4, 3, 9]</w:t>
            </w:r>
          </w:p>
        </w:tc>
        <w:tc>
          <w:tcPr>
            <w:tcW w:w="124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spellStart"/>
            <w:r w:rsidRPr="00E947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E94789" w:rsidRPr="00E94789" w:rsidTr="00E94789">
        <w:tc>
          <w:tcPr>
            <w:tcW w:w="220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[3, 4</w:t>
            </w:r>
            <w:proofErr w:type="gramStart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]&lt;</w:t>
            </w:r>
            <w:proofErr w:type="gramEnd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=M</w:t>
            </w:r>
          </w:p>
        </w:tc>
        <w:tc>
          <w:tcPr>
            <w:tcW w:w="124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spellStart"/>
            <w:r w:rsidRPr="00E947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E94789" w:rsidRPr="00E94789" w:rsidTr="00E94789">
        <w:tc>
          <w:tcPr>
            <w:tcW w:w="220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gramStart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]&lt;</w:t>
            </w:r>
            <w:proofErr w:type="gramEnd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=M</w:t>
            </w:r>
          </w:p>
        </w:tc>
        <w:tc>
          <w:tcPr>
            <w:tcW w:w="124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spellStart"/>
            <w:r w:rsidRPr="00E947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E94789" w:rsidRPr="00E94789" w:rsidTr="00E94789">
        <w:tc>
          <w:tcPr>
            <w:tcW w:w="220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gramStart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M&gt;=</w:t>
            </w:r>
            <w:proofErr w:type="gramEnd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[1..10]</w:t>
            </w:r>
          </w:p>
        </w:tc>
        <w:tc>
          <w:tcPr>
            <w:tcW w:w="124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spellStart"/>
            <w:r w:rsidRPr="00E947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E94789" w:rsidRPr="00E94789" w:rsidTr="00E94789">
        <w:tc>
          <w:tcPr>
            <w:tcW w:w="220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M&lt;=[</w:t>
            </w:r>
            <w:proofErr w:type="gramStart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3..</w:t>
            </w:r>
            <w:proofErr w:type="gramEnd"/>
            <w:r w:rsidRPr="00E9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9]</w:t>
            </w:r>
          </w:p>
        </w:tc>
        <w:tc>
          <w:tcPr>
            <w:tcW w:w="1248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E94789" w:rsidRPr="00E94789" w:rsidRDefault="00E94789" w:rsidP="00E94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C0B0B"/>
                <w:sz w:val="24"/>
                <w:szCs w:val="24"/>
                <w:lang w:eastAsia="ru-RU"/>
              </w:rPr>
            </w:pPr>
            <w:proofErr w:type="spellStart"/>
            <w:r w:rsidRPr="00E947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</w:tbl>
    <w:p w:rsidR="00E94789" w:rsidRPr="00E94789" w:rsidRDefault="00E94789" w:rsidP="00E947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 </w:t>
      </w:r>
    </w:p>
    <w:p w:rsidR="00E94789" w:rsidRPr="00E94789" w:rsidRDefault="00E94789" w:rsidP="00E94789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Операция вхождения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Эта операция устанавливает связь между множеством и скалярной величиной, тип которой совпадает с базовым типом множества. Если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x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такая скалярная величина, а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множество, то операция вхождения записывается так: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x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Результат – логическая величина </w:t>
      </w:r>
      <w:proofErr w:type="spellStart"/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значение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x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входит в </w:t>
      </w: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множество 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 </w:t>
      </w:r>
      <w:proofErr w:type="spellStart"/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в противном случае.</w:t>
      </w:r>
    </w:p>
    <w:p w:rsidR="00E94789" w:rsidRPr="00E94789" w:rsidRDefault="00E94789" w:rsidP="00E94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для описанного выше </w:t>
      </w:r>
      <w:proofErr w:type="gramStart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множества:  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proofErr w:type="gram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 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</w:t>
      </w:r>
      <w:proofErr w:type="spellStart"/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E94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94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 </w:t>
      </w:r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</w:t>
      </w:r>
      <w:proofErr w:type="spellStart"/>
      <w:r w:rsidRPr="00E947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E94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D10FF" w:rsidRPr="006D10FF" w:rsidRDefault="006D10FF" w:rsidP="006D10FF">
      <w:pPr>
        <w:rPr>
          <w:b/>
        </w:rPr>
      </w:pPr>
      <w:r w:rsidRPr="006D10FF">
        <w:rPr>
          <w:b/>
        </w:rPr>
        <w:lastRenderedPageBreak/>
        <w:t>Процедурные типы</w:t>
      </w:r>
    </w:p>
    <w:p w:rsidR="006D10FF" w:rsidRPr="006D10FF" w:rsidRDefault="006D10FF" w:rsidP="006D10FF">
      <w:r w:rsidRPr="006D10FF">
        <w:t xml:space="preserve">Перевод из справочной системы </w:t>
      </w:r>
      <w:proofErr w:type="spellStart"/>
      <w:r w:rsidRPr="006D10FF">
        <w:t>Delphi</w:t>
      </w:r>
      <w:proofErr w:type="spellEnd"/>
    </w:p>
    <w:p w:rsidR="006D10FF" w:rsidRPr="006D10FF" w:rsidRDefault="006D10FF" w:rsidP="006D10FF">
      <w:r w:rsidRPr="006D10FF">
        <w:t>Процедурные типы позволяют вам работать с процедурами и функциями как со значениями, которые могут быть присвоены переменным или переданы другим процедурам и функциям в качестве параметров.</w:t>
      </w:r>
      <w:bookmarkStart w:id="0" w:name="more"/>
      <w:bookmarkEnd w:id="0"/>
    </w:p>
    <w:p w:rsidR="006D10FF" w:rsidRPr="006D10FF" w:rsidRDefault="006D10FF" w:rsidP="006D10FF">
      <w:r w:rsidRPr="006D10FF">
        <w:t>О процедурных типах</w:t>
      </w:r>
    </w:p>
    <w:p w:rsidR="006D10FF" w:rsidRPr="006D10FF" w:rsidRDefault="006D10FF" w:rsidP="006D10FF">
      <w:r w:rsidRPr="006D10FF">
        <w:t xml:space="preserve">Следующий пример демонстрирует использование процедурного типа. Предположим, вы объявили функцию с именем </w:t>
      </w:r>
      <w:proofErr w:type="spellStart"/>
      <w:r w:rsidRPr="006D10FF">
        <w:t>Calc</w:t>
      </w:r>
      <w:proofErr w:type="spellEnd"/>
      <w:r w:rsidRPr="006D10FF">
        <w:t>, которая принимает в качестве параметров два целочисленных значения и возвращает одно:</w:t>
      </w:r>
    </w:p>
    <w:p w:rsidR="006D10FF" w:rsidRPr="006D10FF" w:rsidRDefault="006D10FF" w:rsidP="006D10FF">
      <w:proofErr w:type="spellStart"/>
      <w:r w:rsidRPr="006D10FF">
        <w:t>function</w:t>
      </w:r>
      <w:proofErr w:type="spellEnd"/>
      <w:r w:rsidRPr="006D10FF">
        <w:t xml:space="preserve"> </w:t>
      </w:r>
      <w:proofErr w:type="spellStart"/>
      <w:proofErr w:type="gramStart"/>
      <w:r w:rsidRPr="006D10FF">
        <w:t>Calc</w:t>
      </w:r>
      <w:proofErr w:type="spellEnd"/>
      <w:r w:rsidRPr="006D10FF">
        <w:t>(</w:t>
      </w:r>
      <w:proofErr w:type="gramEnd"/>
      <w:r w:rsidRPr="006D10FF">
        <w:t xml:space="preserve">X,Y: </w:t>
      </w:r>
      <w:proofErr w:type="spellStart"/>
      <w:r w:rsidRPr="006D10FF">
        <w:t>Integer</w:t>
      </w:r>
      <w:proofErr w:type="spellEnd"/>
      <w:r w:rsidRPr="006D10FF">
        <w:t xml:space="preserve">):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Вы можете связать функцию </w:t>
      </w:r>
      <w:proofErr w:type="spellStart"/>
      <w:r w:rsidRPr="006D10FF">
        <w:t>Calc</w:t>
      </w:r>
      <w:proofErr w:type="spellEnd"/>
      <w:r w:rsidRPr="006D10FF">
        <w:t xml:space="preserve"> с переменной F:</w:t>
      </w:r>
    </w:p>
    <w:p w:rsidR="006D10FF" w:rsidRPr="006D10FF" w:rsidRDefault="006D10FF" w:rsidP="006D10FF">
      <w:proofErr w:type="spellStart"/>
      <w:r w:rsidRPr="006D10FF">
        <w:t>var</w:t>
      </w:r>
      <w:proofErr w:type="spellEnd"/>
      <w:r w:rsidRPr="006D10FF">
        <w:t xml:space="preserve"> F: </w:t>
      </w:r>
      <w:proofErr w:type="spellStart"/>
      <w:proofErr w:type="gramStart"/>
      <w:r w:rsidRPr="006D10FF">
        <w:t>function</w:t>
      </w:r>
      <w:proofErr w:type="spellEnd"/>
      <w:r w:rsidRPr="006D10FF">
        <w:t>(</w:t>
      </w:r>
      <w:proofErr w:type="gramEnd"/>
      <w:r w:rsidRPr="006D10FF">
        <w:t xml:space="preserve">X,Y: </w:t>
      </w:r>
      <w:proofErr w:type="spellStart"/>
      <w:r w:rsidRPr="006D10FF">
        <w:t>Integer</w:t>
      </w:r>
      <w:proofErr w:type="spellEnd"/>
      <w:r w:rsidRPr="006D10FF">
        <w:t xml:space="preserve">):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proofErr w:type="gramStart"/>
      <w:r w:rsidRPr="006D10FF">
        <w:t>F :</w:t>
      </w:r>
      <w:proofErr w:type="gramEnd"/>
      <w:r w:rsidRPr="006D10FF">
        <w:t xml:space="preserve">= </w:t>
      </w:r>
      <w:proofErr w:type="spellStart"/>
      <w:r w:rsidRPr="006D10FF">
        <w:t>Calc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Если вы при объявлении процедуры или функции удалите идентификатор, идущий после слов </w:t>
      </w:r>
      <w:proofErr w:type="spellStart"/>
      <w:r w:rsidRPr="006D10FF">
        <w:t>procedure</w:t>
      </w:r>
      <w:proofErr w:type="spellEnd"/>
      <w:r w:rsidRPr="006D10FF">
        <w:t xml:space="preserve"> или </w:t>
      </w:r>
      <w:proofErr w:type="spellStart"/>
      <w:r w:rsidRPr="006D10FF">
        <w:t>function</w:t>
      </w:r>
      <w:proofErr w:type="spellEnd"/>
      <w:r w:rsidRPr="006D10FF">
        <w:t>, то, что остается слева может быть правой частью объявления процедурного типа. Вы можете использовать такие имена типов непосредственно при объявлении переменных (как в предыдущем примере) или при объявлении новых типов:</w:t>
      </w:r>
    </w:p>
    <w:p w:rsidR="006D10FF" w:rsidRPr="006D10FF" w:rsidRDefault="006D10FF" w:rsidP="006D10FF">
      <w:proofErr w:type="spellStart"/>
      <w:r w:rsidRPr="006D10FF">
        <w:t>type</w:t>
      </w:r>
      <w:proofErr w:type="spellEnd"/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TIntegerFunction</w:t>
      </w:r>
      <w:proofErr w:type="spellEnd"/>
      <w:r w:rsidRPr="006D10FF">
        <w:t xml:space="preserve"> = </w:t>
      </w:r>
      <w:proofErr w:type="spellStart"/>
      <w:r w:rsidRPr="006D10FF">
        <w:t>function</w:t>
      </w:r>
      <w:proofErr w:type="spellEnd"/>
      <w:r w:rsidRPr="006D10FF">
        <w:t xml:space="preserve">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TProcedure</w:t>
      </w:r>
      <w:proofErr w:type="spellEnd"/>
      <w:r w:rsidRPr="006D10FF">
        <w:t xml:space="preserve"> = </w:t>
      </w:r>
      <w:proofErr w:type="spellStart"/>
      <w:r w:rsidRPr="006D10FF">
        <w:t>procedure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TStrProc</w:t>
      </w:r>
      <w:proofErr w:type="spellEnd"/>
      <w:r w:rsidRPr="006D10FF">
        <w:t xml:space="preserve"> = </w:t>
      </w:r>
      <w:proofErr w:type="spellStart"/>
      <w:proofErr w:type="gramStart"/>
      <w:r w:rsidRPr="006D10FF">
        <w:t>procedure</w:t>
      </w:r>
      <w:proofErr w:type="spellEnd"/>
      <w:r w:rsidRPr="006D10FF">
        <w:t>(</w:t>
      </w:r>
      <w:proofErr w:type="spellStart"/>
      <w:proofErr w:type="gramEnd"/>
      <w:r w:rsidRPr="006D10FF">
        <w:t>const</w:t>
      </w:r>
      <w:proofErr w:type="spellEnd"/>
      <w:r w:rsidRPr="006D10FF">
        <w:t xml:space="preserve"> S: </w:t>
      </w:r>
      <w:proofErr w:type="spellStart"/>
      <w:r w:rsidRPr="006D10FF">
        <w:t>string</w:t>
      </w:r>
      <w:proofErr w:type="spellEnd"/>
      <w:r w:rsidRPr="006D10FF">
        <w:t>);</w:t>
      </w:r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TMathFunc</w:t>
      </w:r>
      <w:proofErr w:type="spellEnd"/>
      <w:r w:rsidRPr="006D10FF">
        <w:t xml:space="preserve"> = </w:t>
      </w:r>
      <w:proofErr w:type="spellStart"/>
      <w:proofErr w:type="gramStart"/>
      <w:r w:rsidRPr="006D10FF">
        <w:t>function</w:t>
      </w:r>
      <w:proofErr w:type="spellEnd"/>
      <w:r w:rsidRPr="006D10FF">
        <w:t>(</w:t>
      </w:r>
      <w:proofErr w:type="gramEnd"/>
      <w:r w:rsidRPr="006D10FF">
        <w:t xml:space="preserve">X: </w:t>
      </w:r>
      <w:proofErr w:type="spellStart"/>
      <w:r w:rsidRPr="006D10FF">
        <w:t>Double</w:t>
      </w:r>
      <w:proofErr w:type="spellEnd"/>
      <w:r w:rsidRPr="006D10FF">
        <w:t xml:space="preserve">): </w:t>
      </w:r>
      <w:proofErr w:type="spellStart"/>
      <w:r w:rsidRPr="006D10FF">
        <w:t>Double</w:t>
      </w:r>
      <w:proofErr w:type="spellEnd"/>
      <w:r w:rsidRPr="006D10FF">
        <w:t>;</w:t>
      </w:r>
    </w:p>
    <w:p w:rsidR="006D10FF" w:rsidRPr="006D10FF" w:rsidRDefault="006D10FF" w:rsidP="006D10FF">
      <w:proofErr w:type="spellStart"/>
      <w:r w:rsidRPr="006D10FF">
        <w:t>var</w:t>
      </w:r>
      <w:proofErr w:type="spellEnd"/>
    </w:p>
    <w:p w:rsidR="006D10FF" w:rsidRPr="006D10FF" w:rsidRDefault="006D10FF" w:rsidP="006D10FF">
      <w:r w:rsidRPr="006D10FF">
        <w:t xml:space="preserve">  F: </w:t>
      </w:r>
      <w:proofErr w:type="spellStart"/>
      <w:r w:rsidRPr="006D10FF">
        <w:t>TIntegerFunction</w:t>
      </w:r>
      <w:proofErr w:type="spellEnd"/>
      <w:r w:rsidRPr="006D10FF">
        <w:t xml:space="preserve">; // F – это функция без параметров, </w:t>
      </w:r>
    </w:p>
    <w:p w:rsidR="006D10FF" w:rsidRPr="006D10FF" w:rsidRDefault="006D10FF" w:rsidP="006D10FF">
      <w:r w:rsidRPr="006D10FF">
        <w:t xml:space="preserve">//которая возвращает </w:t>
      </w:r>
      <w:proofErr w:type="spellStart"/>
      <w:r w:rsidRPr="006D10FF">
        <w:t>integer</w:t>
      </w:r>
      <w:proofErr w:type="spellEnd"/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Proc</w:t>
      </w:r>
      <w:proofErr w:type="spellEnd"/>
      <w:r w:rsidRPr="006D10FF">
        <w:t xml:space="preserve">: </w:t>
      </w:r>
      <w:proofErr w:type="spellStart"/>
      <w:r w:rsidRPr="006D10FF">
        <w:t>TProcedure</w:t>
      </w:r>
      <w:proofErr w:type="spellEnd"/>
      <w:r w:rsidRPr="006D10FF">
        <w:t xml:space="preserve">;    </w:t>
      </w:r>
    </w:p>
    <w:p w:rsidR="006D10FF" w:rsidRPr="006D10FF" w:rsidRDefault="006D10FF" w:rsidP="006D10FF">
      <w:r w:rsidRPr="006D10FF">
        <w:t xml:space="preserve">// </w:t>
      </w:r>
      <w:proofErr w:type="spellStart"/>
      <w:r w:rsidRPr="006D10FF">
        <w:t>Proc</w:t>
      </w:r>
      <w:proofErr w:type="spellEnd"/>
      <w:r w:rsidRPr="006D10FF">
        <w:t xml:space="preserve"> – процедура без параметров </w:t>
      </w:r>
    </w:p>
    <w:p w:rsidR="006D10FF" w:rsidRPr="006D10FF" w:rsidRDefault="006D10FF" w:rsidP="006D10FF">
      <w:r w:rsidRPr="006D10FF">
        <w:t xml:space="preserve">  SP: </w:t>
      </w:r>
      <w:proofErr w:type="spellStart"/>
      <w:proofErr w:type="gramStart"/>
      <w:r w:rsidRPr="006D10FF">
        <w:t>TStrProc</w:t>
      </w:r>
      <w:proofErr w:type="spellEnd"/>
      <w:r w:rsidRPr="006D10FF">
        <w:t xml:space="preserve">;   </w:t>
      </w:r>
      <w:proofErr w:type="gramEnd"/>
      <w:r w:rsidRPr="006D10FF">
        <w:t xml:space="preserve">     // SP – это процедура, </w:t>
      </w:r>
    </w:p>
    <w:p w:rsidR="006D10FF" w:rsidRPr="006D10FF" w:rsidRDefault="006D10FF" w:rsidP="006D10FF">
      <w:r w:rsidRPr="006D10FF">
        <w:t xml:space="preserve">//которая принимает один строковый параметр </w:t>
      </w:r>
    </w:p>
    <w:p w:rsidR="006D10FF" w:rsidRPr="006D10FF" w:rsidRDefault="006D10FF" w:rsidP="006D10FF">
      <w:r w:rsidRPr="006D10FF">
        <w:t xml:space="preserve">  M: </w:t>
      </w:r>
      <w:proofErr w:type="spellStart"/>
      <w:proofErr w:type="gramStart"/>
      <w:r w:rsidRPr="006D10FF">
        <w:t>TMathFunc</w:t>
      </w:r>
      <w:proofErr w:type="spellEnd"/>
      <w:r w:rsidRPr="006D10FF">
        <w:t xml:space="preserve">;   </w:t>
      </w:r>
      <w:proofErr w:type="gramEnd"/>
      <w:r w:rsidRPr="006D10FF">
        <w:t xml:space="preserve">     // M – это функция, </w:t>
      </w:r>
    </w:p>
    <w:p w:rsidR="006D10FF" w:rsidRPr="006D10FF" w:rsidRDefault="006D10FF" w:rsidP="006D10FF">
      <w:r w:rsidRPr="006D10FF">
        <w:t xml:space="preserve">//которая принимает параметр типа </w:t>
      </w:r>
      <w:proofErr w:type="spellStart"/>
      <w:r w:rsidRPr="006D10FF">
        <w:t>Double</w:t>
      </w:r>
      <w:proofErr w:type="spellEnd"/>
      <w:r w:rsidRPr="006D10FF">
        <w:t xml:space="preserve"> (</w:t>
      </w:r>
      <w:proofErr w:type="spellStart"/>
      <w:r w:rsidRPr="006D10FF">
        <w:t>real</w:t>
      </w:r>
      <w:proofErr w:type="spellEnd"/>
      <w:r w:rsidRPr="006D10FF">
        <w:t>)</w:t>
      </w:r>
    </w:p>
    <w:p w:rsidR="006D10FF" w:rsidRPr="006D10FF" w:rsidRDefault="006D10FF" w:rsidP="006D10FF">
      <w:r w:rsidRPr="006D10FF">
        <w:t xml:space="preserve">// и возвращает </w:t>
      </w:r>
      <w:proofErr w:type="spellStart"/>
      <w:r w:rsidRPr="006D10FF">
        <w:t>Double</w:t>
      </w:r>
      <w:proofErr w:type="spellEnd"/>
    </w:p>
    <w:p w:rsidR="006D10FF" w:rsidRPr="006D10FF" w:rsidRDefault="006D10FF" w:rsidP="006D10FF"/>
    <w:p w:rsidR="006D10FF" w:rsidRPr="006D10FF" w:rsidRDefault="006D10FF" w:rsidP="006D10FF">
      <w:r w:rsidRPr="006D10FF">
        <w:t xml:space="preserve">  </w:t>
      </w:r>
      <w:proofErr w:type="spellStart"/>
      <w:r w:rsidRPr="006D10FF">
        <w:t>procedure</w:t>
      </w:r>
      <w:proofErr w:type="spellEnd"/>
      <w:r w:rsidRPr="006D10FF">
        <w:t xml:space="preserve"> </w:t>
      </w:r>
      <w:proofErr w:type="spellStart"/>
      <w:proofErr w:type="gramStart"/>
      <w:r w:rsidRPr="006D10FF">
        <w:t>FuncProc</w:t>
      </w:r>
      <w:proofErr w:type="spellEnd"/>
      <w:r w:rsidRPr="006D10FF">
        <w:t>(</w:t>
      </w:r>
      <w:proofErr w:type="gramEnd"/>
      <w:r w:rsidRPr="006D10FF">
        <w:t xml:space="preserve">P: </w:t>
      </w:r>
      <w:proofErr w:type="spellStart"/>
      <w:r w:rsidRPr="006D10FF">
        <w:t>TIntegerFunction</w:t>
      </w:r>
      <w:proofErr w:type="spellEnd"/>
      <w:r w:rsidRPr="006D10FF">
        <w:t xml:space="preserve">);  </w:t>
      </w:r>
    </w:p>
    <w:p w:rsidR="006D10FF" w:rsidRPr="006D10FF" w:rsidRDefault="006D10FF" w:rsidP="006D10FF">
      <w:r w:rsidRPr="006D10FF">
        <w:t xml:space="preserve">// </w:t>
      </w:r>
      <w:proofErr w:type="spellStart"/>
      <w:r w:rsidRPr="006D10FF">
        <w:t>FuncProc</w:t>
      </w:r>
      <w:proofErr w:type="spellEnd"/>
      <w:r w:rsidRPr="006D10FF">
        <w:t xml:space="preserve"> – процедура, которая принимает</w:t>
      </w:r>
    </w:p>
    <w:p w:rsidR="006D10FF" w:rsidRPr="006D10FF" w:rsidRDefault="006D10FF" w:rsidP="006D10FF">
      <w:r w:rsidRPr="006D10FF">
        <w:lastRenderedPageBreak/>
        <w:t>// один параметр – функцию, которая</w:t>
      </w:r>
    </w:p>
    <w:p w:rsidR="006D10FF" w:rsidRPr="006D10FF" w:rsidRDefault="006D10FF" w:rsidP="006D10FF">
      <w:r w:rsidRPr="006D10FF">
        <w:t xml:space="preserve">// возвращает значение </w:t>
      </w:r>
      <w:proofErr w:type="spellStart"/>
      <w:r w:rsidRPr="006D10FF">
        <w:t>integer</w:t>
      </w:r>
      <w:proofErr w:type="spellEnd"/>
    </w:p>
    <w:p w:rsidR="006D10FF" w:rsidRPr="006D10FF" w:rsidRDefault="006D10FF" w:rsidP="006D10FF">
      <w:r w:rsidRPr="006D10FF">
        <w:t xml:space="preserve">Для платформы Win32 переменные, указанные в предыдущем примере, являются процедурными указателями (указателями, хранящими адрес процедур или функций). Если вы хотите обратиться к методам объекта, вам необходимо добавить в объявление процедуры или функции слова </w:t>
      </w:r>
      <w:proofErr w:type="spellStart"/>
      <w:r w:rsidRPr="006D10FF">
        <w:t>of</w:t>
      </w:r>
      <w:proofErr w:type="spellEnd"/>
      <w:r w:rsidRPr="006D10FF">
        <w:t xml:space="preserve"> </w:t>
      </w:r>
      <w:proofErr w:type="spellStart"/>
      <w:r w:rsidRPr="006D10FF">
        <w:t>object</w:t>
      </w:r>
      <w:proofErr w:type="spellEnd"/>
      <w:r w:rsidRPr="006D10FF">
        <w:t>. То есть:</w:t>
      </w:r>
    </w:p>
    <w:p w:rsidR="006D10FF" w:rsidRPr="006D10FF" w:rsidRDefault="006D10FF" w:rsidP="006D10FF">
      <w:proofErr w:type="spellStart"/>
      <w:r w:rsidRPr="006D10FF">
        <w:t>type</w:t>
      </w:r>
      <w:proofErr w:type="spellEnd"/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TMethod</w:t>
      </w:r>
      <w:proofErr w:type="spellEnd"/>
      <w:r w:rsidRPr="006D10FF">
        <w:t xml:space="preserve">      = </w:t>
      </w:r>
      <w:proofErr w:type="spellStart"/>
      <w:r w:rsidRPr="006D10FF">
        <w:t>procedure</w:t>
      </w:r>
      <w:proofErr w:type="spellEnd"/>
      <w:r w:rsidRPr="006D10FF">
        <w:t xml:space="preserve"> </w:t>
      </w:r>
      <w:proofErr w:type="spellStart"/>
      <w:r w:rsidRPr="006D10FF">
        <w:t>of</w:t>
      </w:r>
      <w:proofErr w:type="spellEnd"/>
      <w:r w:rsidRPr="006D10FF">
        <w:t xml:space="preserve"> </w:t>
      </w:r>
      <w:proofErr w:type="spellStart"/>
      <w:r w:rsidRPr="006D10FF">
        <w:t>object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TNotifyEvent</w:t>
      </w:r>
      <w:proofErr w:type="spellEnd"/>
      <w:r w:rsidRPr="006D10FF">
        <w:t xml:space="preserve"> = </w:t>
      </w:r>
      <w:proofErr w:type="spellStart"/>
      <w:proofErr w:type="gramStart"/>
      <w:r w:rsidRPr="006D10FF">
        <w:t>procedure</w:t>
      </w:r>
      <w:proofErr w:type="spellEnd"/>
      <w:r w:rsidRPr="006D10FF">
        <w:t>(</w:t>
      </w:r>
      <w:proofErr w:type="spellStart"/>
      <w:proofErr w:type="gramEnd"/>
      <w:r w:rsidRPr="006D10FF">
        <w:t>Sender</w:t>
      </w:r>
      <w:proofErr w:type="spellEnd"/>
      <w:r w:rsidRPr="006D10FF">
        <w:t xml:space="preserve">: </w:t>
      </w:r>
      <w:proofErr w:type="spellStart"/>
      <w:r w:rsidRPr="006D10FF">
        <w:t>TObject</w:t>
      </w:r>
      <w:proofErr w:type="spellEnd"/>
      <w:r w:rsidRPr="006D10FF">
        <w:t xml:space="preserve">) </w:t>
      </w:r>
      <w:proofErr w:type="spellStart"/>
      <w:r w:rsidRPr="006D10FF">
        <w:t>of</w:t>
      </w:r>
      <w:proofErr w:type="spellEnd"/>
      <w:r w:rsidRPr="006D10FF">
        <w:t xml:space="preserve"> </w:t>
      </w:r>
      <w:proofErr w:type="spellStart"/>
      <w:r w:rsidRPr="006D10FF">
        <w:t>object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</w:t>
      </w:r>
    </w:p>
    <w:p w:rsidR="006D10FF" w:rsidRPr="006D10FF" w:rsidRDefault="006D10FF" w:rsidP="006D10FF">
      <w:r w:rsidRPr="006D10FF">
        <w:t>Эти типы представляют собой указатели на методы. Указатели на методы на самом деле являются парой указателей, первый из которых хранит адрес метода, а второй – ссылку на объект, которому принадлежит метод. Давая объявление вида:</w:t>
      </w:r>
    </w:p>
    <w:p w:rsidR="006D10FF" w:rsidRPr="006D10FF" w:rsidRDefault="006D10FF" w:rsidP="006D10FF">
      <w:proofErr w:type="spellStart"/>
      <w:r w:rsidRPr="006D10FF">
        <w:t>type</w:t>
      </w:r>
      <w:proofErr w:type="spellEnd"/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TNotifyEvent</w:t>
      </w:r>
      <w:proofErr w:type="spellEnd"/>
      <w:r w:rsidRPr="006D10FF">
        <w:t xml:space="preserve"> = </w:t>
      </w:r>
      <w:proofErr w:type="spellStart"/>
      <w:proofErr w:type="gramStart"/>
      <w:r w:rsidRPr="006D10FF">
        <w:t>procedure</w:t>
      </w:r>
      <w:proofErr w:type="spellEnd"/>
      <w:r w:rsidRPr="006D10FF">
        <w:t>(</w:t>
      </w:r>
      <w:proofErr w:type="spellStart"/>
      <w:proofErr w:type="gramEnd"/>
      <w:r w:rsidRPr="006D10FF">
        <w:t>Sender</w:t>
      </w:r>
      <w:proofErr w:type="spellEnd"/>
      <w:r w:rsidRPr="006D10FF">
        <w:t xml:space="preserve">: </w:t>
      </w:r>
      <w:proofErr w:type="spellStart"/>
      <w:r w:rsidRPr="006D10FF">
        <w:t>TObject</w:t>
      </w:r>
      <w:proofErr w:type="spellEnd"/>
      <w:r w:rsidRPr="006D10FF">
        <w:t xml:space="preserve">) </w:t>
      </w:r>
      <w:proofErr w:type="spellStart"/>
      <w:r w:rsidRPr="006D10FF">
        <w:t>of</w:t>
      </w:r>
      <w:proofErr w:type="spellEnd"/>
      <w:r w:rsidRPr="006D10FF">
        <w:t xml:space="preserve"> </w:t>
      </w:r>
      <w:proofErr w:type="spellStart"/>
      <w:r w:rsidRPr="006D10FF">
        <w:t>object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TMainForm</w:t>
      </w:r>
      <w:proofErr w:type="spellEnd"/>
      <w:r w:rsidRPr="006D10FF">
        <w:t xml:space="preserve"> = </w:t>
      </w:r>
      <w:proofErr w:type="spellStart"/>
      <w:r w:rsidRPr="006D10FF">
        <w:t>class</w:t>
      </w:r>
      <w:proofErr w:type="spellEnd"/>
      <w:r w:rsidRPr="006D10FF">
        <w:t>(</w:t>
      </w:r>
      <w:proofErr w:type="spellStart"/>
      <w:r w:rsidRPr="006D10FF">
        <w:t>TForm</w:t>
      </w:r>
      <w:proofErr w:type="spellEnd"/>
      <w:r w:rsidRPr="006D10FF">
        <w:t>)</w:t>
      </w:r>
    </w:p>
    <w:p w:rsidR="006D10FF" w:rsidRPr="006D10FF" w:rsidRDefault="006D10FF" w:rsidP="006D10FF">
      <w:r w:rsidRPr="006D10FF">
        <w:t xml:space="preserve">    </w:t>
      </w:r>
      <w:proofErr w:type="spellStart"/>
      <w:r w:rsidRPr="006D10FF">
        <w:t>procedure</w:t>
      </w:r>
      <w:proofErr w:type="spellEnd"/>
      <w:r w:rsidRPr="006D10FF">
        <w:t xml:space="preserve"> </w:t>
      </w:r>
      <w:proofErr w:type="spellStart"/>
      <w:proofErr w:type="gramStart"/>
      <w:r w:rsidRPr="006D10FF">
        <w:t>ButtonClick</w:t>
      </w:r>
      <w:proofErr w:type="spellEnd"/>
      <w:r w:rsidRPr="006D10FF">
        <w:t>(</w:t>
      </w:r>
      <w:proofErr w:type="spellStart"/>
      <w:proofErr w:type="gramEnd"/>
      <w:r w:rsidRPr="006D10FF">
        <w:t>Sender</w:t>
      </w:r>
      <w:proofErr w:type="spellEnd"/>
      <w:r w:rsidRPr="006D10FF">
        <w:t xml:space="preserve">: </w:t>
      </w:r>
      <w:proofErr w:type="spellStart"/>
      <w:r w:rsidRPr="006D10FF">
        <w:t>TObject</w:t>
      </w:r>
      <w:proofErr w:type="spellEnd"/>
      <w:r w:rsidRPr="006D10FF">
        <w:t>);</w:t>
      </w:r>
    </w:p>
    <w:p w:rsidR="006D10FF" w:rsidRPr="006D10FF" w:rsidRDefault="006D10FF" w:rsidP="006D10FF">
      <w:r w:rsidRPr="006D10FF">
        <w:t xml:space="preserve">     ...</w:t>
      </w:r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end</w:t>
      </w:r>
      <w:proofErr w:type="spellEnd"/>
      <w:r w:rsidRPr="006D10FF">
        <w:t>;</w:t>
      </w:r>
    </w:p>
    <w:p w:rsidR="006D10FF" w:rsidRPr="006D10FF" w:rsidRDefault="006D10FF" w:rsidP="006D10FF">
      <w:proofErr w:type="spellStart"/>
      <w:r w:rsidRPr="006D10FF">
        <w:t>var</w:t>
      </w:r>
      <w:proofErr w:type="spellEnd"/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MainForm</w:t>
      </w:r>
      <w:proofErr w:type="spellEnd"/>
      <w:r w:rsidRPr="006D10FF">
        <w:t xml:space="preserve">: </w:t>
      </w:r>
      <w:proofErr w:type="spellStart"/>
      <w:r w:rsidRPr="006D10FF">
        <w:t>TMainForm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OnClick</w:t>
      </w:r>
      <w:proofErr w:type="spellEnd"/>
      <w:r w:rsidRPr="006D10FF">
        <w:t xml:space="preserve">: </w:t>
      </w:r>
      <w:proofErr w:type="spellStart"/>
      <w:r w:rsidRPr="006D10FF">
        <w:t>TNotifyEvent</w:t>
      </w:r>
      <w:proofErr w:type="spellEnd"/>
      <w:r w:rsidRPr="006D10FF">
        <w:t>;</w:t>
      </w:r>
    </w:p>
    <w:p w:rsidR="006D10FF" w:rsidRPr="006D10FF" w:rsidRDefault="006D10FF" w:rsidP="006D10FF">
      <w:r w:rsidRPr="006D10FF">
        <w:t>Мы можем выполнить следующую инструкцию:</w:t>
      </w:r>
    </w:p>
    <w:p w:rsidR="006D10FF" w:rsidRPr="006D10FF" w:rsidRDefault="006D10FF" w:rsidP="006D10FF">
      <w:proofErr w:type="spellStart"/>
      <w:proofErr w:type="gramStart"/>
      <w:r w:rsidRPr="006D10FF">
        <w:t>OnClick</w:t>
      </w:r>
      <w:proofErr w:type="spellEnd"/>
      <w:r w:rsidRPr="006D10FF">
        <w:t xml:space="preserve"> :</w:t>
      </w:r>
      <w:proofErr w:type="gramEnd"/>
      <w:r w:rsidRPr="006D10FF">
        <w:t xml:space="preserve">= </w:t>
      </w:r>
      <w:proofErr w:type="spellStart"/>
      <w:r w:rsidRPr="006D10FF">
        <w:t>MainForm.ButtonClick</w:t>
      </w:r>
      <w:proofErr w:type="spellEnd"/>
      <w:r w:rsidRPr="006D10FF">
        <w:t>;</w:t>
      </w:r>
    </w:p>
    <w:p w:rsidR="006D10FF" w:rsidRPr="006D10FF" w:rsidRDefault="006D10FF" w:rsidP="006D10FF">
      <w:r w:rsidRPr="006D10FF">
        <w:t>Два процедурных типа совместимы, если они имеют:</w:t>
      </w:r>
    </w:p>
    <w:p w:rsidR="006D10FF" w:rsidRPr="006D10FF" w:rsidRDefault="006D10FF" w:rsidP="006D10FF">
      <w:r w:rsidRPr="006D10FF">
        <w:t>Одинаковую конвенцию вызова</w:t>
      </w:r>
    </w:p>
    <w:p w:rsidR="006D10FF" w:rsidRPr="006D10FF" w:rsidRDefault="006D10FF" w:rsidP="006D10FF">
      <w:r w:rsidRPr="006D10FF">
        <w:t>Одинаковое возвращаемое значение (или не имеют такового)</w:t>
      </w:r>
    </w:p>
    <w:p w:rsidR="006D10FF" w:rsidRPr="006D10FF" w:rsidRDefault="006D10FF" w:rsidP="006D10FF">
      <w:r w:rsidRPr="006D10FF">
        <w:t>Одинаковое количество параметров</w:t>
      </w:r>
    </w:p>
    <w:p w:rsidR="006D10FF" w:rsidRPr="006D10FF" w:rsidRDefault="006D10FF" w:rsidP="006D10FF">
      <w:r w:rsidRPr="006D10FF">
        <w:t>Параметры на одних и тех же позициях имеют одинаковый тип (имена параметров не имеют значения).</w:t>
      </w:r>
    </w:p>
    <w:p w:rsidR="006D10FF" w:rsidRPr="006D10FF" w:rsidRDefault="006D10FF" w:rsidP="006D10FF">
      <w:r w:rsidRPr="006D10FF">
        <w:t xml:space="preserve">Процедурные указатели всегда несовместимы с указателями на методы объектов. Значение </w:t>
      </w:r>
      <w:proofErr w:type="spellStart"/>
      <w:r w:rsidRPr="006D10FF">
        <w:t>nil</w:t>
      </w:r>
      <w:proofErr w:type="spellEnd"/>
      <w:r w:rsidRPr="006D10FF">
        <w:t xml:space="preserve"> может быть присвоено переменной любого процедурного типа.</w:t>
      </w:r>
    </w:p>
    <w:p w:rsidR="006D10FF" w:rsidRPr="006D10FF" w:rsidRDefault="006D10FF" w:rsidP="006D10FF">
      <w:r w:rsidRPr="006D10FF">
        <w:t xml:space="preserve">Вложенные процедуры и функции (подпрограммы, объявленные внутри других подпрограмм) не могут быть использованы в качестве процедурных значений или в качестве предопределенных процедур и функций. Если вы хотите использовать предопределенные подпрограммы (такие как </w:t>
      </w:r>
      <w:proofErr w:type="spellStart"/>
      <w:r w:rsidRPr="006D10FF">
        <w:t>Length</w:t>
      </w:r>
      <w:proofErr w:type="spellEnd"/>
      <w:r w:rsidRPr="006D10FF">
        <w:t>) в качестве процедурных значений – используйте "обертку" вида:</w:t>
      </w:r>
    </w:p>
    <w:p w:rsidR="006D10FF" w:rsidRPr="006D10FF" w:rsidRDefault="006D10FF" w:rsidP="006D10FF">
      <w:proofErr w:type="spellStart"/>
      <w:r w:rsidRPr="006D10FF">
        <w:lastRenderedPageBreak/>
        <w:t>function</w:t>
      </w:r>
      <w:proofErr w:type="spellEnd"/>
      <w:r w:rsidRPr="006D10FF">
        <w:t xml:space="preserve"> </w:t>
      </w:r>
      <w:proofErr w:type="spellStart"/>
      <w:proofErr w:type="gramStart"/>
      <w:r w:rsidRPr="006D10FF">
        <w:t>FLength</w:t>
      </w:r>
      <w:proofErr w:type="spellEnd"/>
      <w:r w:rsidRPr="006D10FF">
        <w:t>(</w:t>
      </w:r>
      <w:proofErr w:type="gramEnd"/>
      <w:r w:rsidRPr="006D10FF">
        <w:t xml:space="preserve">S: </w:t>
      </w:r>
      <w:proofErr w:type="spellStart"/>
      <w:r w:rsidRPr="006D10FF">
        <w:t>string</w:t>
      </w:r>
      <w:proofErr w:type="spellEnd"/>
      <w:r w:rsidRPr="006D10FF">
        <w:t xml:space="preserve">):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proofErr w:type="spellStart"/>
      <w:r w:rsidRPr="006D10FF">
        <w:t>begin</w:t>
      </w:r>
      <w:proofErr w:type="spellEnd"/>
    </w:p>
    <w:p w:rsidR="006D10FF" w:rsidRPr="006D10FF" w:rsidRDefault="006D10FF" w:rsidP="006D10FF">
      <w:r w:rsidRPr="006D10FF">
        <w:t xml:space="preserve">  </w:t>
      </w:r>
      <w:proofErr w:type="spellStart"/>
      <w:proofErr w:type="gramStart"/>
      <w:r w:rsidRPr="006D10FF">
        <w:t>Result</w:t>
      </w:r>
      <w:proofErr w:type="spellEnd"/>
      <w:r w:rsidRPr="006D10FF">
        <w:t xml:space="preserve"> :</w:t>
      </w:r>
      <w:proofErr w:type="gramEnd"/>
      <w:r w:rsidRPr="006D10FF">
        <w:t xml:space="preserve">= </w:t>
      </w:r>
      <w:proofErr w:type="spellStart"/>
      <w:r w:rsidRPr="006D10FF">
        <w:t>Length</w:t>
      </w:r>
      <w:proofErr w:type="spellEnd"/>
      <w:r w:rsidRPr="006D10FF">
        <w:t>(S);</w:t>
      </w:r>
    </w:p>
    <w:p w:rsidR="006D10FF" w:rsidRPr="006D10FF" w:rsidRDefault="006D10FF" w:rsidP="006D10FF">
      <w:proofErr w:type="spellStart"/>
      <w:r w:rsidRPr="006D10FF">
        <w:t>end</w:t>
      </w:r>
      <w:proofErr w:type="spellEnd"/>
      <w:r w:rsidRPr="006D10FF">
        <w:t>;</w:t>
      </w:r>
    </w:p>
    <w:p w:rsidR="006D10FF" w:rsidRPr="006D10FF" w:rsidRDefault="006D10FF" w:rsidP="006D10FF"/>
    <w:p w:rsidR="006D10FF" w:rsidRPr="006D10FF" w:rsidRDefault="006D10FF" w:rsidP="006D10FF">
      <w:r w:rsidRPr="006D10FF">
        <w:t>Процедурные типы в инструкциях и выражениях</w:t>
      </w:r>
    </w:p>
    <w:p w:rsidR="006D10FF" w:rsidRPr="006D10FF" w:rsidRDefault="006D10FF" w:rsidP="006D10FF">
      <w:r w:rsidRPr="006D10FF">
        <w:t>Когда процедурная переменная находится в левой части инструкции присваивания, - компилятор ожидает обнаружить процедурное значение в правой части инструкции. Присваивание связывает переменную в левой части инструкции с функцией или процедурой, находящейся в правой части. В прочих контекстах, обращение к процедурной переменной выполняет вызов процедуры или функции, на которую она ссылается. Так же вы можете использовать процедурную переменную для передачи параметров:</w:t>
      </w:r>
    </w:p>
    <w:p w:rsidR="006D10FF" w:rsidRPr="006D10FF" w:rsidRDefault="006D10FF" w:rsidP="006D10FF">
      <w:proofErr w:type="spellStart"/>
      <w:r w:rsidRPr="006D10FF">
        <w:t>var</w:t>
      </w:r>
      <w:proofErr w:type="spellEnd"/>
    </w:p>
    <w:p w:rsidR="006D10FF" w:rsidRPr="006D10FF" w:rsidRDefault="006D10FF" w:rsidP="006D10FF">
      <w:r w:rsidRPr="006D10FF">
        <w:t xml:space="preserve">  F: </w:t>
      </w:r>
      <w:proofErr w:type="spellStart"/>
      <w:proofErr w:type="gramStart"/>
      <w:r w:rsidRPr="006D10FF">
        <w:t>function</w:t>
      </w:r>
      <w:proofErr w:type="spellEnd"/>
      <w:r w:rsidRPr="006D10FF">
        <w:t>(</w:t>
      </w:r>
      <w:proofErr w:type="gramEnd"/>
      <w:r w:rsidRPr="006D10FF">
        <w:t xml:space="preserve">X: </w:t>
      </w:r>
      <w:proofErr w:type="spellStart"/>
      <w:r w:rsidRPr="006D10FF">
        <w:t>Integer</w:t>
      </w:r>
      <w:proofErr w:type="spellEnd"/>
      <w:r w:rsidRPr="006D10FF">
        <w:t xml:space="preserve">):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I: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function</w:t>
      </w:r>
      <w:proofErr w:type="spellEnd"/>
      <w:r w:rsidRPr="006D10FF">
        <w:t xml:space="preserve"> </w:t>
      </w:r>
      <w:proofErr w:type="spellStart"/>
      <w:proofErr w:type="gramStart"/>
      <w:r w:rsidRPr="006D10FF">
        <w:t>SomeFunction</w:t>
      </w:r>
      <w:proofErr w:type="spellEnd"/>
      <w:r w:rsidRPr="006D10FF">
        <w:t>(</w:t>
      </w:r>
      <w:proofErr w:type="gramEnd"/>
      <w:r w:rsidRPr="006D10FF">
        <w:t xml:space="preserve">X: </w:t>
      </w:r>
      <w:proofErr w:type="spellStart"/>
      <w:r w:rsidRPr="006D10FF">
        <w:t>Integer</w:t>
      </w:r>
      <w:proofErr w:type="spellEnd"/>
      <w:r w:rsidRPr="006D10FF">
        <w:t xml:space="preserve">):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  ...</w:t>
      </w:r>
    </w:p>
    <w:p w:rsidR="006D10FF" w:rsidRPr="006D10FF" w:rsidRDefault="006D10FF" w:rsidP="006D10FF">
      <w:r w:rsidRPr="006D10FF">
        <w:t xml:space="preserve">  </w:t>
      </w:r>
      <w:proofErr w:type="gramStart"/>
      <w:r w:rsidRPr="006D10FF">
        <w:t>F :</w:t>
      </w:r>
      <w:proofErr w:type="gramEnd"/>
      <w:r w:rsidRPr="006D10FF">
        <w:t xml:space="preserve">= </w:t>
      </w:r>
      <w:proofErr w:type="spellStart"/>
      <w:r w:rsidRPr="006D10FF">
        <w:t>SomeFunction</w:t>
      </w:r>
      <w:proofErr w:type="spellEnd"/>
      <w:r w:rsidRPr="006D10FF">
        <w:t xml:space="preserve">;    // связывает </w:t>
      </w:r>
      <w:proofErr w:type="spellStart"/>
      <w:r w:rsidRPr="006D10FF">
        <w:t>SomeFunction</w:t>
      </w:r>
      <w:proofErr w:type="spellEnd"/>
      <w:r w:rsidRPr="006D10FF">
        <w:t xml:space="preserve"> с F</w:t>
      </w:r>
    </w:p>
    <w:p w:rsidR="006D10FF" w:rsidRPr="006D10FF" w:rsidRDefault="006D10FF" w:rsidP="006D10FF">
      <w:r w:rsidRPr="006D10FF">
        <w:t xml:space="preserve">  </w:t>
      </w:r>
      <w:proofErr w:type="gramStart"/>
      <w:r w:rsidRPr="006D10FF">
        <w:t>I :</w:t>
      </w:r>
      <w:proofErr w:type="gramEnd"/>
      <w:r w:rsidRPr="006D10FF">
        <w:t xml:space="preserve">= F(4);            // вызывает функцию; </w:t>
      </w:r>
    </w:p>
    <w:p w:rsidR="006D10FF" w:rsidRPr="006D10FF" w:rsidRDefault="006D10FF" w:rsidP="006D10FF">
      <w:r w:rsidRPr="006D10FF">
        <w:t>//и присваивает результат переменной I</w:t>
      </w:r>
    </w:p>
    <w:p w:rsidR="006D10FF" w:rsidRPr="006D10FF" w:rsidRDefault="006D10FF" w:rsidP="006D10FF">
      <w:r w:rsidRPr="006D10FF">
        <w:t xml:space="preserve">В инструкциях присваивания тип переменной в левой части определяет интерпретацию процедурных указателей или указателей на методы, которые указаны в правой части. </w:t>
      </w:r>
      <w:proofErr w:type="gramStart"/>
      <w:r w:rsidRPr="006D10FF">
        <w:t>Например</w:t>
      </w:r>
      <w:proofErr w:type="gramEnd"/>
      <w:r w:rsidRPr="006D10FF">
        <w:t>:</w:t>
      </w:r>
    </w:p>
    <w:p w:rsidR="006D10FF" w:rsidRPr="006D10FF" w:rsidRDefault="006D10FF" w:rsidP="006D10FF">
      <w:proofErr w:type="spellStart"/>
      <w:r w:rsidRPr="006D10FF">
        <w:t>var</w:t>
      </w:r>
      <w:proofErr w:type="spellEnd"/>
    </w:p>
    <w:p w:rsidR="006D10FF" w:rsidRPr="006D10FF" w:rsidRDefault="006D10FF" w:rsidP="006D10FF">
      <w:r w:rsidRPr="006D10FF">
        <w:t xml:space="preserve">  F, G: </w:t>
      </w:r>
      <w:proofErr w:type="spellStart"/>
      <w:r w:rsidRPr="006D10FF">
        <w:t>function</w:t>
      </w:r>
      <w:proofErr w:type="spellEnd"/>
      <w:r w:rsidRPr="006D10FF">
        <w:t xml:space="preserve">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I: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</w:t>
      </w:r>
      <w:proofErr w:type="spellStart"/>
      <w:r w:rsidRPr="006D10FF">
        <w:t>function</w:t>
      </w:r>
      <w:proofErr w:type="spellEnd"/>
      <w:r w:rsidRPr="006D10FF">
        <w:t xml:space="preserve"> </w:t>
      </w:r>
      <w:proofErr w:type="spellStart"/>
      <w:r w:rsidRPr="006D10FF">
        <w:t>SomeFunction</w:t>
      </w:r>
      <w:proofErr w:type="spellEnd"/>
      <w:r w:rsidRPr="006D10FF">
        <w:t xml:space="preserve">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  ...</w:t>
      </w:r>
    </w:p>
    <w:p w:rsidR="006D10FF" w:rsidRPr="006D10FF" w:rsidRDefault="006D10FF" w:rsidP="006D10FF">
      <w:r w:rsidRPr="006D10FF">
        <w:t xml:space="preserve">  </w:t>
      </w:r>
      <w:proofErr w:type="gramStart"/>
      <w:r w:rsidRPr="006D10FF">
        <w:t>F :</w:t>
      </w:r>
      <w:proofErr w:type="gramEnd"/>
      <w:r w:rsidRPr="006D10FF">
        <w:t xml:space="preserve">= </w:t>
      </w:r>
      <w:proofErr w:type="spellStart"/>
      <w:r w:rsidRPr="006D10FF">
        <w:t>SomeFunction</w:t>
      </w:r>
      <w:proofErr w:type="spellEnd"/>
      <w:r w:rsidRPr="006D10FF">
        <w:t xml:space="preserve">;      // связывает </w:t>
      </w:r>
      <w:proofErr w:type="spellStart"/>
      <w:r w:rsidRPr="006D10FF">
        <w:t>SomeFunction</w:t>
      </w:r>
      <w:proofErr w:type="spellEnd"/>
      <w:r w:rsidRPr="006D10FF">
        <w:t xml:space="preserve"> с F</w:t>
      </w:r>
    </w:p>
    <w:p w:rsidR="006D10FF" w:rsidRPr="006D10FF" w:rsidRDefault="006D10FF" w:rsidP="006D10FF">
      <w:r w:rsidRPr="006D10FF">
        <w:t xml:space="preserve">  </w:t>
      </w:r>
      <w:proofErr w:type="gramStart"/>
      <w:r w:rsidRPr="006D10FF">
        <w:t>G :</w:t>
      </w:r>
      <w:proofErr w:type="gramEnd"/>
      <w:r w:rsidRPr="006D10FF">
        <w:t>= F;                 // копирует F в G</w:t>
      </w:r>
    </w:p>
    <w:p w:rsidR="006D10FF" w:rsidRPr="006D10FF" w:rsidRDefault="006D10FF" w:rsidP="006D10FF">
      <w:r w:rsidRPr="006D10FF">
        <w:t xml:space="preserve">  </w:t>
      </w:r>
      <w:proofErr w:type="gramStart"/>
      <w:r w:rsidRPr="006D10FF">
        <w:t>I :</w:t>
      </w:r>
      <w:proofErr w:type="gramEnd"/>
      <w:r w:rsidRPr="006D10FF">
        <w:t xml:space="preserve">= G;                 // вызывает функцию; </w:t>
      </w:r>
    </w:p>
    <w:p w:rsidR="006D10FF" w:rsidRPr="006D10FF" w:rsidRDefault="006D10FF" w:rsidP="006D10FF">
      <w:r w:rsidRPr="006D10FF">
        <w:t xml:space="preserve">  </w:t>
      </w:r>
    </w:p>
    <w:p w:rsidR="006D10FF" w:rsidRPr="006D10FF" w:rsidRDefault="006D10FF" w:rsidP="006D10FF">
      <w:r w:rsidRPr="006D10FF">
        <w:t>//присваивает результат переменной I</w:t>
      </w:r>
    </w:p>
    <w:p w:rsidR="006D10FF" w:rsidRPr="006D10FF" w:rsidRDefault="006D10FF" w:rsidP="006D10FF">
      <w:r w:rsidRPr="006D10FF">
        <w:t xml:space="preserve">Первая инструкция присваивает процедурное значение переменной F. Вторая инструкция копирует это значение в другую переменную. Третья инструкция выполняет вызов функции, на которую ссылается G и присваивает результат переменной I. Поскольку I – это целочисленная, а не </w:t>
      </w:r>
      <w:r w:rsidRPr="006D10FF">
        <w:lastRenderedPageBreak/>
        <w:t>процедурная переменная, последняя инструкция присваивания фактически выполняет вызов функции (которая возвращает целое число).</w:t>
      </w:r>
    </w:p>
    <w:p w:rsidR="006D10FF" w:rsidRPr="006D10FF" w:rsidRDefault="006D10FF" w:rsidP="006D10FF">
      <w:r w:rsidRPr="006D10FF">
        <w:t>В некоторых ситуациях не совсем понятно, как должна интерпретироваться процедурная переменная. Рассмотрим инструкцию:</w:t>
      </w:r>
    </w:p>
    <w:p w:rsidR="006D10FF" w:rsidRPr="006D10FF" w:rsidRDefault="006D10FF" w:rsidP="006D10FF">
      <w:proofErr w:type="spellStart"/>
      <w:r w:rsidRPr="006D10FF">
        <w:t>if</w:t>
      </w:r>
      <w:proofErr w:type="spellEnd"/>
      <w:r w:rsidRPr="006D10FF">
        <w:t xml:space="preserve"> F = </w:t>
      </w:r>
      <w:proofErr w:type="spellStart"/>
      <w:r w:rsidRPr="006D10FF">
        <w:t>MyFunction</w:t>
      </w:r>
      <w:proofErr w:type="spellEnd"/>
      <w:r w:rsidRPr="006D10FF">
        <w:t xml:space="preserve"> </w:t>
      </w:r>
      <w:proofErr w:type="spellStart"/>
      <w:r w:rsidRPr="006D10FF">
        <w:t>then</w:t>
      </w:r>
      <w:proofErr w:type="spellEnd"/>
      <w:r w:rsidRPr="006D10FF">
        <w:t xml:space="preserve"> ...;</w:t>
      </w:r>
    </w:p>
    <w:p w:rsidR="006D10FF" w:rsidRPr="006D10FF" w:rsidRDefault="006D10FF" w:rsidP="006D10FF">
      <w:r w:rsidRPr="006D10FF">
        <w:t xml:space="preserve">В этом случае упоминание F приводит к вызову функции. Компилятор вызывает функцию, на которую ссылается F, затем вызывает </w:t>
      </w:r>
      <w:proofErr w:type="spellStart"/>
      <w:r w:rsidRPr="006D10FF">
        <w:t>MyFunction</w:t>
      </w:r>
      <w:proofErr w:type="spellEnd"/>
      <w:r w:rsidRPr="006D10FF">
        <w:t xml:space="preserve">, затем сравнивает результат. Правило следующее: каждый раз, когда процедурная переменная встречается внутри выражения, - она интерпретируется как вызов процедуры или функции. В случае, когда F ссылается на процедуру (которая не может иметь возвращаемого значения), </w:t>
      </w:r>
      <w:proofErr w:type="gramStart"/>
      <w:r w:rsidRPr="006D10FF">
        <w:t>или</w:t>
      </w:r>
      <w:proofErr w:type="gramEnd"/>
      <w:r w:rsidRPr="006D10FF">
        <w:t xml:space="preserve"> когда F ссылается на функцию, которая требует параметров, указанная инструкция вызовет ошибку компиляции. Для сравнения процедурных значений, хранящихся в F и </w:t>
      </w:r>
      <w:proofErr w:type="spellStart"/>
      <w:r w:rsidRPr="006D10FF">
        <w:t>MyFunction</w:t>
      </w:r>
      <w:proofErr w:type="spellEnd"/>
      <w:r w:rsidRPr="006D10FF">
        <w:t>, следует сравнивать:</w:t>
      </w:r>
    </w:p>
    <w:p w:rsidR="006D10FF" w:rsidRPr="006D10FF" w:rsidRDefault="006D10FF" w:rsidP="006D10FF">
      <w:proofErr w:type="spellStart"/>
      <w:r w:rsidRPr="006D10FF">
        <w:t>if</w:t>
      </w:r>
      <w:proofErr w:type="spellEnd"/>
      <w:r w:rsidRPr="006D10FF">
        <w:t xml:space="preserve"> @F = @</w:t>
      </w:r>
      <w:proofErr w:type="spellStart"/>
      <w:r w:rsidRPr="006D10FF">
        <w:t>MyFunction</w:t>
      </w:r>
      <w:proofErr w:type="spellEnd"/>
      <w:r w:rsidRPr="006D10FF">
        <w:t xml:space="preserve"> </w:t>
      </w:r>
      <w:proofErr w:type="spellStart"/>
      <w:r w:rsidRPr="006D10FF">
        <w:t>then</w:t>
      </w:r>
      <w:proofErr w:type="spellEnd"/>
      <w:r w:rsidRPr="006D10FF">
        <w:t xml:space="preserve"> ...;</w:t>
      </w:r>
    </w:p>
    <w:p w:rsidR="006D10FF" w:rsidRPr="006D10FF" w:rsidRDefault="006D10FF" w:rsidP="006D10FF">
      <w:r w:rsidRPr="006D10FF">
        <w:t xml:space="preserve">@F преобразует F в </w:t>
      </w:r>
      <w:proofErr w:type="spellStart"/>
      <w:r w:rsidRPr="006D10FF">
        <w:t>нетипизированный</w:t>
      </w:r>
      <w:proofErr w:type="spellEnd"/>
      <w:r w:rsidRPr="006D10FF">
        <w:t xml:space="preserve"> указатель, содержащий адрес, а @</w:t>
      </w:r>
      <w:proofErr w:type="spellStart"/>
      <w:r w:rsidRPr="006D10FF">
        <w:t>MyFunction</w:t>
      </w:r>
      <w:proofErr w:type="spellEnd"/>
      <w:r w:rsidRPr="006D10FF">
        <w:t xml:space="preserve"> возвращает адрес </w:t>
      </w:r>
      <w:proofErr w:type="spellStart"/>
      <w:r w:rsidRPr="006D10FF">
        <w:t>MyFunction</w:t>
      </w:r>
      <w:proofErr w:type="spellEnd"/>
      <w:r w:rsidRPr="006D10FF">
        <w:t>.</w:t>
      </w:r>
    </w:p>
    <w:p w:rsidR="006D10FF" w:rsidRPr="006D10FF" w:rsidRDefault="006D10FF" w:rsidP="006D10FF">
      <w:r w:rsidRPr="006D10FF">
        <w:t xml:space="preserve">Чтобы получить адрес процедурной переменной, а не </w:t>
      </w:r>
      <w:proofErr w:type="gramStart"/>
      <w:r w:rsidRPr="006D10FF">
        <w:t>адрес</w:t>
      </w:r>
      <w:proofErr w:type="gramEnd"/>
      <w:r w:rsidRPr="006D10FF">
        <w:t xml:space="preserve"> который хранится в ней, необходимо использовать @@. Например, @@F возвращает адрес F.</w:t>
      </w:r>
    </w:p>
    <w:p w:rsidR="006D10FF" w:rsidRPr="006D10FF" w:rsidRDefault="006D10FF" w:rsidP="006D10FF">
      <w:r w:rsidRPr="006D10FF">
        <w:t xml:space="preserve">Оператор @ может так же быть использован для связывания </w:t>
      </w:r>
      <w:proofErr w:type="spellStart"/>
      <w:r w:rsidRPr="006D10FF">
        <w:t>нетипизированного</w:t>
      </w:r>
      <w:proofErr w:type="spellEnd"/>
      <w:r w:rsidRPr="006D10FF">
        <w:t xml:space="preserve"> указателя с процедурной переменной. То есть:</w:t>
      </w:r>
    </w:p>
    <w:p w:rsidR="006D10FF" w:rsidRPr="006D10FF" w:rsidRDefault="006D10FF" w:rsidP="006D10FF">
      <w:proofErr w:type="spellStart"/>
      <w:r w:rsidRPr="006D10FF">
        <w:t>var</w:t>
      </w:r>
      <w:proofErr w:type="spellEnd"/>
      <w:r w:rsidRPr="006D10FF">
        <w:t xml:space="preserve"> </w:t>
      </w:r>
      <w:proofErr w:type="spellStart"/>
      <w:r w:rsidRPr="006D10FF">
        <w:t>StrComp</w:t>
      </w:r>
      <w:proofErr w:type="spellEnd"/>
      <w:r w:rsidRPr="006D10FF">
        <w:t xml:space="preserve">: </w:t>
      </w:r>
      <w:proofErr w:type="spellStart"/>
      <w:proofErr w:type="gramStart"/>
      <w:r w:rsidRPr="006D10FF">
        <w:t>function</w:t>
      </w:r>
      <w:proofErr w:type="spellEnd"/>
      <w:r w:rsidRPr="006D10FF">
        <w:t>(</w:t>
      </w:r>
      <w:proofErr w:type="gramEnd"/>
      <w:r w:rsidRPr="006D10FF">
        <w:t xml:space="preserve">Str1, Str2: </w:t>
      </w:r>
      <w:proofErr w:type="spellStart"/>
      <w:r w:rsidRPr="006D10FF">
        <w:t>PChar</w:t>
      </w:r>
      <w:proofErr w:type="spellEnd"/>
      <w:r w:rsidRPr="006D10FF">
        <w:t xml:space="preserve">): </w:t>
      </w:r>
      <w:proofErr w:type="spellStart"/>
      <w:r w:rsidRPr="006D10FF">
        <w:t>Integer</w:t>
      </w:r>
      <w:proofErr w:type="spellEnd"/>
      <w:r w:rsidRPr="006D10FF">
        <w:t>;</w:t>
      </w:r>
    </w:p>
    <w:p w:rsidR="006D10FF" w:rsidRPr="006D10FF" w:rsidRDefault="006D10FF" w:rsidP="006D10FF">
      <w:r w:rsidRPr="006D10FF">
        <w:t xml:space="preserve">   ...</w:t>
      </w:r>
    </w:p>
    <w:p w:rsidR="006D10FF" w:rsidRPr="006D10FF" w:rsidRDefault="006D10FF" w:rsidP="006D10FF">
      <w:r w:rsidRPr="006D10FF">
        <w:t>@</w:t>
      </w:r>
      <w:proofErr w:type="spellStart"/>
      <w:proofErr w:type="gramStart"/>
      <w:r w:rsidRPr="006D10FF">
        <w:t>StrComp</w:t>
      </w:r>
      <w:proofErr w:type="spellEnd"/>
      <w:r w:rsidRPr="006D10FF">
        <w:t xml:space="preserve"> :</w:t>
      </w:r>
      <w:proofErr w:type="gramEnd"/>
      <w:r w:rsidRPr="006D10FF">
        <w:t xml:space="preserve">= </w:t>
      </w:r>
      <w:proofErr w:type="spellStart"/>
      <w:r w:rsidRPr="006D10FF">
        <w:t>GetProcAddress</w:t>
      </w:r>
      <w:proofErr w:type="spellEnd"/>
      <w:r w:rsidRPr="006D10FF">
        <w:t>(</w:t>
      </w:r>
      <w:proofErr w:type="spellStart"/>
      <w:r w:rsidRPr="006D10FF">
        <w:t>KernelHandle</w:t>
      </w:r>
      <w:proofErr w:type="spellEnd"/>
      <w:r w:rsidRPr="006D10FF">
        <w:t>, '</w:t>
      </w:r>
      <w:proofErr w:type="spellStart"/>
      <w:r w:rsidRPr="006D10FF">
        <w:t>lstrcmpi</w:t>
      </w:r>
      <w:proofErr w:type="spellEnd"/>
      <w:r w:rsidRPr="006D10FF">
        <w:t>');</w:t>
      </w:r>
    </w:p>
    <w:p w:rsidR="006D10FF" w:rsidRPr="006D10FF" w:rsidRDefault="006D10FF" w:rsidP="006D10FF">
      <w:r w:rsidRPr="006D10FF">
        <w:t xml:space="preserve">вызывает функцию </w:t>
      </w:r>
      <w:proofErr w:type="spellStart"/>
      <w:r w:rsidRPr="006D10FF">
        <w:t>GetProcAddress</w:t>
      </w:r>
      <w:proofErr w:type="spellEnd"/>
      <w:r w:rsidRPr="006D10FF">
        <w:t xml:space="preserve"> и указывает </w:t>
      </w:r>
      <w:proofErr w:type="spellStart"/>
      <w:r w:rsidRPr="006D10FF">
        <w:t>StrComp</w:t>
      </w:r>
      <w:proofErr w:type="spellEnd"/>
      <w:r w:rsidRPr="006D10FF">
        <w:t xml:space="preserve"> на результат.</w:t>
      </w:r>
      <w:r w:rsidRPr="006D10FF">
        <w:br/>
        <w:t xml:space="preserve">Любая процедурная переменная может принимать значение </w:t>
      </w:r>
      <w:proofErr w:type="spellStart"/>
      <w:r w:rsidRPr="006D10FF">
        <w:t>nil</w:t>
      </w:r>
      <w:proofErr w:type="spellEnd"/>
      <w:r w:rsidRPr="006D10FF">
        <w:t xml:space="preserve">, что означает, что она не указывает никуда. При этом попытка вызова подпрограммы по указанию имени этой переменной вызовет ошибку. Для проверки значения процедурной переменной, следует пользоваться стандартной функцией </w:t>
      </w:r>
      <w:proofErr w:type="spellStart"/>
      <w:r w:rsidRPr="006D10FF">
        <w:t>Assigned</w:t>
      </w:r>
      <w:proofErr w:type="spellEnd"/>
      <w:r w:rsidRPr="006D10FF">
        <w:t>:</w:t>
      </w:r>
    </w:p>
    <w:p w:rsidR="006D10FF" w:rsidRPr="006D10FF" w:rsidRDefault="006D10FF" w:rsidP="006D10FF">
      <w:proofErr w:type="spellStart"/>
      <w:r w:rsidRPr="006D10FF">
        <w:t>if</w:t>
      </w:r>
      <w:proofErr w:type="spellEnd"/>
      <w:r w:rsidRPr="006D10FF">
        <w:t xml:space="preserve"> </w:t>
      </w:r>
      <w:proofErr w:type="spellStart"/>
      <w:r w:rsidRPr="006D10FF">
        <w:t>Assigned</w:t>
      </w:r>
      <w:proofErr w:type="spellEnd"/>
      <w:r w:rsidRPr="006D10FF">
        <w:t>(</w:t>
      </w:r>
      <w:proofErr w:type="spellStart"/>
      <w:r w:rsidRPr="006D10FF">
        <w:t>OnClick</w:t>
      </w:r>
      <w:proofErr w:type="spellEnd"/>
      <w:r w:rsidRPr="006D10FF">
        <w:t xml:space="preserve">) </w:t>
      </w:r>
      <w:proofErr w:type="spellStart"/>
      <w:r w:rsidRPr="006D10FF">
        <w:t>then</w:t>
      </w:r>
      <w:proofErr w:type="spellEnd"/>
      <w:r w:rsidRPr="006D10FF">
        <w:t xml:space="preserve"> </w:t>
      </w:r>
      <w:proofErr w:type="spellStart"/>
      <w:r w:rsidRPr="006D10FF">
        <w:t>OnClick</w:t>
      </w:r>
      <w:proofErr w:type="spellEnd"/>
      <w:r w:rsidRPr="006D10FF">
        <w:t>(X);</w:t>
      </w:r>
    </w:p>
    <w:p w:rsidR="006D10FF" w:rsidRPr="006D10FF" w:rsidRDefault="006D10FF" w:rsidP="006D10F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</w:p>
    <w:p w:rsidR="00E94789" w:rsidRPr="006D10FF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</w:p>
    <w:p w:rsidR="00E94789" w:rsidRPr="006D10FF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</w:p>
    <w:p w:rsidR="00E94789" w:rsidRPr="006D10FF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</w:p>
    <w:p w:rsidR="00E94789" w:rsidRPr="006D10FF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</w:p>
    <w:p w:rsidR="00E94789" w:rsidRPr="006D10FF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</w:p>
    <w:p w:rsidR="00E94789" w:rsidRPr="006D10FF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</w:p>
    <w:p w:rsidR="00E94789" w:rsidRPr="006D10FF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</w:p>
    <w:p w:rsidR="00E94789" w:rsidRPr="006D10FF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val="en-US" w:eastAsia="ru-RU"/>
        </w:rPr>
      </w:pPr>
    </w:p>
    <w:p w:rsidR="00E94789" w:rsidRPr="00E94789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 xml:space="preserve">Литература </w:t>
      </w:r>
    </w:p>
    <w:p w:rsidR="00E94789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r w:rsidRPr="00E94789"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  <w:t>https://coderbook.ru/pascal-лекция-№8/</w:t>
      </w:r>
    </w:p>
    <w:p w:rsidR="00215E42" w:rsidRDefault="00215E42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hyperlink r:id="rId5" w:history="1">
        <w:r w:rsidRPr="002D56F9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http://pascal-study.blogspot.com/2011/05/blog-post_2361.html</w:t>
        </w:r>
      </w:hyperlink>
    </w:p>
    <w:p w:rsidR="00215E42" w:rsidRPr="00E94789" w:rsidRDefault="00215E42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24"/>
          <w:lang w:eastAsia="ru-RU"/>
        </w:rPr>
      </w:pPr>
      <w:bookmarkStart w:id="1" w:name="_GoBack"/>
      <w:bookmarkEnd w:id="1"/>
    </w:p>
    <w:p w:rsidR="00E94789" w:rsidRPr="00E94789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Times New Roman" w:eastAsia="Times New Roman" w:hAnsi="Times New Roman" w:cs="Times New Roman"/>
          <w:color w:val="2B333A"/>
          <w:sz w:val="24"/>
          <w:szCs w:val="17"/>
          <w:lang w:eastAsia="ru-RU"/>
        </w:rPr>
      </w:pPr>
    </w:p>
    <w:p w:rsidR="00E94789" w:rsidRPr="00E94789" w:rsidRDefault="00E94789" w:rsidP="00E94789">
      <w:p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rPr>
          <w:rFonts w:ascii="Courier New" w:eastAsia="Times New Roman" w:hAnsi="Courier New" w:cs="Courier New"/>
          <w:color w:val="2B333A"/>
          <w:sz w:val="17"/>
          <w:szCs w:val="17"/>
          <w:lang w:eastAsia="ru-RU"/>
        </w:rPr>
      </w:pPr>
    </w:p>
    <w:p w:rsidR="00E94789" w:rsidRPr="00F1303E" w:rsidRDefault="00E94789" w:rsidP="00F1303E"/>
    <w:sectPr w:rsidR="00E94789" w:rsidRPr="00F1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7A71"/>
    <w:multiLevelType w:val="multilevel"/>
    <w:tmpl w:val="391C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3B310D"/>
    <w:multiLevelType w:val="multilevel"/>
    <w:tmpl w:val="EE2C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173A3"/>
    <w:multiLevelType w:val="multilevel"/>
    <w:tmpl w:val="18B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507387"/>
    <w:multiLevelType w:val="multilevel"/>
    <w:tmpl w:val="87C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01473"/>
    <w:multiLevelType w:val="multilevel"/>
    <w:tmpl w:val="782E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724383"/>
    <w:multiLevelType w:val="multilevel"/>
    <w:tmpl w:val="5A72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893CF8"/>
    <w:multiLevelType w:val="multilevel"/>
    <w:tmpl w:val="7A14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CF4A1E"/>
    <w:multiLevelType w:val="multilevel"/>
    <w:tmpl w:val="4638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F1116D"/>
    <w:multiLevelType w:val="multilevel"/>
    <w:tmpl w:val="527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974DBC"/>
    <w:multiLevelType w:val="multilevel"/>
    <w:tmpl w:val="B7B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8210FC"/>
    <w:multiLevelType w:val="multilevel"/>
    <w:tmpl w:val="A6E4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9350AF"/>
    <w:multiLevelType w:val="multilevel"/>
    <w:tmpl w:val="1EC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9737D6"/>
    <w:multiLevelType w:val="multilevel"/>
    <w:tmpl w:val="A97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B8683F"/>
    <w:multiLevelType w:val="multilevel"/>
    <w:tmpl w:val="E9D0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C27150"/>
    <w:multiLevelType w:val="multilevel"/>
    <w:tmpl w:val="B584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1"/>
  </w:num>
  <w:num w:numId="5">
    <w:abstractNumId w:val="1"/>
  </w:num>
  <w:num w:numId="6">
    <w:abstractNumId w:val="13"/>
  </w:num>
  <w:num w:numId="7">
    <w:abstractNumId w:val="3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F6"/>
    <w:rsid w:val="00215E42"/>
    <w:rsid w:val="006D10FF"/>
    <w:rsid w:val="007063F6"/>
    <w:rsid w:val="0080670A"/>
    <w:rsid w:val="00E94789"/>
    <w:rsid w:val="00F1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91E8BD-F235-418B-A01A-D5DF957B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1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4789"/>
    <w:rPr>
      <w:b/>
      <w:bCs/>
    </w:rPr>
  </w:style>
  <w:style w:type="character" w:styleId="a5">
    <w:name w:val="Emphasis"/>
    <w:basedOn w:val="a0"/>
    <w:uiPriority w:val="20"/>
    <w:qFormat/>
    <w:rsid w:val="00E94789"/>
    <w:rPr>
      <w:i/>
      <w:iCs/>
    </w:rPr>
  </w:style>
  <w:style w:type="character" w:customStyle="1" w:styleId="nu0">
    <w:name w:val="nu0"/>
    <w:basedOn w:val="a0"/>
    <w:rsid w:val="00E94789"/>
  </w:style>
  <w:style w:type="character" w:customStyle="1" w:styleId="br0">
    <w:name w:val="br0"/>
    <w:basedOn w:val="a0"/>
    <w:rsid w:val="00E94789"/>
  </w:style>
  <w:style w:type="character" w:customStyle="1" w:styleId="30">
    <w:name w:val="Заголовок 3 Знак"/>
    <w:basedOn w:val="a0"/>
    <w:link w:val="3"/>
    <w:uiPriority w:val="9"/>
    <w:rsid w:val="006D10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ite"/>
    <w:basedOn w:val="a0"/>
    <w:uiPriority w:val="99"/>
    <w:semiHidden/>
    <w:unhideWhenUsed/>
    <w:rsid w:val="006D10F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D1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10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215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scal-study.blogspot.com/2011/05/blog-post_236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2021-04-11T07:34:00Z</dcterms:created>
  <dcterms:modified xsi:type="dcterms:W3CDTF">2021-04-11T08:32:00Z</dcterms:modified>
</cp:coreProperties>
</file>