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335" w:rsidRPr="00B43FFA" w:rsidRDefault="00C54335" w:rsidP="00B43FFA">
      <w:pPr>
        <w:pStyle w:val="a3"/>
        <w:numPr>
          <w:ilvl w:val="0"/>
          <w:numId w:val="2"/>
        </w:numPr>
        <w:spacing w:after="0"/>
        <w:jc w:val="both"/>
        <w:rPr>
          <w:rFonts w:ascii="Times New Roman" w:hAnsi="Times New Roman" w:cs="Times New Roman"/>
          <w:b/>
          <w:sz w:val="28"/>
          <w:szCs w:val="28"/>
        </w:rPr>
      </w:pPr>
      <w:r w:rsidRPr="00B43FFA">
        <w:rPr>
          <w:rFonts w:ascii="Times New Roman" w:hAnsi="Times New Roman" w:cs="Times New Roman"/>
          <w:b/>
          <w:sz w:val="28"/>
          <w:szCs w:val="28"/>
        </w:rPr>
        <w:t>Международное положение России в конце XVI века, усиление католической экспансии на восток.</w:t>
      </w:r>
    </w:p>
    <w:p w:rsidR="00A56BFE" w:rsidRPr="00B43FFA" w:rsidRDefault="00C54335"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K началу 1610 г. боярство, разочарованное как Шуйским, так и самозванцами, вновь взяло на себя инициативу поиска путей выхода из кризиса, обратив свои взоры на соседнее польско-литовское государство — Речь </w:t>
      </w:r>
      <w:proofErr w:type="spellStart"/>
      <w:r w:rsidRPr="00B43FFA">
        <w:rPr>
          <w:rFonts w:ascii="Times New Roman" w:hAnsi="Times New Roman" w:cs="Times New Roman"/>
          <w:sz w:val="28"/>
          <w:szCs w:val="28"/>
        </w:rPr>
        <w:t>Посполитую</w:t>
      </w:r>
      <w:proofErr w:type="spellEnd"/>
      <w:r w:rsidRPr="00B43FFA">
        <w:rPr>
          <w:rFonts w:ascii="Times New Roman" w:hAnsi="Times New Roman" w:cs="Times New Roman"/>
          <w:sz w:val="28"/>
          <w:szCs w:val="28"/>
        </w:rPr>
        <w:t>. Боярское посольство к польскому королю Сигизмунду в начале 1610 r., возглавляемое тушинским митрополитом Филаретом (до пострижения Федор Никитич Романов) и князем В. В. Голицыным, сопровождала свита, в которой числилось свыше 1000 человек выборных из разных чинов.</w:t>
      </w:r>
    </w:p>
    <w:p w:rsidR="00C54335" w:rsidRPr="00B43FFA" w:rsidRDefault="00C54335" w:rsidP="00B43FFA">
      <w:pPr>
        <w:jc w:val="both"/>
        <w:rPr>
          <w:rFonts w:ascii="Times New Roman" w:hAnsi="Times New Roman" w:cs="Times New Roman"/>
          <w:sz w:val="28"/>
          <w:szCs w:val="28"/>
        </w:rPr>
      </w:pPr>
      <w:r w:rsidRPr="00B43FFA">
        <w:rPr>
          <w:rFonts w:ascii="Times New Roman" w:hAnsi="Times New Roman" w:cs="Times New Roman"/>
          <w:sz w:val="28"/>
          <w:szCs w:val="28"/>
        </w:rPr>
        <w:t>Оговаривалось и будущее устройство государства. Разграничивались компетенции Земского собора и Боярской думы. Земскому собору договор придавал «учредительный авторитет» и «законодательный почин». Дума должна была иметь законодательную власть: «вместе с ней государь ведет текущее законодательство», ей также отводилась высшая судебная власть: «без следствия и суда со всеми боярами государю никого не карать, чести не лишать, в ссылку не ссылать, в чинах не понижать». Эти правовые нормы уже использовались в целом ряде стран. Россия могла получить некое подобие основного закона конституционной монархии, которым бы как устанавливалось устройство верховной власти, так и фиксировались основные права подданных. B целом возрождение русской государственности и социальной</w:t>
      </w:r>
    </w:p>
    <w:p w:rsidR="00C54335" w:rsidRPr="00B43FFA" w:rsidRDefault="00C54335" w:rsidP="00B43FFA">
      <w:pPr>
        <w:jc w:val="both"/>
        <w:rPr>
          <w:rFonts w:ascii="Times New Roman" w:hAnsi="Times New Roman" w:cs="Times New Roman"/>
          <w:sz w:val="28"/>
          <w:szCs w:val="28"/>
        </w:rPr>
      </w:pPr>
      <w:r w:rsidRPr="00B43FFA">
        <w:rPr>
          <w:rFonts w:ascii="Times New Roman" w:hAnsi="Times New Roman" w:cs="Times New Roman"/>
          <w:sz w:val="28"/>
          <w:szCs w:val="28"/>
        </w:rPr>
        <w:t>B 1610-1611 гг. возникла реальная угроза уничтожения русской государственности. Смоленск был захвачен поляками, Новгород — шведами. B Москве бесчинствовали поляки, отстранившие от власти правительство из 7 бояр — семибоярщину. Русское посольство, которое вело переговоры об условиях воцарения Владислава, было взято под стражу поляками. A в Москве у стен Новодевичьего монастыря была проведена церемония присяги новому царю Владиславу, который не спешил приезжать в Россию.</w:t>
      </w:r>
    </w:p>
    <w:p w:rsidR="00F857AF" w:rsidRPr="00B43FFA" w:rsidRDefault="00F857AF" w:rsidP="00B43FFA">
      <w:pPr>
        <w:pStyle w:val="a3"/>
        <w:numPr>
          <w:ilvl w:val="0"/>
          <w:numId w:val="2"/>
        </w:numPr>
        <w:spacing w:after="0"/>
        <w:jc w:val="both"/>
        <w:rPr>
          <w:rFonts w:ascii="Times New Roman" w:hAnsi="Times New Roman" w:cs="Times New Roman"/>
          <w:b/>
          <w:sz w:val="28"/>
          <w:szCs w:val="28"/>
        </w:rPr>
      </w:pPr>
      <w:r w:rsidRPr="00B43FFA">
        <w:rPr>
          <w:rFonts w:ascii="Times New Roman" w:hAnsi="Times New Roman" w:cs="Times New Roman"/>
          <w:b/>
          <w:sz w:val="28"/>
          <w:szCs w:val="28"/>
        </w:rPr>
        <w:t>Ход, причины и исторические оценки русской «смуты» в начале XVII века.</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Смутное время (Смута) - глубокий духовный, экономический, социальный, и внешнеполитический кризис, постигший Россию в конце XVI - начале XVII в. Смута совпала с династическим кризисом и борьбой боярских группировок за </w:t>
      </w:r>
      <w:proofErr w:type="spellStart"/>
      <w:r w:rsidRPr="00B43FFA">
        <w:rPr>
          <w:rFonts w:ascii="Times New Roman" w:hAnsi="Times New Roman" w:cs="Times New Roman"/>
          <w:sz w:val="28"/>
          <w:szCs w:val="28"/>
        </w:rPr>
        <w:t>власт</w:t>
      </w:r>
      <w:proofErr w:type="spellEnd"/>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Причины Смуты:</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1. Тяжелый системный кризис московского государства, во многом связанный с правлением </w:t>
      </w:r>
      <w:hyperlink r:id="rId6" w:history="1">
        <w:r w:rsidRPr="00B43FFA">
          <w:rPr>
            <w:rStyle w:val="a4"/>
            <w:rFonts w:ascii="Times New Roman" w:hAnsi="Times New Roman" w:cs="Times New Roman"/>
            <w:sz w:val="28"/>
            <w:szCs w:val="28"/>
          </w:rPr>
          <w:t>Ивана Грозного</w:t>
        </w:r>
      </w:hyperlink>
      <w:r w:rsidRPr="00B43FFA">
        <w:rPr>
          <w:rFonts w:ascii="Times New Roman" w:hAnsi="Times New Roman" w:cs="Times New Roman"/>
          <w:sz w:val="28"/>
          <w:szCs w:val="28"/>
        </w:rPr>
        <w:t>. Противоречивая внутренняя и внешняя политика привела к разрушению многих экономических структур. Ослабила ключевые институты и привела к гибели людей.</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lastRenderedPageBreak/>
        <w:t xml:space="preserve">2. Были утрачены важные западные земли (Ям, </w:t>
      </w:r>
      <w:proofErr w:type="gramStart"/>
      <w:r w:rsidRPr="00B43FFA">
        <w:rPr>
          <w:rFonts w:ascii="Times New Roman" w:hAnsi="Times New Roman" w:cs="Times New Roman"/>
          <w:sz w:val="28"/>
          <w:szCs w:val="28"/>
        </w:rPr>
        <w:t>Иван-город</w:t>
      </w:r>
      <w:proofErr w:type="gramEnd"/>
      <w:r w:rsidRPr="00B43FFA">
        <w:rPr>
          <w:rFonts w:ascii="Times New Roman" w:hAnsi="Times New Roman" w:cs="Times New Roman"/>
          <w:sz w:val="28"/>
          <w:szCs w:val="28"/>
        </w:rPr>
        <w:t xml:space="preserve">, </w:t>
      </w:r>
      <w:proofErr w:type="spellStart"/>
      <w:r w:rsidRPr="00B43FFA">
        <w:rPr>
          <w:rFonts w:ascii="Times New Roman" w:hAnsi="Times New Roman" w:cs="Times New Roman"/>
          <w:sz w:val="28"/>
          <w:szCs w:val="28"/>
        </w:rPr>
        <w:t>Корела</w:t>
      </w:r>
      <w:proofErr w:type="spellEnd"/>
      <w:r w:rsidRPr="00B43FFA">
        <w:rPr>
          <w:rFonts w:ascii="Times New Roman" w:hAnsi="Times New Roman" w:cs="Times New Roman"/>
          <w:sz w:val="28"/>
          <w:szCs w:val="28"/>
        </w:rPr>
        <w:t>)</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3. Резко обострились социальные конфликты внутри московского государства, которые охватили все общества.</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4. Вмешательство иностранных государств (Польша, Швеция, Англия и др. по поводу земельных вопросов, территории и т. д.)</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Ход событий:</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1. 1598-1605 гг. Ключевая фигура этого периода - Борис Годунов. Он был энергичным, честолюбивым, способным государственным деятелем. В тяжелых условиях - экономическая разруха, сложная международная обстановка - он продолжил политику Ивана Грозного, но менее жестокими мерами. Годунов вел успешную внешнюю политику. При нем происходило дальнейшее продвижение в Сибирь, осваивались южные районы страны. Укрепились русские позиции на Кавказе. После продолжительной войны со Швецией в 1595 г. был заключен </w:t>
      </w:r>
      <w:proofErr w:type="spellStart"/>
      <w:r w:rsidRPr="00B43FFA">
        <w:rPr>
          <w:rFonts w:ascii="Times New Roman" w:hAnsi="Times New Roman" w:cs="Times New Roman"/>
          <w:sz w:val="28"/>
          <w:szCs w:val="28"/>
        </w:rPr>
        <w:t>Тявзинский</w:t>
      </w:r>
      <w:proofErr w:type="spellEnd"/>
      <w:r w:rsidRPr="00B43FFA">
        <w:rPr>
          <w:rFonts w:ascii="Times New Roman" w:hAnsi="Times New Roman" w:cs="Times New Roman"/>
          <w:sz w:val="28"/>
          <w:szCs w:val="28"/>
        </w:rPr>
        <w:t xml:space="preserve"> мир (близ </w:t>
      </w:r>
      <w:proofErr w:type="gramStart"/>
      <w:r w:rsidRPr="00B43FFA">
        <w:rPr>
          <w:rFonts w:ascii="Times New Roman" w:hAnsi="Times New Roman" w:cs="Times New Roman"/>
          <w:sz w:val="28"/>
          <w:szCs w:val="28"/>
        </w:rPr>
        <w:t>Иван-города</w:t>
      </w:r>
      <w:proofErr w:type="gramEnd"/>
      <w:r w:rsidRPr="00B43FFA">
        <w:rPr>
          <w:rFonts w:ascii="Times New Roman" w:hAnsi="Times New Roman" w:cs="Times New Roman"/>
          <w:sz w:val="28"/>
          <w:szCs w:val="28"/>
        </w:rPr>
        <w:t>).</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Россия вернула себе утерянные земли на берегу Балтики - </w:t>
      </w:r>
      <w:proofErr w:type="gramStart"/>
      <w:r w:rsidRPr="00B43FFA">
        <w:rPr>
          <w:rFonts w:ascii="Times New Roman" w:hAnsi="Times New Roman" w:cs="Times New Roman"/>
          <w:sz w:val="28"/>
          <w:szCs w:val="28"/>
        </w:rPr>
        <w:t>Иван-город</w:t>
      </w:r>
      <w:proofErr w:type="gramEnd"/>
      <w:r w:rsidRPr="00B43FFA">
        <w:rPr>
          <w:rFonts w:ascii="Times New Roman" w:hAnsi="Times New Roman" w:cs="Times New Roman"/>
          <w:sz w:val="28"/>
          <w:szCs w:val="28"/>
        </w:rPr>
        <w:t xml:space="preserve">, Ям, Копорье, </w:t>
      </w:r>
      <w:proofErr w:type="spellStart"/>
      <w:r w:rsidRPr="00B43FFA">
        <w:rPr>
          <w:rFonts w:ascii="Times New Roman" w:hAnsi="Times New Roman" w:cs="Times New Roman"/>
          <w:sz w:val="28"/>
          <w:szCs w:val="28"/>
        </w:rPr>
        <w:t>Корелу</w:t>
      </w:r>
      <w:proofErr w:type="spellEnd"/>
      <w:r w:rsidRPr="00B43FFA">
        <w:rPr>
          <w:rFonts w:ascii="Times New Roman" w:hAnsi="Times New Roman" w:cs="Times New Roman"/>
          <w:sz w:val="28"/>
          <w:szCs w:val="28"/>
        </w:rPr>
        <w:t xml:space="preserve">. Было предотвращено нападение крымских татар на Москву. В 1598 г. Годунов с 40-тысячным дворянским ополчением лично возглавил поход против хана </w:t>
      </w:r>
      <w:proofErr w:type="spellStart"/>
      <w:r w:rsidRPr="00B43FFA">
        <w:rPr>
          <w:rFonts w:ascii="Times New Roman" w:hAnsi="Times New Roman" w:cs="Times New Roman"/>
          <w:sz w:val="28"/>
          <w:szCs w:val="28"/>
        </w:rPr>
        <w:t>Казы-Гирея</w:t>
      </w:r>
      <w:proofErr w:type="spellEnd"/>
      <w:r w:rsidRPr="00B43FFA">
        <w:rPr>
          <w:rFonts w:ascii="Times New Roman" w:hAnsi="Times New Roman" w:cs="Times New Roman"/>
          <w:sz w:val="28"/>
          <w:szCs w:val="28"/>
        </w:rPr>
        <w:t>, не отважившегося вступить в русские земли. Велось строительство укреплений в Москве (Белый город, Земляной город), в пограничных городах на юге и западе страны. При активном его участии в 1598 г. в Москве учреждено патриаршество. Русская церковь стала равноправной по отношению к другим православным церквам.</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В 1597 г. был издан указ о розыске беглых крестьян. Этим законом вводились «урочные лета» - пятилетний срок сыска и возвращения беглых крестьян вместе с женами и детьми своим господам, за которыми они числились по писцовым книгам.</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В феврале 1597 г. был издан указ о кабальных холопах, по которому тот, кто прослужил по вольному найму более шести месяцев, превращался в кабаль</w:t>
      </w:r>
      <w:r w:rsidRPr="00B43FFA">
        <w:rPr>
          <w:rFonts w:ascii="Times New Roman" w:hAnsi="Times New Roman" w:cs="Times New Roman"/>
          <w:sz w:val="28"/>
          <w:szCs w:val="28"/>
        </w:rPr>
        <w:softHyphen/>
        <w:t>ного холопа и мог освободиться только после смерти господина. Эти меры не могли не вызвать обострения классовых противоречий в стране. Народные мас</w:t>
      </w:r>
      <w:r w:rsidRPr="00B43FFA">
        <w:rPr>
          <w:rFonts w:ascii="Times New Roman" w:hAnsi="Times New Roman" w:cs="Times New Roman"/>
          <w:sz w:val="28"/>
          <w:szCs w:val="28"/>
        </w:rPr>
        <w:softHyphen/>
        <w:t>сы были недовольны политикой правительства Годунова.</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В 1601-1603 гг. в стране был неурожай, начинается голод и голодные бунты. Ежедневно в России умирали сотни людей в городе и на селе. В результате двух неурожайных годов цены на хлеб поднялись в 100 раз. По свидетельствам современников, в России в эти годы погибла почти треть населения.</w:t>
      </w:r>
    </w:p>
    <w:p w:rsidR="00C54335"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В 1603 г. в центре страны вспыхнуло восстание холопов и крестьян, во главе которых стоял Хлопко Косолап. Он сумел собрать значительные силы и </w:t>
      </w:r>
      <w:r w:rsidRPr="00B43FFA">
        <w:rPr>
          <w:rFonts w:ascii="Times New Roman" w:hAnsi="Times New Roman" w:cs="Times New Roman"/>
          <w:sz w:val="28"/>
          <w:szCs w:val="28"/>
        </w:rPr>
        <w:lastRenderedPageBreak/>
        <w:t xml:space="preserve">двинулся с ними на Москву. Восстание было жестоко подавлено, а Хлопко казнен в Москве. Так началась первая крестьянская война. В крестьянской войне начала XVII в. можно выделить три больших периода: первый (1603 – 1605 гг.), важнейшим событием которого было восстание Хлопка; второй (1606 - 1607 гг.) - крестьянское восстание под руководством И. </w:t>
      </w:r>
      <w:proofErr w:type="spellStart"/>
      <w:r w:rsidRPr="00B43FFA">
        <w:rPr>
          <w:rFonts w:ascii="Times New Roman" w:hAnsi="Times New Roman" w:cs="Times New Roman"/>
          <w:sz w:val="28"/>
          <w:szCs w:val="28"/>
        </w:rPr>
        <w:t>Болотникова</w:t>
      </w:r>
      <w:proofErr w:type="spellEnd"/>
      <w:r w:rsidRPr="00B43FFA">
        <w:rPr>
          <w:rFonts w:ascii="Times New Roman" w:hAnsi="Times New Roman" w:cs="Times New Roman"/>
          <w:sz w:val="28"/>
          <w:szCs w:val="28"/>
        </w:rPr>
        <w:t>; третий (1608-1615 гг.) - спад крестьянской войны, сопровождаемый рядом мощных выступлений крестьян, горожан, казачества</w:t>
      </w:r>
    </w:p>
    <w:p w:rsidR="00C54335"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 1606-1610 гг. Этот этап связан с правлением Василия Шуйского, первого «боярского царя». Он взошел на престол сразу после гибели Лжедмитрия I по решению красной площади, дав крестоцеловальную запись о хорошем отношении к боярам. На престоле Василий Шуйский столкнулся с множеством проблем (восстание </w:t>
      </w:r>
      <w:proofErr w:type="spellStart"/>
      <w:r w:rsidRPr="00B43FFA">
        <w:rPr>
          <w:rFonts w:ascii="Times New Roman" w:hAnsi="Times New Roman" w:cs="Times New Roman"/>
          <w:sz w:val="28"/>
          <w:szCs w:val="28"/>
        </w:rPr>
        <w:t>Болотникова</w:t>
      </w:r>
      <w:proofErr w:type="spellEnd"/>
      <w:r w:rsidRPr="00B43FFA">
        <w:rPr>
          <w:rFonts w:ascii="Times New Roman" w:hAnsi="Times New Roman" w:cs="Times New Roman"/>
          <w:sz w:val="28"/>
          <w:szCs w:val="28"/>
        </w:rPr>
        <w:t>, </w:t>
      </w:r>
      <w:hyperlink r:id="rId7" w:history="1">
        <w:r w:rsidRPr="00B43FFA">
          <w:rPr>
            <w:rStyle w:val="a4"/>
            <w:rFonts w:ascii="Times New Roman" w:hAnsi="Times New Roman" w:cs="Times New Roman"/>
            <w:sz w:val="28"/>
            <w:szCs w:val="28"/>
          </w:rPr>
          <w:t>Лжедмитрий I</w:t>
        </w:r>
      </w:hyperlink>
      <w:r w:rsidRPr="00B43FFA">
        <w:rPr>
          <w:rFonts w:ascii="Times New Roman" w:hAnsi="Times New Roman" w:cs="Times New Roman"/>
          <w:sz w:val="28"/>
          <w:szCs w:val="28"/>
        </w:rPr>
        <w:t>, Польские войска, голод).</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1611-1613 гг. Патриарх </w:t>
      </w:r>
      <w:proofErr w:type="spellStart"/>
      <w:r w:rsidRPr="00B43FFA">
        <w:rPr>
          <w:rFonts w:ascii="Times New Roman" w:hAnsi="Times New Roman" w:cs="Times New Roman"/>
          <w:sz w:val="28"/>
          <w:szCs w:val="28"/>
        </w:rPr>
        <w:t>Гермоген</w:t>
      </w:r>
      <w:proofErr w:type="spellEnd"/>
      <w:r w:rsidRPr="00B43FFA">
        <w:rPr>
          <w:rFonts w:ascii="Times New Roman" w:hAnsi="Times New Roman" w:cs="Times New Roman"/>
          <w:sz w:val="28"/>
          <w:szCs w:val="28"/>
        </w:rPr>
        <w:t xml:space="preserve"> в 1611 г. инициировал создание земского ополчения вблизи Рязани. В марте оно осадило Москву, но потерпело неудачу из-за внутренних разногласий. Второе ополчение создали осенью, в Новгороде. Возглавили его К. Минин и Д. Пожарский. По городам рассылались грамоты с призывом поддержать ополчение, задача которого состояла в освобождении Москвы от интервентов и создании нового правительства. Ополченцы называли себя свободными людьми, во главе стоял земский совет и временные приказы. 26 октября 1612 г. ополчение сумело взять московский кремль. По решению боярской думы, оно было распущено.</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Итоги Смуты:</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1. Общее число погибших равно одной трети населения страны.</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2. Экономическая катастрофа, разрушена система финансов, транспортные коммуникации, огромные территории выведены из сельскохозяйственного оборота.</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3. Территориальные потери (Черниговская земля, Смоленская земля, Новгород-северская земля, прибалтийские территории).</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4. Ослабление позиций отечественных купцов и предпринимателей и усиление иностранных купцов.</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5. Появление новой царской династии 7 февраля 1613 г. Земский собор избрал 16-летнего Михаила Романова. Он должен был решить три главные про</w:t>
      </w:r>
      <w:r w:rsidRPr="00B43FFA">
        <w:rPr>
          <w:rFonts w:ascii="Times New Roman" w:hAnsi="Times New Roman" w:cs="Times New Roman"/>
          <w:sz w:val="28"/>
          <w:szCs w:val="28"/>
        </w:rPr>
        <w:softHyphen/>
        <w:t>блемы - восстановление единства территорий, восстановление государствен</w:t>
      </w:r>
      <w:r w:rsidRPr="00B43FFA">
        <w:rPr>
          <w:rFonts w:ascii="Times New Roman" w:hAnsi="Times New Roman" w:cs="Times New Roman"/>
          <w:sz w:val="28"/>
          <w:szCs w:val="28"/>
        </w:rPr>
        <w:softHyphen/>
        <w:t>ного механизма и экономики.</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В результате мирных переговоров в Столбове в 1617 г. Швеция вернула России Новгородскую землю, но оставила за собой Ижорскую землю с </w:t>
      </w:r>
      <w:r w:rsidRPr="00B43FFA">
        <w:rPr>
          <w:rFonts w:ascii="Times New Roman" w:hAnsi="Times New Roman" w:cs="Times New Roman"/>
          <w:sz w:val="28"/>
          <w:szCs w:val="28"/>
        </w:rPr>
        <w:lastRenderedPageBreak/>
        <w:t>берегами Невы и Финского залива. Россия потеряла единственный выход к Балтийскому морю.</w:t>
      </w:r>
    </w:p>
    <w:p w:rsidR="00F857AF" w:rsidRPr="00B43FFA" w:rsidRDefault="00F857AF"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В 1617 - 1618 гг. провалилась очередная попытка Польши овладеть Москвой и возвести на русский престол королевича Владислава. В 1618 г. в селе </w:t>
      </w:r>
      <w:proofErr w:type="spellStart"/>
      <w:r w:rsidRPr="00B43FFA">
        <w:rPr>
          <w:rFonts w:ascii="Times New Roman" w:hAnsi="Times New Roman" w:cs="Times New Roman"/>
          <w:sz w:val="28"/>
          <w:szCs w:val="28"/>
        </w:rPr>
        <w:t>Деулино</w:t>
      </w:r>
      <w:proofErr w:type="spellEnd"/>
      <w:r w:rsidRPr="00B43FFA">
        <w:rPr>
          <w:rFonts w:ascii="Times New Roman" w:hAnsi="Times New Roman" w:cs="Times New Roman"/>
          <w:sz w:val="28"/>
          <w:szCs w:val="28"/>
        </w:rPr>
        <w:t xml:space="preserve"> было подписано перемирие с Речью </w:t>
      </w:r>
      <w:proofErr w:type="spellStart"/>
      <w:r w:rsidRPr="00B43FFA">
        <w:rPr>
          <w:rFonts w:ascii="Times New Roman" w:hAnsi="Times New Roman" w:cs="Times New Roman"/>
          <w:sz w:val="28"/>
          <w:szCs w:val="28"/>
        </w:rPr>
        <w:t>Посполитой</w:t>
      </w:r>
      <w:proofErr w:type="spellEnd"/>
      <w:r w:rsidRPr="00B43FFA">
        <w:rPr>
          <w:rFonts w:ascii="Times New Roman" w:hAnsi="Times New Roman" w:cs="Times New Roman"/>
          <w:sz w:val="28"/>
          <w:szCs w:val="28"/>
        </w:rPr>
        <w:t xml:space="preserve"> на 14,5 лет. Владислав не отказался от притязаний на русский престол, ссылаясь на договор 1610 г. За Речью </w:t>
      </w:r>
      <w:proofErr w:type="spellStart"/>
      <w:r w:rsidRPr="00B43FFA">
        <w:rPr>
          <w:rFonts w:ascii="Times New Roman" w:hAnsi="Times New Roman" w:cs="Times New Roman"/>
          <w:sz w:val="28"/>
          <w:szCs w:val="28"/>
        </w:rPr>
        <w:t>Посполитой</w:t>
      </w:r>
      <w:proofErr w:type="spellEnd"/>
      <w:r w:rsidRPr="00B43FFA">
        <w:rPr>
          <w:rFonts w:ascii="Times New Roman" w:hAnsi="Times New Roman" w:cs="Times New Roman"/>
          <w:sz w:val="28"/>
          <w:szCs w:val="28"/>
        </w:rPr>
        <w:t xml:space="preserve"> оставались Смоленские и Северские земли. Несмотря на тяжелые условия мира со Швецией и перемирия с Польшей, для России наступила долгожданная передышка. Русский народ отстоял независимость своей Родины.</w:t>
      </w:r>
    </w:p>
    <w:p w:rsidR="00C54335" w:rsidRPr="00B43FFA" w:rsidRDefault="00F857AF" w:rsidP="00B43FFA">
      <w:pPr>
        <w:pStyle w:val="a3"/>
        <w:numPr>
          <w:ilvl w:val="0"/>
          <w:numId w:val="2"/>
        </w:numPr>
        <w:spacing w:before="240"/>
        <w:jc w:val="both"/>
        <w:rPr>
          <w:rFonts w:ascii="Times New Roman" w:hAnsi="Times New Roman" w:cs="Times New Roman"/>
          <w:b/>
          <w:sz w:val="28"/>
          <w:szCs w:val="28"/>
        </w:rPr>
      </w:pPr>
      <w:r w:rsidRPr="00B43FFA">
        <w:rPr>
          <w:rFonts w:ascii="Times New Roman" w:hAnsi="Times New Roman" w:cs="Times New Roman"/>
          <w:b/>
          <w:sz w:val="28"/>
          <w:szCs w:val="28"/>
        </w:rPr>
        <w:t>Самодержавие, православие и самозванство в начале XVII века</w:t>
      </w:r>
    </w:p>
    <w:p w:rsidR="00B43FFA" w:rsidRPr="00B43FFA" w:rsidRDefault="00B43FFA" w:rsidP="00B43FFA">
      <w:pPr>
        <w:jc w:val="both"/>
        <w:rPr>
          <w:rFonts w:ascii="Times New Roman" w:hAnsi="Times New Roman" w:cs="Times New Roman"/>
          <w:sz w:val="28"/>
          <w:szCs w:val="28"/>
        </w:rPr>
      </w:pPr>
      <w:r w:rsidRPr="00B43FFA">
        <w:rPr>
          <w:rFonts w:ascii="Times New Roman" w:hAnsi="Times New Roman" w:cs="Times New Roman"/>
          <w:sz w:val="28"/>
          <w:szCs w:val="28"/>
        </w:rPr>
        <w:t>XVII в. вошел в историю России как период "Нового времени". Именно в этом столетии, пройдя через суровые испытания Смуты, в эволюции российской государственности начинается оформление основных институтов абсолютизма, просуществовавшего в России до начала XX в.</w:t>
      </w:r>
    </w:p>
    <w:p w:rsidR="00B43FFA" w:rsidRPr="00B43FFA" w:rsidRDefault="00B43FFA"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Абсолютизм (абсолютная монархия) отличается от более ранних форм деспотического правления и более поздних проявлений авторитарной государственности следующими чертами: сосредоточением законодательных и исполнительных, а также судебных полномочий в руках суверенного наследного монарха, его правом неограниченно распоряжаться всеми финансами государства, формированием обширного чиновничье-бюрократического аппарата, осуществляющего от имени монарха основные функции государственного управления при одновременной централизации и унификации системы управления как в центре, так и на местах, а также формированием регулярной армии и постоянной полиции. Таким образом, государственная власть получает значительную самостоятельность по отношению к обществу, в том числе и к господствующим сословиям. При абсолютной монархии происходит регламентация всех видов государственной службы и социального состояния сословий. Российский тип абсолютизма в значительной степени сходен с абсолютной монархией Франции и Германии. Первые предпосылки его развития определились еще в период правления Ивана Грозного, пытавшегося придать термину "самодержавие" смысл "самовластия": "Государь повелевает хотенье свое </w:t>
      </w:r>
      <w:proofErr w:type="spellStart"/>
      <w:r w:rsidRPr="00B43FFA">
        <w:rPr>
          <w:rFonts w:ascii="Times New Roman" w:hAnsi="Times New Roman" w:cs="Times New Roman"/>
          <w:sz w:val="28"/>
          <w:szCs w:val="28"/>
        </w:rPr>
        <w:t>творити</w:t>
      </w:r>
      <w:proofErr w:type="spellEnd"/>
      <w:r w:rsidRPr="00B43FFA">
        <w:rPr>
          <w:rFonts w:ascii="Times New Roman" w:hAnsi="Times New Roman" w:cs="Times New Roman"/>
          <w:sz w:val="28"/>
          <w:szCs w:val="28"/>
        </w:rPr>
        <w:t xml:space="preserve"> от Бога повинным рабам своим". Однако структурный социально-экономический и династический кризисы российской монархии начала XVII в. затормозили становление институтов российского самодержавия.</w:t>
      </w:r>
    </w:p>
    <w:p w:rsidR="00B43FFA" w:rsidRPr="00B43FFA" w:rsidRDefault="00B43FFA"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"Великое московское разорение" начала XVII в. опустошило Россию. С большими трудностями шло восстановление хозяйственной жизни как в городах, так и в деревнях. Новое правительство Михаила Романова в поисках </w:t>
      </w:r>
      <w:r w:rsidRPr="00B43FFA">
        <w:rPr>
          <w:rFonts w:ascii="Times New Roman" w:hAnsi="Times New Roman" w:cs="Times New Roman"/>
          <w:sz w:val="28"/>
          <w:szCs w:val="28"/>
        </w:rPr>
        <w:lastRenderedPageBreak/>
        <w:t xml:space="preserve">дополнительных источников финансирования до предела усилило налоговый гнет. До 1619 г. в волостях и уездах было проведено семь сборов "пятой деньги", что вызывало ожесточенное сопротивление истерзанного Смутой крестьянства. Внутриполитическое положение оставалось неустойчивым, во многих районах бесчинствовали отряды бывших </w:t>
      </w:r>
      <w:proofErr w:type="spellStart"/>
      <w:r w:rsidRPr="00B43FFA">
        <w:rPr>
          <w:rFonts w:ascii="Times New Roman" w:hAnsi="Times New Roman" w:cs="Times New Roman"/>
          <w:sz w:val="28"/>
          <w:szCs w:val="28"/>
        </w:rPr>
        <w:t>тушинцев</w:t>
      </w:r>
      <w:proofErr w:type="spellEnd"/>
      <w:r w:rsidRPr="00B43FFA">
        <w:rPr>
          <w:rFonts w:ascii="Times New Roman" w:hAnsi="Times New Roman" w:cs="Times New Roman"/>
          <w:sz w:val="28"/>
          <w:szCs w:val="28"/>
        </w:rPr>
        <w:t xml:space="preserve">. На южных окраинах России продолжали сохраняться очаги казачьих выступлений. Особую опасность представлял атаман Иван </w:t>
      </w:r>
      <w:proofErr w:type="spellStart"/>
      <w:r w:rsidRPr="00B43FFA">
        <w:rPr>
          <w:rFonts w:ascii="Times New Roman" w:hAnsi="Times New Roman" w:cs="Times New Roman"/>
          <w:sz w:val="28"/>
          <w:szCs w:val="28"/>
        </w:rPr>
        <w:t>Заруцкий</w:t>
      </w:r>
      <w:proofErr w:type="spellEnd"/>
      <w:r w:rsidRPr="00B43FFA">
        <w:rPr>
          <w:rFonts w:ascii="Times New Roman" w:hAnsi="Times New Roman" w:cs="Times New Roman"/>
          <w:sz w:val="28"/>
          <w:szCs w:val="28"/>
        </w:rPr>
        <w:t xml:space="preserve">, отряды которого после разгрома под Воронежем летом 1613 г. отошли в Астрахань. Здесь при поддержке персидского шаха он попытался сохранить свое политическое влияние, умело используя Марину Мнишек и ее сына-ворёнка, которого </w:t>
      </w:r>
      <w:proofErr w:type="spellStart"/>
      <w:r w:rsidRPr="00B43FFA">
        <w:rPr>
          <w:rFonts w:ascii="Times New Roman" w:hAnsi="Times New Roman" w:cs="Times New Roman"/>
          <w:sz w:val="28"/>
          <w:szCs w:val="28"/>
        </w:rPr>
        <w:t>Заруцкий</w:t>
      </w:r>
      <w:proofErr w:type="spellEnd"/>
      <w:r w:rsidRPr="00B43FFA">
        <w:rPr>
          <w:rFonts w:ascii="Times New Roman" w:hAnsi="Times New Roman" w:cs="Times New Roman"/>
          <w:sz w:val="28"/>
          <w:szCs w:val="28"/>
        </w:rPr>
        <w:t xml:space="preserve"> выдвигал в качестве претендента на русский трон. И </w:t>
      </w:r>
      <w:proofErr w:type="spellStart"/>
      <w:r w:rsidRPr="00B43FFA">
        <w:rPr>
          <w:rFonts w:ascii="Times New Roman" w:hAnsi="Times New Roman" w:cs="Times New Roman"/>
          <w:sz w:val="28"/>
          <w:szCs w:val="28"/>
        </w:rPr>
        <w:t>Заруцкий</w:t>
      </w:r>
      <w:proofErr w:type="spellEnd"/>
      <w:r w:rsidRPr="00B43FFA">
        <w:rPr>
          <w:rFonts w:ascii="Times New Roman" w:hAnsi="Times New Roman" w:cs="Times New Roman"/>
          <w:sz w:val="28"/>
          <w:szCs w:val="28"/>
        </w:rPr>
        <w:t xml:space="preserve"> и Мнишек были изгнаны из Астрахани, в июне 1614 г. яицкие казаки передали их в руки московских властей. Однако летом следующего года столицу осадило казачье повстанческое войско атамана Баловня. Правительству пришлось вести унизительные разговоры с "ворами", дожидаясь подхода дворянского ополчения.</w:t>
      </w:r>
    </w:p>
    <w:p w:rsidR="00B43FFA" w:rsidRPr="00B43FFA" w:rsidRDefault="00B43FFA" w:rsidP="00B43FFA">
      <w:pPr>
        <w:jc w:val="both"/>
        <w:rPr>
          <w:rFonts w:ascii="Times New Roman" w:hAnsi="Times New Roman" w:cs="Times New Roman"/>
          <w:sz w:val="28"/>
          <w:szCs w:val="28"/>
        </w:rPr>
      </w:pPr>
      <w:r w:rsidRPr="00B43FFA">
        <w:rPr>
          <w:rFonts w:ascii="Times New Roman" w:hAnsi="Times New Roman" w:cs="Times New Roman"/>
          <w:sz w:val="28"/>
          <w:szCs w:val="28"/>
        </w:rPr>
        <w:t xml:space="preserve">Самодержавие, политическая организация общества в результате смуты в начале XVII в. были изрядно разрушены. Восстановление шло не просто. В первой половине и даже в середине XVII в. власть царя далеко не всегда являлась неограниченной. Восстановление государства шло трудно еще и потому, что избранный Земским собором в 1613 г. царь Михаил не был государственным деятелем. В первой половине XVII в. Земский собор работал непрерывно, обеспечивая связь власти с обществом. Самодержавие было восстановлено при царе Алексее Михайловиче. В 1654 г. он принял титул "Царь, Государь, Великий князь всея </w:t>
      </w:r>
      <w:proofErr w:type="spellStart"/>
      <w:r w:rsidRPr="00B43FFA">
        <w:rPr>
          <w:rFonts w:ascii="Times New Roman" w:hAnsi="Times New Roman" w:cs="Times New Roman"/>
          <w:sz w:val="28"/>
          <w:szCs w:val="28"/>
        </w:rPr>
        <w:t>Великия</w:t>
      </w:r>
      <w:proofErr w:type="spellEnd"/>
      <w:r w:rsidRPr="00B43FFA">
        <w:rPr>
          <w:rFonts w:ascii="Times New Roman" w:hAnsi="Times New Roman" w:cs="Times New Roman"/>
          <w:sz w:val="28"/>
          <w:szCs w:val="28"/>
        </w:rPr>
        <w:t xml:space="preserve"> и </w:t>
      </w:r>
      <w:proofErr w:type="spellStart"/>
      <w:r w:rsidRPr="00B43FFA">
        <w:rPr>
          <w:rFonts w:ascii="Times New Roman" w:hAnsi="Times New Roman" w:cs="Times New Roman"/>
          <w:sz w:val="28"/>
          <w:szCs w:val="28"/>
        </w:rPr>
        <w:t>Малыя</w:t>
      </w:r>
      <w:proofErr w:type="spellEnd"/>
      <w:r w:rsidRPr="00B43FFA">
        <w:rPr>
          <w:rFonts w:ascii="Times New Roman" w:hAnsi="Times New Roman" w:cs="Times New Roman"/>
          <w:sz w:val="28"/>
          <w:szCs w:val="28"/>
        </w:rPr>
        <w:t xml:space="preserve"> России Самодержец". Это окончательно закрепило за страной название - Россия. Царь не был стеснен никакими законами, считалось, что перед самодержавной властью ни у кого нет никаких прав. Отношения подданства были восстановлены.      В XVII в. в России шел процесс централизации государственной власти и отчетливо стали проявляться тенденции формирования абсолютизма. Если русский царизм в начале XVII в. носил черты сословно-представительной монархии, то со второй половины века политический строй страны эволюционировал к абсолютизму. Это проявлялось в усилении единоличной власти царя, ограничении деятельности сословно-представительных учреждений, привлечении к государственному управлению "непородных" людей, повышении роли Приказов и в окончательной победе светской власти над властью церковной.      Процесс бюрократизации государственного управления нашел отражение и в попытке изменить характер Боярской думы. Менялся ее состав и прерогативы. Состав Думы увеличился за счет приказных людей, государственной бюрократии. Она осталась высшей служебной инстанцией государства. Многие члены Думы выполняли обязанности </w:t>
      </w:r>
      <w:r w:rsidRPr="00B43FFA">
        <w:rPr>
          <w:rFonts w:ascii="Times New Roman" w:hAnsi="Times New Roman" w:cs="Times New Roman"/>
          <w:sz w:val="28"/>
          <w:szCs w:val="28"/>
        </w:rPr>
        <w:lastRenderedPageBreak/>
        <w:t>начальников приказов. Таким образом, появились элементы деятельности, характерные для правительства.</w:t>
      </w:r>
    </w:p>
    <w:p w:rsidR="00B43FFA" w:rsidRDefault="00B43FFA" w:rsidP="00B43FFA">
      <w:pPr>
        <w:pStyle w:val="a3"/>
        <w:numPr>
          <w:ilvl w:val="0"/>
          <w:numId w:val="2"/>
        </w:numPr>
        <w:spacing w:after="0"/>
        <w:jc w:val="center"/>
        <w:rPr>
          <w:rFonts w:ascii="Times New Roman" w:hAnsi="Times New Roman" w:cs="Times New Roman"/>
          <w:b/>
          <w:sz w:val="28"/>
          <w:szCs w:val="28"/>
        </w:rPr>
      </w:pPr>
      <w:r>
        <w:rPr>
          <w:rFonts w:ascii="Times New Roman" w:hAnsi="Times New Roman" w:cs="Times New Roman"/>
          <w:b/>
          <w:sz w:val="28"/>
          <w:szCs w:val="28"/>
        </w:rPr>
        <w:t>Раскол в РПЦ. Патриарх Никон</w:t>
      </w:r>
    </w:p>
    <w:p w:rsidR="00B43FFA" w:rsidRPr="00B43FFA" w:rsidRDefault="00B43FFA" w:rsidP="00B43FFA">
      <w:pPr>
        <w:rPr>
          <w:rFonts w:ascii="Times New Roman" w:hAnsi="Times New Roman" w:cs="Times New Roman"/>
          <w:sz w:val="28"/>
        </w:rPr>
      </w:pPr>
      <w:r w:rsidRPr="00B43FFA">
        <w:rPr>
          <w:rFonts w:ascii="Times New Roman" w:hAnsi="Times New Roman" w:cs="Times New Roman"/>
          <w:sz w:val="28"/>
        </w:rPr>
        <w:t>Церковный раскол в России связан с именем патриарха Никона, который в 50-х и 60-х годах 17 века устроил грандиозную реформу русской церкви. Изменения коснулись буквально всех церковных укладов. Необходимость проведения таких изменений была обусловлена религиозной отсталостью России, а также существенными описками в религиозных текстах. Реализация реформы привела к расколу не только в церкви, но и в обществе. Люди открыто выступали против новых веяний в религии, активно высказывая свою позицию восстаниями и народными волнениями. В сегодняшней статье мы поговорим о реформе патриарха Никона, как об одном из важнейших событий 17 века, которое имело огромное влияние не только для церкви, но и для всей России.</w:t>
      </w:r>
    </w:p>
    <w:p w:rsidR="00B43FFA" w:rsidRPr="00B43FFA" w:rsidRDefault="00B43FFA" w:rsidP="00B43FFA">
      <w:pPr>
        <w:rPr>
          <w:rFonts w:ascii="Times New Roman" w:hAnsi="Times New Roman" w:cs="Times New Roman"/>
          <w:sz w:val="28"/>
        </w:rPr>
      </w:pPr>
      <w:r w:rsidRPr="00B43FFA">
        <w:rPr>
          <w:rFonts w:ascii="Times New Roman" w:hAnsi="Times New Roman" w:cs="Times New Roman"/>
          <w:sz w:val="28"/>
        </w:rPr>
        <w:t>Реакция на реформу Никона является крайне показательной, подчеркивая, что изменения были гораздо глубже, чем об этом принято говорить. Доподлинно известно, что после начала реализации реформы по всей стране прокатились массовые народные восстания, направленные против изменений церковного уклада. Часть людей открыто высказывала свое недовольство, другие просто уходили из этой страны, не желая оставаться в этой ереси. Люди уходили в леса, в далекие поселение, в другие страны. Их отлавливали, возвращали назад, они опять уходили – а так множество раз. Показательной является реакция государства, которое фактически устроило инквизицию. Горели не только книги, но и люди. Никон, который отличался особой жестокостью, лично приветствовал все расправы над восставшими. Тысячи людей погибло, выступая против реформаторских идей Московского патриархата.</w:t>
      </w:r>
    </w:p>
    <w:p w:rsidR="00B43FFA" w:rsidRPr="00B43FFA" w:rsidRDefault="00B43FFA" w:rsidP="00B43FFA">
      <w:pPr>
        <w:rPr>
          <w:rFonts w:ascii="Times New Roman" w:hAnsi="Times New Roman" w:cs="Times New Roman"/>
          <w:sz w:val="28"/>
        </w:rPr>
      </w:pPr>
      <w:r w:rsidRPr="00B43FFA">
        <w:rPr>
          <w:rFonts w:ascii="Times New Roman" w:hAnsi="Times New Roman" w:cs="Times New Roman"/>
          <w:sz w:val="28"/>
        </w:rPr>
        <w:t>Реакция народа и государства на реформу является показательной. Можно говорить о том, что начались массовые волнения. А теперь ответьте на простой вопрос, возможны ли такие восстания и расправы в случае простых поверхностных изменений? Чтобы ответить на этот вопрос необходимо перенести события тех дней на сегодняшнюю реальность. Давайте представим, что сегодня патриарх Московский скажет о том, что креститься теперь нужно, например, четырьмя пальцами, поклоны совершать кивком головы, а книги следует изменить в соответствии с древними писаниями. Как народ такое воспримет? Скорее всего, нейтрально, а при определенной пропаганде даже положительно.</w:t>
      </w:r>
    </w:p>
    <w:p w:rsidR="00B43FFA" w:rsidRPr="00B43FFA" w:rsidRDefault="00B43FFA" w:rsidP="00B43FFA">
      <w:pPr>
        <w:rPr>
          <w:rFonts w:ascii="Times New Roman" w:hAnsi="Times New Roman" w:cs="Times New Roman"/>
          <w:sz w:val="28"/>
        </w:rPr>
      </w:pPr>
      <w:r w:rsidRPr="00B43FFA">
        <w:rPr>
          <w:rFonts w:ascii="Times New Roman" w:hAnsi="Times New Roman" w:cs="Times New Roman"/>
          <w:sz w:val="28"/>
        </w:rPr>
        <w:t xml:space="preserve">Другая ситуация. Предположим, что московский патриарх сегодня обяжет всех креститься четырьмя перстами, применять кивки вместо поклонов, носить католический крест вместо православного, сдать все книги иконы, </w:t>
      </w:r>
      <w:r w:rsidRPr="00B43FFA">
        <w:rPr>
          <w:rFonts w:ascii="Times New Roman" w:hAnsi="Times New Roman" w:cs="Times New Roman"/>
          <w:sz w:val="28"/>
        </w:rPr>
        <w:lastRenderedPageBreak/>
        <w:t xml:space="preserve">чтобы их можно было переписать и перерисовать, имя Бога теперь </w:t>
      </w:r>
      <w:proofErr w:type="gramStart"/>
      <w:r w:rsidRPr="00B43FFA">
        <w:rPr>
          <w:rFonts w:ascii="Times New Roman" w:hAnsi="Times New Roman" w:cs="Times New Roman"/>
          <w:sz w:val="28"/>
        </w:rPr>
        <w:t>будет например</w:t>
      </w:r>
      <w:proofErr w:type="gramEnd"/>
      <w:r w:rsidRPr="00B43FFA">
        <w:rPr>
          <w:rFonts w:ascii="Times New Roman" w:hAnsi="Times New Roman" w:cs="Times New Roman"/>
          <w:sz w:val="28"/>
        </w:rPr>
        <w:t xml:space="preserve"> "</w:t>
      </w:r>
      <w:proofErr w:type="spellStart"/>
      <w:r w:rsidRPr="00B43FFA">
        <w:rPr>
          <w:rFonts w:ascii="Times New Roman" w:hAnsi="Times New Roman" w:cs="Times New Roman"/>
          <w:sz w:val="28"/>
        </w:rPr>
        <w:t>Иисуус</w:t>
      </w:r>
      <w:proofErr w:type="spellEnd"/>
      <w:r w:rsidRPr="00B43FFA">
        <w:rPr>
          <w:rFonts w:ascii="Times New Roman" w:hAnsi="Times New Roman" w:cs="Times New Roman"/>
          <w:sz w:val="28"/>
        </w:rPr>
        <w:t>", а крестный ход будет ходить например дугой. Подобный характер реформы непременно приведет к восстанию религиозных людей. Изменяется всё, перечеркивает вся вековая религиозная история. Именно это сделала реформа Никона. Поэтому и произошел церковный раскол в 17 веке, поскольку противоречия между старообрядцами и Никоном были неразрешимыми.</w:t>
      </w:r>
    </w:p>
    <w:p w:rsidR="00F857AF" w:rsidRDefault="00DB6E2F" w:rsidP="00DB6E2F">
      <w:pPr>
        <w:tabs>
          <w:tab w:val="left" w:pos="6012"/>
        </w:tabs>
        <w:spacing w:before="240"/>
        <w:jc w:val="center"/>
        <w:rPr>
          <w:rFonts w:ascii="Arial" w:hAnsi="Arial" w:cs="Arial"/>
        </w:rPr>
      </w:pPr>
      <w:r>
        <w:rPr>
          <w:rFonts w:ascii="Arial" w:hAnsi="Arial" w:cs="Arial"/>
        </w:rPr>
        <w:t>Ответ по задаче</w:t>
      </w:r>
    </w:p>
    <w:p w:rsidR="00DB6E2F" w:rsidRPr="00DB6E2F" w:rsidRDefault="00DB6E2F" w:rsidP="00DB6E2F">
      <w:pPr>
        <w:spacing w:afterLines="120" w:after="288"/>
        <w:jc w:val="center"/>
        <w:rPr>
          <w:rFonts w:ascii="Times New Roman" w:hAnsi="Times New Roman" w:cs="Times New Roman"/>
          <w:b/>
          <w:sz w:val="28"/>
          <w:szCs w:val="28"/>
        </w:rPr>
      </w:pPr>
      <w:r w:rsidRPr="00DB6E2F">
        <w:rPr>
          <w:rFonts w:ascii="Times New Roman" w:hAnsi="Times New Roman" w:cs="Times New Roman"/>
          <w:b/>
          <w:sz w:val="28"/>
          <w:szCs w:val="28"/>
        </w:rPr>
        <w:t>Кто получил в годы «Смутного времени» прозвище «Тушинский вор»? Что вы знаете о нем?</w:t>
      </w:r>
    </w:p>
    <w:p w:rsidR="00DB6E2F" w:rsidRPr="00634947" w:rsidRDefault="00DB6E2F" w:rsidP="00634947">
      <w:pPr>
        <w:rPr>
          <w:rFonts w:ascii="Times New Roman" w:hAnsi="Times New Roman" w:cs="Times New Roman"/>
          <w:sz w:val="28"/>
        </w:rPr>
      </w:pPr>
      <w:r w:rsidRPr="00634947">
        <w:rPr>
          <w:rFonts w:ascii="Times New Roman" w:hAnsi="Times New Roman" w:cs="Times New Roman"/>
          <w:sz w:val="28"/>
        </w:rPr>
        <w:t xml:space="preserve">Тушинский вор. Довольно тёмную личность, возникнувшую на исторической сцене Московского царства во времена Смутного времени (1598-1613), принято называть Тушинским вором. Его появлению предшествовала авантюрная </w:t>
      </w:r>
      <w:proofErr w:type="gramStart"/>
      <w:r w:rsidRPr="00634947">
        <w:rPr>
          <w:rFonts w:ascii="Times New Roman" w:hAnsi="Times New Roman" w:cs="Times New Roman"/>
          <w:sz w:val="28"/>
        </w:rPr>
        <w:t>политика ,</w:t>
      </w:r>
      <w:proofErr w:type="gramEnd"/>
      <w:r w:rsidRPr="00634947">
        <w:rPr>
          <w:rFonts w:ascii="Times New Roman" w:hAnsi="Times New Roman" w:cs="Times New Roman"/>
          <w:sz w:val="28"/>
        </w:rPr>
        <w:t xml:space="preserve"> а также восстание .</w:t>
      </w:r>
    </w:p>
    <w:p w:rsidR="00DB6E2F" w:rsidRPr="00634947" w:rsidRDefault="00DB6E2F" w:rsidP="00634947">
      <w:pPr>
        <w:rPr>
          <w:rFonts w:ascii="Times New Roman" w:hAnsi="Times New Roman" w:cs="Times New Roman"/>
          <w:sz w:val="28"/>
        </w:rPr>
      </w:pPr>
      <w:r w:rsidRPr="00634947">
        <w:rPr>
          <w:rFonts w:ascii="Times New Roman" w:hAnsi="Times New Roman" w:cs="Times New Roman"/>
          <w:sz w:val="28"/>
        </w:rPr>
        <w:t>Одной из особенностей Смутного времени в истории России начала XVII века стало появление самозванцев, которые чаще всего выдавали себя за сына Ивана IV – Дмитрия. Самым успешным из них стал Лжедмитрий I, который смог захватить престол в Москве и продержать на нем почти год. Следующий самозванец – Лжедмитрий 2 смог на краткий срок в 1,5 года закрепиться в подмосковном селе Тушино, поэтому получил прозвище “тушинский вор”.</w:t>
      </w:r>
    </w:p>
    <w:p w:rsidR="00DB6E2F" w:rsidRPr="00634947" w:rsidRDefault="00634947" w:rsidP="00634947">
      <w:pPr>
        <w:rPr>
          <w:rFonts w:ascii="Times New Roman" w:hAnsi="Times New Roman" w:cs="Times New Roman"/>
          <w:sz w:val="28"/>
        </w:rPr>
      </w:pPr>
      <w:r w:rsidRPr="00634947">
        <w:rPr>
          <w:rFonts w:ascii="Times New Roman" w:hAnsi="Times New Roman" w:cs="Times New Roman"/>
          <w:sz w:val="28"/>
        </w:rPr>
        <w:t>Слухи о “спасении истинного царя” появились уже в 1606 году, а в январе 1607 новый самозванец появился в Витебске и составил свой манифест, адресованный царю Василию.</w:t>
      </w:r>
    </w:p>
    <w:p w:rsidR="00634947" w:rsidRDefault="00634947" w:rsidP="00634947">
      <w:r w:rsidRPr="00634947">
        <w:rPr>
          <w:rFonts w:ascii="Times New Roman" w:hAnsi="Times New Roman" w:cs="Times New Roman"/>
          <w:sz w:val="28"/>
        </w:rPr>
        <w:t xml:space="preserve">В мае 1607 года он пересек границу Речи </w:t>
      </w:r>
      <w:proofErr w:type="spellStart"/>
      <w:r w:rsidRPr="00634947">
        <w:rPr>
          <w:rFonts w:ascii="Times New Roman" w:hAnsi="Times New Roman" w:cs="Times New Roman"/>
          <w:sz w:val="28"/>
        </w:rPr>
        <w:t>Посполитой</w:t>
      </w:r>
      <w:proofErr w:type="spellEnd"/>
      <w:r w:rsidRPr="00634947">
        <w:rPr>
          <w:rFonts w:ascii="Times New Roman" w:hAnsi="Times New Roman" w:cs="Times New Roman"/>
          <w:sz w:val="28"/>
        </w:rPr>
        <w:t xml:space="preserve"> с Россией и в небольшом городе Стародубе на территории современной Брянской области объявил народу о том, что он и есть Дмитрий Иванович, то есть царь, сын Ивана IV и брат умершего в 1598 году Федора Иоанновича</w:t>
      </w:r>
      <w:r>
        <w:t>.</w:t>
      </w:r>
    </w:p>
    <w:p w:rsidR="00634947" w:rsidRPr="00634947" w:rsidRDefault="00634947" w:rsidP="00634947">
      <w:pPr>
        <w:rPr>
          <w:b/>
          <w:sz w:val="28"/>
        </w:rPr>
      </w:pPr>
      <w:r w:rsidRPr="00634947">
        <w:rPr>
          <w:b/>
          <w:sz w:val="28"/>
        </w:rPr>
        <w:t>Борьба за престол</w:t>
      </w:r>
    </w:p>
    <w:p w:rsidR="00634947" w:rsidRPr="00634947" w:rsidRDefault="00634947" w:rsidP="00634947">
      <w:pPr>
        <w:rPr>
          <w:rFonts w:ascii="Times New Roman" w:hAnsi="Times New Roman" w:cs="Times New Roman"/>
          <w:sz w:val="28"/>
        </w:rPr>
      </w:pPr>
      <w:r w:rsidRPr="00634947">
        <w:rPr>
          <w:rFonts w:ascii="Times New Roman" w:hAnsi="Times New Roman" w:cs="Times New Roman"/>
          <w:sz w:val="28"/>
        </w:rPr>
        <w:t xml:space="preserve">Первое наступление против царской армии Лжедмитрий </w:t>
      </w:r>
      <w:proofErr w:type="gramStart"/>
      <w:r w:rsidRPr="00634947">
        <w:rPr>
          <w:rFonts w:ascii="Times New Roman" w:hAnsi="Times New Roman" w:cs="Times New Roman"/>
          <w:sz w:val="28"/>
        </w:rPr>
        <w:t>II</w:t>
      </w:r>
      <w:proofErr w:type="gramEnd"/>
      <w:r w:rsidRPr="00634947">
        <w:rPr>
          <w:rFonts w:ascii="Times New Roman" w:hAnsi="Times New Roman" w:cs="Times New Roman"/>
          <w:sz w:val="28"/>
        </w:rPr>
        <w:t xml:space="preserve"> и его воевода </w:t>
      </w:r>
      <w:proofErr w:type="spellStart"/>
      <w:r w:rsidRPr="00634947">
        <w:rPr>
          <w:rFonts w:ascii="Times New Roman" w:hAnsi="Times New Roman" w:cs="Times New Roman"/>
          <w:sz w:val="28"/>
        </w:rPr>
        <w:t>Меховецкий</w:t>
      </w:r>
      <w:proofErr w:type="spellEnd"/>
      <w:r w:rsidRPr="00634947">
        <w:rPr>
          <w:rFonts w:ascii="Times New Roman" w:hAnsi="Times New Roman" w:cs="Times New Roman"/>
          <w:sz w:val="28"/>
        </w:rPr>
        <w:t xml:space="preserve"> провели осенью 1607 года. На их сторону перешла часть повстанцев из армии </w:t>
      </w:r>
      <w:proofErr w:type="spellStart"/>
      <w:r w:rsidRPr="00634947">
        <w:rPr>
          <w:rFonts w:ascii="Times New Roman" w:hAnsi="Times New Roman" w:cs="Times New Roman"/>
          <w:sz w:val="28"/>
        </w:rPr>
        <w:t>Болотникова</w:t>
      </w:r>
      <w:proofErr w:type="spellEnd"/>
      <w:r w:rsidRPr="00634947">
        <w:rPr>
          <w:rFonts w:ascii="Times New Roman" w:hAnsi="Times New Roman" w:cs="Times New Roman"/>
          <w:sz w:val="28"/>
        </w:rPr>
        <w:t xml:space="preserve">, а также донские казаки. Самозванец смог захватить несколько городов и осадить Брянск, но потерпел неудачу и ушел на зимовку в Орел. Весной 1608 года его армия пополнилась польско-литовской шляхтой, казаками и беглыми крепостными. С таким войском он пошел на Москву, смог разгромить царскую армию под Зарайском и летом </w:t>
      </w:r>
      <w:r w:rsidRPr="00634947">
        <w:rPr>
          <w:rFonts w:ascii="Times New Roman" w:hAnsi="Times New Roman" w:cs="Times New Roman"/>
          <w:sz w:val="28"/>
        </w:rPr>
        <w:lastRenderedPageBreak/>
        <w:t>перенес свою резиденцию в село Тушино в 20 километрах от Кремля. Там он встречал иностранных послов и фактически вел себя как царь.</w:t>
      </w:r>
    </w:p>
    <w:p w:rsidR="00634947" w:rsidRPr="00634947" w:rsidRDefault="00634947" w:rsidP="00634947">
      <w:pPr>
        <w:rPr>
          <w:rFonts w:ascii="Times New Roman" w:hAnsi="Times New Roman" w:cs="Times New Roman"/>
          <w:sz w:val="28"/>
        </w:rPr>
      </w:pPr>
      <w:r w:rsidRPr="00634947">
        <w:rPr>
          <w:rFonts w:ascii="Times New Roman" w:hAnsi="Times New Roman" w:cs="Times New Roman"/>
          <w:sz w:val="28"/>
        </w:rPr>
        <w:t>Ситуация изменилась в 1609 году, когда на помощь царским войскам пришел шведский экспедиционный корпус. Самозванец в конце декабря 1609 года сбежал в Калугу, где создал центр борьбы с Василием Шуйским и польскими интервентами. После низложения Василия он оказался противником для польских интервентов и Семибоярщины. В декабре 1610 года самозванца во время охоты на зайцев у Калуги убил крещеный татарин Петр Урусов.</w:t>
      </w:r>
    </w:p>
    <w:p w:rsidR="00634947" w:rsidRDefault="00634947" w:rsidP="00634947"/>
    <w:p w:rsidR="00634947" w:rsidRDefault="00634947" w:rsidP="00634947"/>
    <w:p w:rsidR="00634947" w:rsidRPr="00F857AF" w:rsidRDefault="00634947" w:rsidP="00DB6E2F">
      <w:pPr>
        <w:tabs>
          <w:tab w:val="left" w:pos="6012"/>
        </w:tabs>
        <w:spacing w:before="240"/>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F857AF" w:rsidRDefault="00F857AF" w:rsidP="00C54335">
      <w:pPr>
        <w:rPr>
          <w:rFonts w:ascii="Arial" w:hAnsi="Arial" w:cs="Arial"/>
        </w:rPr>
      </w:pPr>
    </w:p>
    <w:p w:rsidR="00634947" w:rsidRDefault="00634947" w:rsidP="00C54335">
      <w:pPr>
        <w:rPr>
          <w:rFonts w:ascii="Arial" w:hAnsi="Arial" w:cs="Arial"/>
        </w:rPr>
      </w:pPr>
    </w:p>
    <w:p w:rsidR="00634947" w:rsidRDefault="00634947" w:rsidP="00C54335">
      <w:pPr>
        <w:rPr>
          <w:rFonts w:ascii="Arial" w:hAnsi="Arial" w:cs="Arial"/>
        </w:rPr>
      </w:pPr>
    </w:p>
    <w:p w:rsidR="00634947" w:rsidRDefault="00634947" w:rsidP="00C54335">
      <w:pPr>
        <w:rPr>
          <w:rFonts w:ascii="Arial" w:hAnsi="Arial" w:cs="Arial"/>
        </w:rPr>
      </w:pPr>
    </w:p>
    <w:p w:rsidR="00634947" w:rsidRDefault="00634947" w:rsidP="00C54335">
      <w:pPr>
        <w:rPr>
          <w:rFonts w:ascii="Arial" w:hAnsi="Arial" w:cs="Arial"/>
        </w:rPr>
      </w:pPr>
    </w:p>
    <w:p w:rsidR="00634947" w:rsidRDefault="00634947" w:rsidP="00C54335">
      <w:pPr>
        <w:rPr>
          <w:rFonts w:ascii="Arial" w:hAnsi="Arial" w:cs="Arial"/>
        </w:rPr>
      </w:pPr>
    </w:p>
    <w:p w:rsidR="00634947" w:rsidRDefault="00634947" w:rsidP="00C54335">
      <w:pPr>
        <w:rPr>
          <w:rFonts w:ascii="Arial" w:hAnsi="Arial" w:cs="Arial"/>
        </w:rPr>
      </w:pPr>
    </w:p>
    <w:p w:rsidR="00C54335" w:rsidRPr="00F857AF" w:rsidRDefault="00C54335" w:rsidP="00C54335">
      <w:pPr>
        <w:rPr>
          <w:rFonts w:ascii="Arial" w:hAnsi="Arial" w:cs="Arial"/>
          <w:b/>
        </w:rPr>
      </w:pPr>
    </w:p>
    <w:p w:rsidR="00C54335" w:rsidRPr="00F857AF" w:rsidRDefault="00F857AF" w:rsidP="00C54335">
      <w:pPr>
        <w:rPr>
          <w:rFonts w:ascii="Arial" w:hAnsi="Arial" w:cs="Arial"/>
          <w:b/>
        </w:rPr>
      </w:pPr>
      <w:r w:rsidRPr="00F857AF">
        <w:rPr>
          <w:rFonts w:ascii="Arial" w:hAnsi="Arial" w:cs="Arial"/>
          <w:b/>
        </w:rPr>
        <w:lastRenderedPageBreak/>
        <w:t>Литература</w:t>
      </w:r>
    </w:p>
    <w:p w:rsidR="00F857AF" w:rsidRDefault="00C54335" w:rsidP="00F857AF">
      <w:pPr>
        <w:pStyle w:val="a3"/>
        <w:numPr>
          <w:ilvl w:val="0"/>
          <w:numId w:val="3"/>
        </w:numPr>
      </w:pPr>
      <w:hyperlink r:id="rId8" w:history="1">
        <w:r w:rsidRPr="009D2A0A">
          <w:rPr>
            <w:rStyle w:val="a4"/>
          </w:rPr>
          <w:t>https://sci.house/vsemirnaya-istoriya-scibook/smertelnaya-ugroza-rossiyskoy-94983.html</w:t>
        </w:r>
      </w:hyperlink>
    </w:p>
    <w:p w:rsidR="00F857AF" w:rsidRDefault="00F857AF" w:rsidP="00F857AF">
      <w:pPr>
        <w:pStyle w:val="a3"/>
        <w:numPr>
          <w:ilvl w:val="0"/>
          <w:numId w:val="3"/>
        </w:numPr>
      </w:pPr>
      <w:hyperlink r:id="rId9" w:history="1">
        <w:r w:rsidRPr="009D2A0A">
          <w:rPr>
            <w:rStyle w:val="a4"/>
          </w:rPr>
          <w:t>https://studopedia.ru/10_72600_smutnoe-vremya-prichini-hod-sobitiy-itogi.html</w:t>
        </w:r>
      </w:hyperlink>
    </w:p>
    <w:p w:rsidR="00F857AF" w:rsidRDefault="00B43FFA" w:rsidP="00B43FFA">
      <w:pPr>
        <w:pStyle w:val="a3"/>
        <w:numPr>
          <w:ilvl w:val="0"/>
          <w:numId w:val="3"/>
        </w:numPr>
      </w:pPr>
      <w:hyperlink r:id="rId10" w:history="1">
        <w:r w:rsidRPr="009D2A0A">
          <w:rPr>
            <w:rStyle w:val="a4"/>
          </w:rPr>
          <w:t>https://studme.org/173310126053/istoriya/rossiya_xvii_veke</w:t>
        </w:r>
      </w:hyperlink>
    </w:p>
    <w:p w:rsidR="00B43FFA" w:rsidRDefault="00B43FFA" w:rsidP="00B43FFA">
      <w:pPr>
        <w:pStyle w:val="a3"/>
        <w:numPr>
          <w:ilvl w:val="0"/>
          <w:numId w:val="3"/>
        </w:numPr>
      </w:pPr>
      <w:hyperlink r:id="rId11" w:history="1">
        <w:r w:rsidRPr="009D2A0A">
          <w:rPr>
            <w:rStyle w:val="a4"/>
          </w:rPr>
          <w:t>https://studfile.net/preview/957866/page:5/</w:t>
        </w:r>
      </w:hyperlink>
    </w:p>
    <w:p w:rsidR="00B43FFA" w:rsidRDefault="00DB6E2F" w:rsidP="00DB6E2F">
      <w:pPr>
        <w:pStyle w:val="a3"/>
        <w:numPr>
          <w:ilvl w:val="0"/>
          <w:numId w:val="3"/>
        </w:numPr>
      </w:pPr>
      <w:hyperlink r:id="rId12" w:history="1">
        <w:r w:rsidRPr="009D2A0A">
          <w:rPr>
            <w:rStyle w:val="a4"/>
          </w:rPr>
          <w:t>https://istoriarusi.ru/car/cerkovnyj-raskol-reforma-nikona.html</w:t>
        </w:r>
      </w:hyperlink>
    </w:p>
    <w:p w:rsidR="00DB6E2F" w:rsidRDefault="00DB6E2F" w:rsidP="00B424E3">
      <w:pPr>
        <w:pStyle w:val="a3"/>
      </w:pPr>
      <w:bookmarkStart w:id="0" w:name="_GoBack"/>
      <w:bookmarkEnd w:id="0"/>
    </w:p>
    <w:p w:rsidR="00C54335" w:rsidRDefault="00C54335" w:rsidP="00C54335"/>
    <w:sectPr w:rsidR="00C543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40A9C"/>
    <w:multiLevelType w:val="hybridMultilevel"/>
    <w:tmpl w:val="78F4B7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687F51"/>
    <w:multiLevelType w:val="multilevel"/>
    <w:tmpl w:val="92E6E54C"/>
    <w:lvl w:ilvl="0">
      <w:start w:val="1"/>
      <w:numFmt w:val="decimal"/>
      <w:lvlText w:val="%1."/>
      <w:lvlJc w:val="left"/>
      <w:pPr>
        <w:ind w:left="709" w:hanging="34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693618FA"/>
    <w:multiLevelType w:val="hybridMultilevel"/>
    <w:tmpl w:val="E9227E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5F"/>
    <w:rsid w:val="00634947"/>
    <w:rsid w:val="00A56BFE"/>
    <w:rsid w:val="00B424E3"/>
    <w:rsid w:val="00B43FFA"/>
    <w:rsid w:val="00C54335"/>
    <w:rsid w:val="00DB6E2F"/>
    <w:rsid w:val="00E24C5F"/>
    <w:rsid w:val="00F857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02644-322F-4605-BB9C-F5D4EBC6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349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335"/>
    <w:pPr>
      <w:spacing w:after="200" w:line="276" w:lineRule="auto"/>
      <w:ind w:left="720"/>
      <w:contextualSpacing/>
    </w:pPr>
  </w:style>
  <w:style w:type="character" w:styleId="a4">
    <w:name w:val="Hyperlink"/>
    <w:basedOn w:val="a0"/>
    <w:uiPriority w:val="99"/>
    <w:unhideWhenUsed/>
    <w:rsid w:val="00C54335"/>
    <w:rPr>
      <w:color w:val="0563C1" w:themeColor="hyperlink"/>
      <w:u w:val="single"/>
    </w:rPr>
  </w:style>
  <w:style w:type="paragraph" w:styleId="a5">
    <w:name w:val="Normal (Web)"/>
    <w:basedOn w:val="a"/>
    <w:uiPriority w:val="99"/>
    <w:semiHidden/>
    <w:unhideWhenUsed/>
    <w:rsid w:val="00F857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F857AF"/>
    <w:rPr>
      <w:b/>
      <w:bCs/>
    </w:rPr>
  </w:style>
  <w:style w:type="paragraph" w:customStyle="1" w:styleId="osnov">
    <w:name w:val="osnov"/>
    <w:basedOn w:val="a"/>
    <w:rsid w:val="00B43F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34947"/>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91">
      <w:bodyDiv w:val="1"/>
      <w:marLeft w:val="0"/>
      <w:marRight w:val="0"/>
      <w:marTop w:val="0"/>
      <w:marBottom w:val="0"/>
      <w:divBdr>
        <w:top w:val="none" w:sz="0" w:space="0" w:color="auto"/>
        <w:left w:val="none" w:sz="0" w:space="0" w:color="auto"/>
        <w:bottom w:val="none" w:sz="0" w:space="0" w:color="auto"/>
        <w:right w:val="none" w:sz="0" w:space="0" w:color="auto"/>
      </w:divBdr>
    </w:div>
    <w:div w:id="506749220">
      <w:bodyDiv w:val="1"/>
      <w:marLeft w:val="0"/>
      <w:marRight w:val="0"/>
      <w:marTop w:val="0"/>
      <w:marBottom w:val="0"/>
      <w:divBdr>
        <w:top w:val="none" w:sz="0" w:space="0" w:color="auto"/>
        <w:left w:val="none" w:sz="0" w:space="0" w:color="auto"/>
        <w:bottom w:val="none" w:sz="0" w:space="0" w:color="auto"/>
        <w:right w:val="none" w:sz="0" w:space="0" w:color="auto"/>
      </w:divBdr>
    </w:div>
    <w:div w:id="627860342">
      <w:bodyDiv w:val="1"/>
      <w:marLeft w:val="0"/>
      <w:marRight w:val="0"/>
      <w:marTop w:val="0"/>
      <w:marBottom w:val="0"/>
      <w:divBdr>
        <w:top w:val="none" w:sz="0" w:space="0" w:color="auto"/>
        <w:left w:val="none" w:sz="0" w:space="0" w:color="auto"/>
        <w:bottom w:val="none" w:sz="0" w:space="0" w:color="auto"/>
        <w:right w:val="none" w:sz="0" w:space="0" w:color="auto"/>
      </w:divBdr>
    </w:div>
    <w:div w:id="708410704">
      <w:bodyDiv w:val="1"/>
      <w:marLeft w:val="0"/>
      <w:marRight w:val="0"/>
      <w:marTop w:val="0"/>
      <w:marBottom w:val="0"/>
      <w:divBdr>
        <w:top w:val="none" w:sz="0" w:space="0" w:color="auto"/>
        <w:left w:val="none" w:sz="0" w:space="0" w:color="auto"/>
        <w:bottom w:val="none" w:sz="0" w:space="0" w:color="auto"/>
        <w:right w:val="none" w:sz="0" w:space="0" w:color="auto"/>
      </w:divBdr>
    </w:div>
    <w:div w:id="983779155">
      <w:bodyDiv w:val="1"/>
      <w:marLeft w:val="0"/>
      <w:marRight w:val="0"/>
      <w:marTop w:val="0"/>
      <w:marBottom w:val="0"/>
      <w:divBdr>
        <w:top w:val="none" w:sz="0" w:space="0" w:color="auto"/>
        <w:left w:val="none" w:sz="0" w:space="0" w:color="auto"/>
        <w:bottom w:val="none" w:sz="0" w:space="0" w:color="auto"/>
        <w:right w:val="none" w:sz="0" w:space="0" w:color="auto"/>
      </w:divBdr>
    </w:div>
    <w:div w:id="1264341875">
      <w:bodyDiv w:val="1"/>
      <w:marLeft w:val="0"/>
      <w:marRight w:val="0"/>
      <w:marTop w:val="0"/>
      <w:marBottom w:val="0"/>
      <w:divBdr>
        <w:top w:val="none" w:sz="0" w:space="0" w:color="auto"/>
        <w:left w:val="none" w:sz="0" w:space="0" w:color="auto"/>
        <w:bottom w:val="none" w:sz="0" w:space="0" w:color="auto"/>
        <w:right w:val="none" w:sz="0" w:space="0" w:color="auto"/>
      </w:divBdr>
    </w:div>
    <w:div w:id="1526287100">
      <w:bodyDiv w:val="1"/>
      <w:marLeft w:val="0"/>
      <w:marRight w:val="0"/>
      <w:marTop w:val="0"/>
      <w:marBottom w:val="0"/>
      <w:divBdr>
        <w:top w:val="none" w:sz="0" w:space="0" w:color="auto"/>
        <w:left w:val="none" w:sz="0" w:space="0" w:color="auto"/>
        <w:bottom w:val="none" w:sz="0" w:space="0" w:color="auto"/>
        <w:right w:val="none" w:sz="0" w:space="0" w:color="auto"/>
      </w:divBdr>
    </w:div>
    <w:div w:id="1622957435">
      <w:bodyDiv w:val="1"/>
      <w:marLeft w:val="0"/>
      <w:marRight w:val="0"/>
      <w:marTop w:val="0"/>
      <w:marBottom w:val="0"/>
      <w:divBdr>
        <w:top w:val="none" w:sz="0" w:space="0" w:color="auto"/>
        <w:left w:val="none" w:sz="0" w:space="0" w:color="auto"/>
        <w:bottom w:val="none" w:sz="0" w:space="0" w:color="auto"/>
        <w:right w:val="none" w:sz="0" w:space="0" w:color="auto"/>
      </w:divBdr>
    </w:div>
    <w:div w:id="1700931559">
      <w:bodyDiv w:val="1"/>
      <w:marLeft w:val="0"/>
      <w:marRight w:val="0"/>
      <w:marTop w:val="0"/>
      <w:marBottom w:val="0"/>
      <w:divBdr>
        <w:top w:val="none" w:sz="0" w:space="0" w:color="auto"/>
        <w:left w:val="none" w:sz="0" w:space="0" w:color="auto"/>
        <w:bottom w:val="none" w:sz="0" w:space="0" w:color="auto"/>
        <w:right w:val="none" w:sz="0" w:space="0" w:color="auto"/>
      </w:divBdr>
    </w:div>
    <w:div w:id="1843350742">
      <w:bodyDiv w:val="1"/>
      <w:marLeft w:val="0"/>
      <w:marRight w:val="0"/>
      <w:marTop w:val="0"/>
      <w:marBottom w:val="0"/>
      <w:divBdr>
        <w:top w:val="none" w:sz="0" w:space="0" w:color="auto"/>
        <w:left w:val="none" w:sz="0" w:space="0" w:color="auto"/>
        <w:bottom w:val="none" w:sz="0" w:space="0" w:color="auto"/>
        <w:right w:val="none" w:sz="0" w:space="0" w:color="auto"/>
      </w:divBdr>
    </w:div>
    <w:div w:id="207743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ouse/vsemirnaya-istoriya-scibook/smertelnaya-ugroza-rossiyskoy-94983.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opedia.ru/17_24626_lzhedmitriy-II.html" TargetMode="External"/><Relationship Id="rId12" Type="http://schemas.openxmlformats.org/officeDocument/2006/relationships/hyperlink" Target="https://istoriarusi.ru/car/cerkovnyj-raskol-reforma-nikon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opedia.ru/1_44720_ivan-IV-grozniy-i-ego-vremya.html" TargetMode="External"/><Relationship Id="rId11" Type="http://schemas.openxmlformats.org/officeDocument/2006/relationships/hyperlink" Target="https://studfile.net/preview/957866/page:5/" TargetMode="External"/><Relationship Id="rId5" Type="http://schemas.openxmlformats.org/officeDocument/2006/relationships/webSettings" Target="webSettings.xml"/><Relationship Id="rId10" Type="http://schemas.openxmlformats.org/officeDocument/2006/relationships/hyperlink" Target="https://studme.org/173310126053/istoriya/rossiya_xvii_veke" TargetMode="External"/><Relationship Id="rId4" Type="http://schemas.openxmlformats.org/officeDocument/2006/relationships/settings" Target="settings.xml"/><Relationship Id="rId9" Type="http://schemas.openxmlformats.org/officeDocument/2006/relationships/hyperlink" Target="https://studopedia.ru/10_72600_smutnoe-vremya-prichini-hod-sobitiy-itogi.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8654-8AB0-4AD3-BAA0-C6AEAA22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2763</Words>
  <Characters>15753</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4</cp:revision>
  <dcterms:created xsi:type="dcterms:W3CDTF">2020-12-21T05:46:00Z</dcterms:created>
  <dcterms:modified xsi:type="dcterms:W3CDTF">2020-12-21T07:08:00Z</dcterms:modified>
</cp:coreProperties>
</file>