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Georgia" w:hAnsi="Georgia"/>
          <w:b/>
          <w:color w:val="3A4A2A"/>
          <w:sz w:val="96"/>
        </w:rPr>
        <w:t>MVP</w:t>
      </w:r>
    </w:p>
    <w:p>
      <w:pPr>
        <w:jc w:val="center"/>
      </w:pPr>
      <w:r>
        <w:rPr>
          <w:rFonts w:ascii="Georgia" w:hAnsi="Georgia"/>
          <w:color w:val="2D2D2D"/>
          <w:sz w:val="40"/>
        </w:rPr>
        <w:t>Most Valuable Parent</w:t>
      </w:r>
    </w:p>
    <w:p/>
    <w:p>
      <w:pPr>
        <w:jc w:val="center"/>
      </w:pPr>
      <w:r>
        <w:rPr>
          <w:rFonts w:ascii="Georgia" w:hAnsi="Georgia"/>
          <w:color w:val="6F6A60"/>
          <w:sz w:val="28"/>
        </w:rPr>
        <w:t>Ground Zero Document</w:t>
      </w:r>
    </w:p>
    <w:p/>
    <w:p/>
    <w:p>
      <w:pPr>
        <w:jc w:val="center"/>
      </w:pPr>
      <w:r>
        <w:rPr>
          <w:rFonts w:ascii="Georgia" w:hAnsi="Georgia"/>
          <w:color w:val="6F6A60"/>
          <w:sz w:val="22"/>
        </w:rPr>
        <w:t>June 2026 · revised July 2026</w:t>
        <w:br/>
        <w:t>Miguel Alvarado, Heather Hannan-Kramer, Greg Harris</w:t>
      </w:r>
    </w:p>
    <w:p>
      <w:r>
        <w:br w:type="page"/>
      </w:r>
    </w:p>
    <w:p>
      <w:pPr>
        <w:pStyle w:val="Heading1"/>
      </w:pPr>
      <w:r>
        <w:t>Contents</w:t>
      </w:r>
    </w:p>
    <w:p>
      <w:pPr>
        <w:spacing w:after="80"/>
      </w:pPr>
      <w:r>
        <w:rPr>
          <w:color w:val="4F5D3A"/>
        </w:rPr>
        <w:t>1. The Problem We Solve</w:t>
      </w:r>
    </w:p>
    <w:p>
      <w:pPr>
        <w:spacing w:after="80"/>
      </w:pPr>
      <w:r>
        <w:rPr>
          <w:color w:val="4F5D3A"/>
        </w:rPr>
        <w:t>2. Who We Serve</w:t>
      </w:r>
    </w:p>
    <w:p>
      <w:pPr>
        <w:spacing w:after="80"/>
      </w:pPr>
      <w:r>
        <w:rPr>
          <w:color w:val="4F5D3A"/>
        </w:rPr>
        <w:t>3. What MVP Is</w:t>
      </w:r>
    </w:p>
    <w:p>
      <w:pPr>
        <w:spacing w:after="80"/>
      </w:pPr>
      <w:r>
        <w:rPr>
          <w:color w:val="4F5D3A"/>
        </w:rPr>
        <w:t>4. Who We Are</w:t>
      </w:r>
    </w:p>
    <w:p>
      <w:pPr>
        <w:spacing w:after="80"/>
      </w:pPr>
      <w:r>
        <w:rPr>
          <w:color w:val="4F5D3A"/>
        </w:rPr>
        <w:t>5. What We Have Built So Far</w:t>
      </w:r>
    </w:p>
    <w:p>
      <w:pPr>
        <w:spacing w:after="80"/>
      </w:pPr>
      <w:r>
        <w:rPr>
          <w:color w:val="4F5D3A"/>
        </w:rPr>
        <w:t>6. How It Looks and Feels</w:t>
      </w:r>
    </w:p>
    <w:p>
      <w:pPr>
        <w:spacing w:after="80"/>
      </w:pPr>
      <w:r>
        <w:rPr>
          <w:color w:val="4F5D3A"/>
        </w:rPr>
        <w:t>7. How Content Is Organized</w:t>
      </w:r>
    </w:p>
    <w:p>
      <w:pPr>
        <w:spacing w:after="80"/>
      </w:pPr>
      <w:r>
        <w:rPr>
          <w:color w:val="4F5D3A"/>
        </w:rPr>
        <w:t>8. What Is Next</w:t>
      </w:r>
    </w:p>
    <w:p>
      <w:pPr>
        <w:spacing w:after="80"/>
      </w:pPr>
      <w:r>
        <w:rPr>
          <w:color w:val="4F5D3A"/>
        </w:rPr>
        <w:t>9. Beta Launch Plan</w:t>
      </w:r>
    </w:p>
    <w:p>
      <w:pPr>
        <w:spacing w:after="80"/>
      </w:pPr>
      <w:r>
        <w:rPr>
          <w:color w:val="4F5D3A"/>
        </w:rPr>
        <w:t>10. Decisions from Our First Meeting</w:t>
      </w:r>
    </w:p>
    <w:p>
      <w:pPr>
        <w:spacing w:after="80"/>
      </w:pPr>
      <w:r>
        <w:rPr>
          <w:color w:val="4F5D3A"/>
        </w:rPr>
        <w:t>11. Market Opportunity</w:t>
      </w:r>
    </w:p>
    <w:p>
      <w:pPr>
        <w:spacing w:after="80"/>
      </w:pPr>
      <w:r>
        <w:rPr>
          <w:color w:val="4F5D3A"/>
        </w:rPr>
        <w:t>12. Go-To-Market Strategy</w:t>
      </w:r>
    </w:p>
    <w:p>
      <w:r>
        <w:br w:type="page"/>
      </w:r>
    </w:p>
    <w:p>
      <w:pPr>
        <w:pStyle w:val="Heading1"/>
      </w:pPr>
      <w:r>
        <w:t>1. The Problem We Solve</w:t>
      </w:r>
    </w:p>
    <w:p>
      <w:r>
        <w:t>Modern parents face two compounding crises, and no product solves both.</w:t>
      </w:r>
    </w:p>
    <w:p>
      <w:pPr>
        <w:pStyle w:val="Heading3"/>
      </w:pPr>
      <w:r>
        <w:t>The emotional crisis: isolation</w:t>
      </w:r>
    </w:p>
    <w:p>
      <w:r>
        <w:t>The village that used to raise children has dissolved into a scroll of conflicting advice, algorithmic feeds designed to maximize anxiety, and clinical apps that make you feel like a patient instead of a person. Parents don't need more content. They need a steady hand on the shoulder—a friend who knows your kid's name, remembers what you said last Tuesday, and gives you one clear thing to try tonight.</w:t>
      </w:r>
    </w:p>
    <w:p>
      <w:pPr>
        <w:pStyle w:val="Heading3"/>
      </w:pPr>
      <w:r>
        <w:t>The operational crisis: invisible labor</w:t>
      </w:r>
    </w:p>
    <w:p>
      <w:r>
        <w:t>Every parent is also an unpaid project manager. Camp registrations close silently. Permission slips hide in email threads. Practice schedules arrive via group text and are forgotten by dinner. Multiply by two or three kids and the cognitive load becomes unsustainable. Studies show 59% of dual-income mothers manage their children's schedules solo even when both parents work full-time. It's not that parents are disorganized—it's that the information arrives scattered across too many channels with no system to catch it.</w:t>
      </w:r>
    </w:p>
    <w:p>
      <w:pPr>
        <w:pStyle w:val="Heading3"/>
      </w:pPr>
      <w:r>
        <w:t>Why both matter</w:t>
      </w:r>
    </w:p>
    <w:p>
      <w:r>
        <w:t>The parenting space today is dominated by two extremes: clinical tools that feel like hospital intake forms (Bumo/Benny), and entertainment feeds that waste the precious 3 minutes a parent has. Neither solves both problems. We do. The emotional companion and the operational manager share the same living family profile—so the agent that reminds you about camp registration also knows your kid just started a new medication and might need a lower-key week.</w:t>
      </w:r>
    </w:p>
    <w:p>
      <w:pPr>
        <w:pStyle w:val="Heading3"/>
      </w:pPr>
      <w:r>
        <w:t>The opportunity</w:t>
      </w:r>
    </w:p>
    <w:p>
      <w:r>
        <w:t>Agentic AI has succeeded in enterprise (coding assistants, research copilots). It has not yet been applied thoughtfully to the consumer space—specifically to parents. The technology is ready. The market is underserved. The timing is now.</w:t>
      </w:r>
    </w:p>
    <w:p>
      <w:pPr>
        <w:spacing w:before="240" w:after="240"/>
        <w:pBdr>
          <w:bottom w:val="single" w:sz="4" w:space="1" w:color="6F6A60"/>
        </w:pBdr>
      </w:pPr>
    </w:p>
    <w:p>
      <w:pPr>
        <w:pStyle w:val="Heading1"/>
      </w:pPr>
      <w:r>
        <w:t>2. Who We Serve</w:t>
      </w:r>
    </w:p>
    <w:p>
      <w:r>
        <w:t>MVP is built for every kind of family. Not the "soccer mom" stereotype. Not the two-parent, two-kid, suburban household that most parenting apps quietly assume. The reality of modern families is vastly more diverse—and our product is architected from day one to reflect that reality.</w:t>
      </w:r>
    </w:p>
    <w:p>
      <w:pPr>
        <w:pStyle w:val="Heading3"/>
      </w:pPr>
      <w:r>
        <w:t>Our families include</w:t>
      </w:r>
    </w:p>
    <w:p>
      <w:pPr>
        <w:pStyle w:val="ListBullet"/>
      </w:pPr>
      <w:r>
        <w:rPr>
          <w:sz w:val="22"/>
        </w:rPr>
        <w:t>Single moms navigating everything alone.</w:t>
      </w:r>
    </w:p>
    <w:p>
      <w:pPr>
        <w:pStyle w:val="ListBullet"/>
      </w:pPr>
      <w:r>
        <w:rPr>
          <w:sz w:val="22"/>
        </w:rPr>
        <w:t>Single dads—often invisible in the parenting product space.</w:t>
      </w:r>
    </w:p>
    <w:p>
      <w:pPr>
        <w:pStyle w:val="ListBullet"/>
      </w:pPr>
      <w:r>
        <w:rPr>
          <w:sz w:val="22"/>
        </w:rPr>
        <w:t>Same-sex couples (two moms, two dads) building their families.</w:t>
      </w:r>
    </w:p>
    <w:p>
      <w:pPr>
        <w:pStyle w:val="ListBullet"/>
      </w:pPr>
      <w:r>
        <w:rPr>
          <w:sz w:val="22"/>
        </w:rPr>
        <w:t>Gay and lesbian single parents.</w:t>
      </w:r>
    </w:p>
    <w:p>
      <w:pPr>
        <w:pStyle w:val="ListBullet"/>
      </w:pPr>
      <w:r>
        <w:rPr>
          <w:sz w:val="22"/>
        </w:rPr>
        <w:t>Blended families with step-parents and half-siblings.</w:t>
      </w:r>
    </w:p>
    <w:p>
      <w:pPr>
        <w:pStyle w:val="ListBullet"/>
      </w:pPr>
      <w:r>
        <w:rPr>
          <w:sz w:val="22"/>
        </w:rPr>
        <w:t>Co-parenting households (divorced, never-married) coordinating across two homes.</w:t>
      </w:r>
    </w:p>
    <w:p>
      <w:pPr>
        <w:pStyle w:val="ListBullet"/>
      </w:pPr>
      <w:r>
        <w:rPr>
          <w:sz w:val="22"/>
        </w:rPr>
        <w:t>Grandparents raising grandchildren (2.4 million in the US alone).</w:t>
      </w:r>
    </w:p>
    <w:p>
      <w:pPr>
        <w:pStyle w:val="ListBullet"/>
      </w:pPr>
      <w:r>
        <w:rPr>
          <w:sz w:val="22"/>
        </w:rPr>
        <w:t>Foster and adoptive parents—often managing complex needs with less support.</w:t>
      </w:r>
    </w:p>
    <w:p>
      <w:pPr>
        <w:pStyle w:val="ListBullet"/>
      </w:pPr>
      <w:r>
        <w:rPr>
          <w:sz w:val="22"/>
        </w:rPr>
        <w:t>Military families relocating every 2-3 years, rebuilding community each time.</w:t>
      </w:r>
    </w:p>
    <w:p>
      <w:pPr>
        <w:pStyle w:val="ListBullet"/>
      </w:pPr>
      <w:r>
        <w:rPr>
          <w:sz w:val="22"/>
        </w:rPr>
        <w:t>Multi-generational households where aunts, uncles, and grandparents co-parent.</w:t>
      </w:r>
    </w:p>
    <w:p>
      <w:pPr>
        <w:pStyle w:val="ListBullet"/>
      </w:pPr>
      <w:r>
        <w:rPr>
          <w:sz w:val="22"/>
        </w:rPr>
        <w:t>Non-binary and trans parents whose families don't fit binary forms.</w:t>
      </w:r>
    </w:p>
    <w:p>
      <w:pPr>
        <w:pStyle w:val="Heading3"/>
      </w:pPr>
      <w:r>
        <w:t>How the product reflects this</w:t>
      </w:r>
    </w:p>
    <w:p>
      <w:r>
        <w:t>From the moment you open MVP, the app asks who is in your family—not which slot they fill. There is no "mom" box and "dad" box. You tell it who the caregivers are, how many kids, their ages, your situation. The app remembers all of it and uses it to personalize everything: the advice it gives, the content it surfaces, the events it suggests. A single dad with three kids gets the same depth of support as a two-parent household. A grandmother raising her grandchild sees information relevant to her reality, not "first trimester nausea tips." The system adapts to the family in front of it—it never assumes a shape.</w:t>
      </w:r>
    </w:p>
    <w:p>
      <w:r>
        <w:t>This isn't a feature we bolt on later. It's a foundational design decision. Every screen, every recommendation, every piece of content is built to work for the full spectrum of families from day one—because that's who parents actually are.</w:t>
      </w:r>
    </w:p>
    <w:p>
      <w:pPr>
        <w:spacing w:before="240" w:after="240"/>
        <w:pBdr>
          <w:bottom w:val="single" w:sz="4" w:space="1" w:color="6F6A60"/>
        </w:pBdr>
      </w:pPr>
    </w:p>
    <w:p>
      <w:pPr>
        <w:pStyle w:val="Heading1"/>
      </w:pPr>
      <w:r>
        <w:t>3. What MVP Is</w:t>
      </w:r>
    </w:p>
    <w:p>
      <w:r>
        <w:t>MVP (Most Valuable Parent) is a family companion app. It is not a content feed. It is not a scheduling tool. It is not a clinical intervention. It is the wise, warm friend you wish you had—powered by AI that actually knows your family.</w:t>
      </w:r>
    </w:p>
    <w:p>
      <w:pPr>
        <w:pStyle w:val="Heading3"/>
      </w:pPr>
      <w:r>
        <w:t>For the parent</w:t>
      </w:r>
    </w:p>
    <w:p>
      <w:pPr>
        <w:pStyle w:val="ListBullet"/>
      </w:pPr>
      <w:r>
        <w:rPr>
          <w:sz w:val="22"/>
        </w:rPr>
        <w:t>A coaching agent that knows your family profile, your kids' ages and temperaments, your parenting philosophy, and your current challenges.</w:t>
      </w:r>
    </w:p>
    <w:p>
      <w:pPr>
        <w:pStyle w:val="ListBullet"/>
      </w:pPr>
      <w:r>
        <w:rPr>
          <w:sz w:val="22"/>
        </w:rPr>
        <w:t>Curated editorial content—not a fire hose. Articles written in the voice of trusted experts (Becky Kennedy, Andrew Huberman, Daniel Amen, Gabor Maté) but adapted to your family's specific situation.</w:t>
      </w:r>
    </w:p>
    <w:p>
      <w:pPr>
        <w:pStyle w:val="ListBullet"/>
      </w:pPr>
      <w:r>
        <w:rPr>
          <w:sz w:val="22"/>
        </w:rPr>
        <w:t>A community of real parents—not influencers—sharing what actually works.</w:t>
      </w:r>
    </w:p>
    <w:p>
      <w:pPr>
        <w:pStyle w:val="Heading3"/>
      </w:pPr>
      <w:r>
        <w:t>For the child</w:t>
      </w:r>
    </w:p>
    <w:p>
      <w:pPr>
        <w:pStyle w:val="ListBullet"/>
      </w:pPr>
      <w:r>
        <w:rPr>
          <w:sz w:val="22"/>
        </w:rPr>
        <w:t>A kid companion—an age-appropriate AI friend that the parent configures, monitors, and can shut down at any time.</w:t>
      </w:r>
    </w:p>
    <w:p>
      <w:pPr>
        <w:pStyle w:val="ListBullet"/>
      </w:pPr>
      <w:r>
        <w:rPr>
          <w:sz w:val="22"/>
        </w:rPr>
        <w:t>Voice-first interaction. The child speaks; the companion speaks back. Natural, low-latency, real-time conversation.</w:t>
      </w:r>
    </w:p>
    <w:p>
      <w:pPr>
        <w:pStyle w:val="ListBullet"/>
      </w:pPr>
      <w:r>
        <w:rPr>
          <w:sz w:val="22"/>
        </w:rPr>
        <w:t>Five layers of safety moderation. Crisis detection (self-harm, abuse, suicide) triggers immediate parent notification, conversation freeze, and crisis resources.</w:t>
      </w:r>
    </w:p>
    <w:p>
      <w:pPr>
        <w:pStyle w:val="ListBullet"/>
      </w:pPr>
      <w:r>
        <w:rPr>
          <w:sz w:val="22"/>
        </w:rPr>
        <w:t>The parent sees every transcript. Non-negotiable.</w:t>
      </w:r>
    </w:p>
    <w:p>
      <w:pPr>
        <w:pStyle w:val="Heading3"/>
      </w:pPr>
      <w:r>
        <w:t>For the family's schedule</w:t>
      </w:r>
    </w:p>
    <w:p>
      <w:pPr>
        <w:pStyle w:val="ListBullet"/>
      </w:pPr>
      <w:r>
        <w:rPr>
          <w:sz w:val="22"/>
        </w:rPr>
        <w:t>A parenting agenda manager—an AI agent that proactively finds camps, activities, events, and deadlines relevant to your kids based on their ages, interests, and location.</w:t>
      </w:r>
    </w:p>
    <w:p>
      <w:pPr>
        <w:pStyle w:val="ListBullet"/>
      </w:pPr>
      <w:r>
        <w:rPr>
          <w:sz w:val="22"/>
        </w:rPr>
        <w:t>Reads your email and text messages (with permission) to extract event details, registration deadlines, permission slips, and schedule changes that are already sitting in your inbox unread.</w:t>
      </w:r>
    </w:p>
    <w:p>
      <w:pPr>
        <w:pStyle w:val="ListBullet"/>
      </w:pPr>
      <w:r>
        <w:rPr>
          <w:sz w:val="22"/>
        </w:rPr>
        <w:t>Builds and maintains a family calendar—synced to Google Calendar—so you have one place to see what's coming for every kid.</w:t>
      </w:r>
    </w:p>
    <w:p>
      <w:pPr>
        <w:pStyle w:val="ListBullet"/>
      </w:pPr>
      <w:r>
        <w:rPr>
          <w:sz w:val="22"/>
        </w:rPr>
        <w:t>Manages reminders and to-dos: "Summer camp registration closes Friday." "Bring swim gear Monday." "Science fair materials due next week." The things that fall through the cracks when you're juggling multiple kids.</w:t>
      </w:r>
    </w:p>
    <w:p>
      <w:pPr>
        <w:pStyle w:val="Heading3"/>
      </w:pPr>
      <w:r>
        <w:t>The handoff</w:t>
      </w:r>
    </w:p>
    <w:p>
      <w:r>
        <w:t>The parent sets up the child's companion on their device (phone or tablet), configures it via a "letter" that defines the companion's personality and boundaries, then hands the device to the child. The parent can take the device back at any time. This is not an unsupervised app for children—it is a supervised tool the parent deploys intentionally.</w:t>
      </w:r>
    </w:p>
    <w:p>
      <w:pPr>
        <w:spacing w:before="240" w:after="240"/>
        <w:pBdr>
          <w:bottom w:val="single" w:sz="4" w:space="1" w:color="6F6A60"/>
        </w:pBdr>
      </w:pPr>
    </w:p>
    <w:p>
      <w:pPr>
        <w:pStyle w:val="Heading1"/>
      </w:pPr>
      <w:r>
        <w:t>4. Who We Are</w:t>
      </w:r>
    </w:p>
    <w:p>
      <w:pPr>
        <w:pStyle w:val="Heading3"/>
      </w:pPr>
      <w:r>
        <w:t>Heather Hannan-Kramer — CEO &amp; Co-founder</w:t>
      </w:r>
    </w:p>
    <w:p>
      <w:r>
        <w:t>Parent, educator, consultant. Originated the product concept pre-pandemic. Owns product vision, audience research, personas, go-to-market strategy, and investor relationships.</w:t>
      </w:r>
    </w:p>
    <w:p>
      <w:r>
        <w:t>The person who knows what parents actually need because she is one and has talked to hundreds.</w:t>
      </w:r>
    </w:p>
    <w:p>
      <w:pPr>
        <w:pStyle w:val="Heading3"/>
      </w:pPr>
      <w:r>
        <w:t>Miguel Alvarado — CTO &amp; Technical Co-founder</w:t>
      </w:r>
    </w:p>
    <w:p>
      <w:r>
        <w:t>Single father of two. Software engineer. Built the entire technical stack end-to-end: backend, iOS app, AI agent pipeline, moderation system, CMS, deployment.</w:t>
      </w:r>
    </w:p>
    <w:p>
      <w:r>
        <w:t>Runs the development and ships code.</w:t>
      </w:r>
    </w:p>
    <w:p>
      <w:pPr>
        <w:pStyle w:val="Heading3"/>
      </w:pPr>
      <w:r>
        <w:t>Greg Harris — Head of Design</w:t>
      </w:r>
    </w:p>
    <w:p>
      <w:r>
        <w:t>Grandparent ("wise owl" perspective across parenting stages). Design leader with experience on consumer products (previously Happily). Joining to own design strategy, Figma artifacts, user journeys, and the visual identity as it evolves from engineering prototype to market-ready product.</w:t>
      </w:r>
    </w:p>
    <w:p>
      <w:r>
        <w:t>Brings the "form follows function" discipline and the question: "does this actually solve the problem, or does it just look good?"</w:t>
      </w:r>
    </w:p>
    <w:p>
      <w:pPr>
        <w:spacing w:before="240" w:after="240"/>
        <w:pBdr>
          <w:bottom w:val="single" w:sz="4" w:space="1" w:color="6F6A60"/>
        </w:pBdr>
      </w:pPr>
    </w:p>
    <w:p>
      <w:pPr>
        <w:pStyle w:val="Heading1"/>
      </w:pPr>
      <w:r>
        <w:t>5. What We Have Built So Far</w:t>
      </w:r>
    </w:p>
    <w:p>
      <w:r>
        <w:t>This is not a pitch deck or a wireframe. We have a working product in active development. Here is what exists today, explained without jargon.</w:t>
      </w:r>
    </w:p>
    <w:p>
      <w:pPr>
        <w:pStyle w:val="Heading2"/>
      </w:pPr>
      <w:r>
        <w:t>The iOS app (live on TestFlight)</w:t>
      </w:r>
    </w:p>
    <w:p>
      <w:r>
        <w:rPr>
          <w:b/>
        </w:rPr>
        <w:t xml:space="preserve">Onboarding. </w:t>
      </w:r>
      <w:r>
        <w:t>A multi-step flow that learns about the parent and their children. Collects name, kid names/ages, parenting philosophy, challenges, location, cultural background. Two paths: structured form or conversational chat with the AI. Hardened after real beta-family incidents so a fresh install can never silently lose a family's answers.</w:t>
      </w:r>
    </w:p>
    <w:p>
      <w:r>
        <w:rPr>
          <w:b/>
        </w:rPr>
        <w:t xml:space="preserve">Parent coaching agent. </w:t>
      </w:r>
      <w:r>
        <w:t>An AI assistant that remembers your family, adapts to your parenting style, and gives concrete, actionable advice. Not generic—it knows your kid's age band, your co-parenting situation, your stressors. Works by text or real-time voice.</w:t>
      </w:r>
    </w:p>
    <w:p>
      <w:r>
        <w:rPr>
          <w:b/>
        </w:rPr>
        <w:t xml:space="preserve">Kid companion agents. </w:t>
      </w:r>
      <w:r>
        <w:t>One AI companion per child, automatically generated from the parent's profile. Age-appropriate personality. Voice-first interaction (the child speaks, the companion speaks back). Parent writes a "letter" that defines boundaries and personality.</w:t>
      </w:r>
    </w:p>
    <w:p>
      <w:r>
        <w:rPr>
          <w:b/>
        </w:rPr>
        <w:t xml:space="preserve">Content library. </w:t>
      </w:r>
      <w:r>
        <w:t>Editorial articles organized by topic. Community posts from other parents. Saved articles. Tag-based filtering.</w:t>
      </w:r>
    </w:p>
    <w:p>
      <w:r>
        <w:rPr>
          <w:b/>
        </w:rPr>
        <w:t xml:space="preserve">Handoff mode. </w:t>
      </w:r>
      <w:r>
        <w:t>Parent pins a kid companion, hands the device to the child. A curtain covers the parent UI. Child interacts only with their companion.</w:t>
      </w:r>
    </w:p>
    <w:p>
      <w:r>
        <w:rPr>
          <w:b/>
        </w:rPr>
        <w:t xml:space="preserve">The Plan tab. </w:t>
      </w:r>
      <w:r>
        <w:t>A fifth tab, chat-first: the home of the family chief of staff (detailed below)—Chat, Discover, Shortlist, and Calendar in one place, plus "add from a message or photo" ingestion.</w:t>
      </w:r>
    </w:p>
    <w:p>
      <w:r>
        <w:rPr>
          <w:b/>
        </w:rPr>
        <w:t xml:space="preserve">Settings &amp; profile control. </w:t>
      </w:r>
      <w:r>
        <w:t>A full settings hub: edit everything the system knows about you and each kid, review the family-wide "what we've learned" profile, add or delete a kid profile (with complete data cleanup), and connect or disconnect Google accounts.</w:t>
      </w:r>
    </w:p>
    <w:p>
      <w:r>
        <w:rPr>
          <w:b/>
        </w:rPr>
        <w:t xml:space="preserve">In-app debug reporting. </w:t>
      </w:r>
      <w:r>
        <w:t>One tap sends diagnostics to the team—how beta families report issues without leaving the app.</w:t>
      </w:r>
    </w:p>
    <w:p>
      <w:pPr>
        <w:pStyle w:val="Heading2"/>
      </w:pPr>
      <w:r>
        <w:t>The backend (deployed on Railway)</w:t>
      </w:r>
    </w:p>
    <w:p>
      <w:r>
        <w:rPr>
          <w:b/>
        </w:rPr>
        <w:t xml:space="preserve">AI agent pipeline. </w:t>
      </w:r>
      <w:r>
        <w:t>Powered by OpenAI's latest model (GPT-5.5). Each kid companion runs through a multi-stage pipeline: prompt synthesis (builds the system prompt from the parent's letter + kid profile), then streams responses through a real-time moderation pipeline.</w:t>
      </w:r>
    </w:p>
    <w:p>
      <w:r>
        <w:rPr>
          <w:b/>
        </w:rPr>
        <w:t xml:space="preserve">Five-layer moderation. </w:t>
      </w:r>
      <w:r>
        <w:t>50+ crisis keyword patterns, OpenAI content moderation API, age-appropriateness classifier, streaming token-by-token moderator, and a final output check. If anything triggers, the conversation freezes immediately.</w:t>
      </w:r>
    </w:p>
    <w:p>
      <w:r>
        <w:rPr>
          <w:b/>
        </w:rPr>
        <w:t xml:space="preserve">Crisis detection. </w:t>
      </w:r>
      <w:r>
        <w:t>Self-harm, abuse, and suicide language triggers an instant parent notification, conversation lock, and crisis resources displayed to the child. The agent cannot be restarted until the parent explicitly intervenes.</w:t>
      </w:r>
    </w:p>
    <w:p>
      <w:r>
        <w:rPr>
          <w:b/>
        </w:rPr>
        <w:t xml:space="preserve">Voice pipeline (v2 — shipped). </w:t>
      </w:r>
      <w:r>
        <w:t>Real-time voice via ElevenLabs Conversational AI, live for both kid companions and the parent coach. WebRTC audio—under 150ms latency from the child speaking to the companion responding. The child just talks; no typing required.</w:t>
      </w:r>
    </w:p>
    <w:p>
      <w:r>
        <w:rPr>
          <w:b/>
        </w:rPr>
        <w:t xml:space="preserve">Intelligent family profile. </w:t>
      </w:r>
      <w:r>
        <w:t>Every interaction—parent coaching session, kid conversation, onboarding answer—feeds back into a living profile of the family. The system learns parenting style, kid temperaments, recurring challenges, and communication patterns over time. This isn't a static form you fill out once; it's a profile that gets smarter with every conversation, so the advice gets more relevant the longer you use it.</w:t>
      </w:r>
    </w:p>
    <w:p>
      <w:r>
        <w:rPr>
          <w:b/>
        </w:rPr>
        <w:t xml:space="preserve">Content management system. </w:t>
      </w:r>
      <w:r>
        <w:t>A web-based editor for creating and organizing articles, categories, and community posts, plus admin controls for the background agents (email-sync and calendar-sync schedules, run history). Used internally.</w:t>
      </w:r>
    </w:p>
    <w:p>
      <w:pPr>
        <w:pStyle w:val="Heading2"/>
      </w:pPr>
      <w:r>
        <w:t>The family chief of staff (shipped since the June meeting)</w:t>
      </w:r>
    </w:p>
    <w:p>
      <w:r>
        <w:t>The "parenting agenda manager" that Section 8 of the June draft described as our next major feature is now built, deployed to production, and validated with real family data. It is the operational half of the product—and, per Section 12, the centerpiece of our go-to-market. What exists today:</w:t>
      </w:r>
    </w:p>
    <w:p>
      <w:r>
        <w:rPr>
          <w:b/>
        </w:rPr>
        <w:t xml:space="preserve">Activity discovery agent. </w:t>
      </w:r>
      <w:r>
        <w:t>A background research agent that finds real camps and activities near you—filtered by radius and a free-form focus ("art camps only"), scored against each kid's age and interests, with a live progress feed while it searches. Asks for the top N but reviews a much larger pool behind the scenes.</w:t>
      </w:r>
    </w:p>
    <w:p>
      <w:r>
        <w:rPr>
          <w:b/>
        </w:rPr>
        <w:t xml:space="preserve">Chief-of-staff chat. </w:t>
      </w:r>
      <w:r>
        <w:t>A conversational agent with 19 working tools: it compares shortlisted options ("help me decide"—cost, age eligibility, schedule conflicts, coverage gaps across kids and weeks), tracks decisions with rationale, manages to-dos, drafts emails to camp directors (never sends), looks up and saves camps you already registered for, and can kick off new discovery runs mid-conversation.</w:t>
      </w:r>
    </w:p>
    <w:p>
      <w:r>
        <w:rPr>
          <w:b/>
        </w:rPr>
        <w:t xml:space="preserve">Flyer and message ingestion. </w:t>
      </w:r>
      <w:r>
        <w:t>Paste a text message or snap a photo of a paper flyer; the vision pipeline extracts the activity, tracks it, adds calendar entries, and spawns the follow-up to-dos (confirm eligibility, pay the fee).</w:t>
      </w:r>
    </w:p>
    <w:p>
      <w:r>
        <w:rPr>
          <w:b/>
        </w:rPr>
        <w:t xml:space="preserve">Gmail agent. </w:t>
      </w:r>
      <w:r>
        <w:t>With permission (Google OAuth, shipped end-to-end), a daily agent reads camp-related email for registered activities and turns it into calendar entries and tasks.</w:t>
      </w:r>
    </w:p>
    <w:p>
      <w:r>
        <w:rPr>
          <w:b/>
        </w:rPr>
        <w:t xml:space="preserve">Two-way Google Calendar sync. </w:t>
      </w:r>
      <w:r>
        <w:t>The family plan lives where parents already look. Pulls external events in; pushes plan entries out.</w:t>
      </w:r>
    </w:p>
    <w:p>
      <w:r>
        <w:rPr>
          <w:b/>
        </w:rPr>
        <w:t xml:space="preserve">The Plan hub. </w:t>
      </w:r>
      <w:r>
        <w:t>A chat-first iOS tab—Chat, Discover, Shortlist, Calendar—plus a full parent web dashboard (login, discovery, week-by-kid calendar with cost and coverage callouts, to-dos, chat) served from the same backend.</w:t>
      </w:r>
    </w:p>
    <w:p>
      <w:r>
        <w:rPr>
          <w:b/>
        </w:rPr>
        <w:t xml:space="preserve">Profile editing everywhere. </w:t>
      </w:r>
      <w:r>
        <w:t>Parents can view and edit everything the system knows—about themselves, each kid, and the family-wide "what we've learned" profile—on iOS and web, including adding and deleting kid profiles with full data cleanup.</w:t>
      </w:r>
    </w:p>
    <w:p>
      <w:r>
        <w:rPr>
          <w:b/>
        </w:rPr>
        <w:t xml:space="preserve">Production hardening. </w:t>
      </w:r>
      <w:r>
        <w:t>Error tracking (Sentry), metrics dashboards (Grafana), cost logging per AI call, concurrency fixes proven under fault injection, and guardrail tests for the bug classes our beta families actually hit.</w:t>
      </w:r>
    </w:p>
    <w:p>
      <w:pPr>
        <w:pStyle w:val="Heading2"/>
      </w:pPr>
      <w:r>
        <w:t>What works end-to-end today</w:t>
      </w:r>
    </w:p>
    <w:p>
      <w:r>
        <w:t>A parent can onboard, set up a kid companion, write a letter defining boundaries, hand the phone to their child, and the child can have a voice conversation with their AI companion—all moderated in real time, with transcripts visible to the parent. This is not a mockup. It runs.</w:t>
      </w:r>
    </w:p>
    <w:p>
      <w:r>
        <w:t>And on the logistics side: a parent can ask for summer camps near them, watch real options stream in scored to each kid's age, save a shortlist, ask the chief of staff to compare them, snap a photo of a flyer from the school backpack, and see all of it land on a calendar that syncs with Google—live in production today.</w:t>
      </w:r>
    </w:p>
    <w:p>
      <w:r>
        <w:t>None of this is demo-ware: real beta families use the production system today, and their bug reports have already driven hardening rounds (data-durability fixes, profile-edit cleanups, guardrail tests) that made the product sturdier than any internal testing could.</w:t>
      </w:r>
    </w:p>
    <w:p>
      <w:pPr>
        <w:spacing w:before="240" w:after="240"/>
        <w:pBdr>
          <w:bottom w:val="single" w:sz="4" w:space="1" w:color="6F6A60"/>
        </w:pBdr>
      </w:pPr>
    </w:p>
    <w:p>
      <w:pPr>
        <w:pStyle w:val="Heading1"/>
      </w:pPr>
      <w:r>
        <w:t>6. How It Looks and Feels</w:t>
      </w:r>
    </w:p>
    <w:p>
      <w:r>
        <w:t>We have a complete design system called "Hearth." The name is the brief: warm, central, communal, slow. A hearth is where families gather.</w:t>
      </w:r>
    </w:p>
    <w:p>
      <w:pPr>
        <w:pStyle w:val="Heading2"/>
      </w:pPr>
      <w:r>
        <w:t>The six principles</w:t>
      </w:r>
    </w:p>
    <w:p>
      <w:r>
        <w:rPr>
          <w:b/>
          <w:color w:val="3A4A2A"/>
        </w:rPr>
        <w:t xml:space="preserve">Held. </w:t>
      </w:r>
      <w:r>
        <w:t>Every screen feels like a steady hand on the shoulder of an overwhelmed parent. Generous whitespace. One clear next action. No competing buttons demanding attention.</w:t>
      </w:r>
    </w:p>
    <w:p>
      <w:r>
        <w:rPr>
          <w:b/>
          <w:color w:val="3A4A2A"/>
        </w:rPr>
        <w:t xml:space="preserve">Editorial. </w:t>
      </w:r>
      <w:r>
        <w:t>Content first, chrome quiet. Tiles are little magazine spreads, not widgets. Photography earns its space. The app feels like opening a beautiful magazine, not a hospital portal.</w:t>
      </w:r>
    </w:p>
    <w:p>
      <w:r>
        <w:rPr>
          <w:b/>
          <w:color w:val="3A4A2A"/>
        </w:rPr>
        <w:t xml:space="preserve">Adaptive. </w:t>
      </w:r>
      <w:r>
        <w:t>Accessibility is non-negotiable. Large touch targets. Respects reduced-motion settings. Designed for cognitive accessibility—tired parents have less working memory.</w:t>
      </w:r>
    </w:p>
    <w:p>
      <w:r>
        <w:rPr>
          <w:b/>
          <w:color w:val="3A4A2A"/>
        </w:rPr>
        <w:t xml:space="preserve">Real. </w:t>
      </w:r>
      <w:r>
        <w:t>No stock illustrations. No chirpy mascots. Photography shows actual parents in actual kitchens and yards. Side-lit, warm, golden. If a photo could appear in a competitor's ad, it doesn't belong here.</w:t>
      </w:r>
    </w:p>
    <w:p>
      <w:r>
        <w:rPr>
          <w:b/>
          <w:color w:val="3A4A2A"/>
        </w:rPr>
        <w:t xml:space="preserve">Trustworthy. </w:t>
      </w:r>
      <w:r>
        <w:t>Safety surfaces (kid companion, crisis screens) go "sober"—quieter colors, no playful animation, no decorative elements. When a parent is scared, the app gets quieter.</w:t>
      </w:r>
    </w:p>
    <w:p>
      <w:r>
        <w:rPr>
          <w:b/>
          <w:color w:val="3A4A2A"/>
        </w:rPr>
        <w:t xml:space="preserve">Hearth. </w:t>
      </w:r>
      <w:r>
        <w:t>Warmth without saccharin. Cream not white. Olive not mint. Ink not pure black. The gathering-place feeling.</w:t>
      </w:r>
    </w:p>
    <w:p>
      <w:pPr>
        <w:pStyle w:val="Heading2"/>
      </w:pPr>
      <w:r>
        <w:t>The palette</w:t>
      </w:r>
    </w:p>
    <w:p>
      <w:r>
        <w:t>Cream canvas, ink text, olive accent. Photo tiles in four colors: saffron (energy/play), rose (care/tenderness), royal blue (focus/learning), and forest green (nature/outdoors). No neons. No gradients. No "tech blue."</w:t>
      </w:r>
    </w:p>
    <w:tbl>
      <w:tblPr>
        <w:tblStyle w:val="TableGrid"/>
        <w:tblW w:type="auto" w:w="0"/>
        <w:tblLook w:firstColumn="1" w:firstRow="1" w:lastColumn="0" w:lastRow="0" w:noHBand="0" w:noVBand="1" w:val="04A0"/>
      </w:tblPr>
      <w:tblGrid>
        <w:gridCol w:w="4419"/>
        <w:gridCol w:w="4419"/>
      </w:tblGrid>
      <w:tr>
        <w:tc>
          <w:tcPr>
            <w:tcW w:type="dxa" w:w="4419"/>
          </w:tcPr>
          <w:p>
            <w:r>
              <w:rPr>
                <w:sz w:val="20"/>
              </w:rPr>
              <w:t>Canvas (cream)</w:t>
            </w:r>
          </w:p>
        </w:tc>
        <w:tc>
          <w:tcPr>
            <w:tcW w:type="dxa" w:w="4419"/>
            <w:shd w:fill="F3F0EB" w:val="clear"/>
          </w:tcPr>
          <w:p>
            <w:r>
              <w:rPr>
                <w:color w:val="1A1A1A"/>
                <w:sz w:val="20"/>
              </w:rPr>
              <w:t xml:space="preserve">  #F3F0EB  </w:t>
            </w:r>
          </w:p>
        </w:tc>
      </w:tr>
      <w:tr>
        <w:tc>
          <w:tcPr>
            <w:tcW w:type="dxa" w:w="4419"/>
          </w:tcPr>
          <w:p>
            <w:r>
              <w:rPr>
                <w:sz w:val="20"/>
              </w:rPr>
              <w:t>Olive (accent)</w:t>
            </w:r>
          </w:p>
        </w:tc>
        <w:tc>
          <w:tcPr>
            <w:tcW w:type="dxa" w:w="4419"/>
            <w:shd w:fill="4F5D3A" w:val="clear"/>
          </w:tcPr>
          <w:p>
            <w:r>
              <w:rPr>
                <w:color w:val="FFFFFF"/>
                <w:sz w:val="20"/>
              </w:rPr>
              <w:t xml:space="preserve">  #4F5D3A  </w:t>
            </w:r>
          </w:p>
        </w:tc>
      </w:tr>
      <w:tr>
        <w:tc>
          <w:tcPr>
            <w:tcW w:type="dxa" w:w="4419"/>
          </w:tcPr>
          <w:p>
            <w:r>
              <w:rPr>
                <w:sz w:val="20"/>
              </w:rPr>
              <w:t>Saffron (energy)</w:t>
            </w:r>
          </w:p>
        </w:tc>
        <w:tc>
          <w:tcPr>
            <w:tcW w:type="dxa" w:w="4419"/>
            <w:shd w:fill="E8A33C" w:val="clear"/>
          </w:tcPr>
          <w:p>
            <w:r>
              <w:rPr>
                <w:color w:val="1A1A1A"/>
                <w:sz w:val="20"/>
              </w:rPr>
              <w:t xml:space="preserve">  #E8A33C  </w:t>
            </w:r>
          </w:p>
        </w:tc>
      </w:tr>
      <w:tr>
        <w:tc>
          <w:tcPr>
            <w:tcW w:type="dxa" w:w="4419"/>
          </w:tcPr>
          <w:p>
            <w:r>
              <w:rPr>
                <w:sz w:val="20"/>
              </w:rPr>
              <w:t>Rose (care)</w:t>
            </w:r>
          </w:p>
        </w:tc>
        <w:tc>
          <w:tcPr>
            <w:tcW w:type="dxa" w:w="4419"/>
            <w:shd w:fill="B86A60" w:val="clear"/>
          </w:tcPr>
          <w:p>
            <w:r>
              <w:rPr>
                <w:color w:val="FFFFFF"/>
                <w:sz w:val="20"/>
              </w:rPr>
              <w:t xml:space="preserve">  #B86A60  </w:t>
            </w:r>
          </w:p>
        </w:tc>
      </w:tr>
      <w:tr>
        <w:tc>
          <w:tcPr>
            <w:tcW w:type="dxa" w:w="4419"/>
          </w:tcPr>
          <w:p>
            <w:r>
              <w:rPr>
                <w:sz w:val="20"/>
              </w:rPr>
              <w:t>Forest (nature)</w:t>
            </w:r>
          </w:p>
        </w:tc>
        <w:tc>
          <w:tcPr>
            <w:tcW w:type="dxa" w:w="4419"/>
            <w:shd w:fill="2D3F2C" w:val="clear"/>
          </w:tcPr>
          <w:p>
            <w:r>
              <w:rPr>
                <w:color w:val="FFFFFF"/>
                <w:sz w:val="20"/>
              </w:rPr>
              <w:t xml:space="preserve">  #2D3F2C  </w:t>
            </w:r>
          </w:p>
        </w:tc>
      </w:tr>
    </w:tbl>
    <w:p/>
    <w:p>
      <w:pPr>
        <w:pStyle w:val="Heading2"/>
      </w:pPr>
      <w:r>
        <w:t>Typography</w:t>
      </w:r>
    </w:p>
    <w:p>
      <w:r>
        <w:t>Three fonts, each with a clear job. Fraunces (a warm serif) for display headlines—the ones that make you feel something. Inter (a clean sans-serif) for everything you read and tap. JetBrains Mono (a monospace font) for small metadata like dates and reading times. No fourth font. Ever.</w:t>
      </w:r>
    </w:p>
    <w:p>
      <w:pPr>
        <w:pStyle w:val="Heading2"/>
      </w:pPr>
      <w:r>
        <w:t>The voice</w:t>
      </w:r>
    </w:p>
    <w:p>
      <w:r>
        <w:t>Warm, concrete, second-person, present-tense. We write the way a friend with credentials would talk. Never a brand voice. Never a chatbot voice. Lowercase in buttons and navigation. Sentence case in body copy. Title Case only in article headlines. No emoji anywhere in the interface. Errors are warm and specific: "couldn't load articles. pull down to retry." Never "Error 500."</w:t>
      </w:r>
    </w:p>
    <w:p>
      <w:pPr>
        <w:spacing w:before="240" w:after="240"/>
        <w:pBdr>
          <w:bottom w:val="single" w:sz="4" w:space="1" w:color="6F6A60"/>
        </w:pBdr>
      </w:pPr>
    </w:p>
    <w:p>
      <w:pPr>
        <w:pStyle w:val="Heading1"/>
      </w:pPr>
      <w:r>
        <w:t>7. How Content Is Organized</w:t>
      </w:r>
    </w:p>
    <w:p>
      <w:r>
        <w:t>We built a content taxonomy that covers the full parenting arc from pregnancy through teens. It uses three axes:</w:t>
      </w:r>
    </w:p>
    <w:p>
      <w:pPr>
        <w:pStyle w:val="Heading3"/>
      </w:pPr>
      <w:r>
        <w:t>11 parent categories (what the article is about)</w:t>
      </w:r>
    </w:p>
    <w:p>
      <w:pPr>
        <w:spacing w:after="40"/>
      </w:pPr>
      <w:r>
        <w:t>1. Pregnancy &amp; Babies</w:t>
      </w:r>
    </w:p>
    <w:p>
      <w:pPr>
        <w:spacing w:after="40"/>
      </w:pPr>
      <w:r>
        <w:t>2. Raising Kids</w:t>
      </w:r>
    </w:p>
    <w:p>
      <w:pPr>
        <w:spacing w:after="40"/>
      </w:pPr>
      <w:r>
        <w:t>3. School &amp; Activities</w:t>
      </w:r>
    </w:p>
    <w:p>
      <w:pPr>
        <w:spacing w:after="40"/>
      </w:pPr>
      <w:r>
        <w:t>4. Family Life &amp; Relationships</w:t>
      </w:r>
    </w:p>
    <w:p>
      <w:pPr>
        <w:spacing w:after="40"/>
      </w:pPr>
      <w:r>
        <w:t>5. Health: Kids</w:t>
      </w:r>
    </w:p>
    <w:p>
      <w:pPr>
        <w:spacing w:after="40"/>
      </w:pPr>
      <w:r>
        <w:t>6. Health: Parents (Wellness)</w:t>
      </w:r>
    </w:p>
    <w:p>
      <w:pPr>
        <w:spacing w:after="40"/>
      </w:pPr>
      <w:r>
        <w:t>7. Food &amp; Nutrition</w:t>
      </w:r>
    </w:p>
    <w:p>
      <w:pPr>
        <w:spacing w:after="40"/>
      </w:pPr>
      <w:r>
        <w:t>8. Care &amp; Village</w:t>
      </w:r>
    </w:p>
    <w:p>
      <w:pPr>
        <w:spacing w:after="40"/>
      </w:pPr>
      <w:r>
        <w:t>9. Home, Style &amp; Products</w:t>
      </w:r>
    </w:p>
    <w:p>
      <w:pPr>
        <w:spacing w:after="40"/>
      </w:pPr>
      <w:r>
        <w:t>10. Out in the World</w:t>
      </w:r>
    </w:p>
    <w:p>
      <w:pPr>
        <w:spacing w:after="40"/>
      </w:pPr>
      <w:r>
        <w:t>11. Inner Life</w:t>
      </w:r>
    </w:p>
    <w:p/>
    <w:p>
      <w:r>
        <w:t>Each parent category contains 7–14 subcategories (99 total). For example, "Raising Kids" contains: Sleep, Behavior &amp; Discipline, Emotional Intelligence, Communication, Milestones, Screen Time, Sibling Dynamics, Independence &amp; Life Skills, and more.</w:t>
      </w:r>
    </w:p>
    <w:p>
      <w:pPr>
        <w:pStyle w:val="Heading3"/>
      </w:pPr>
      <w:r>
        <w:t>Tags (who it's for, what inspired it)</w:t>
      </w:r>
    </w:p>
    <w:p>
      <w:r>
        <w:t>Articles are tagged along several dimensions: age band (newborn through teen), parenting stage (first-time, single-parent, working-parent, postpartum), editorial voice (inspired-by-becky, inspired-by-huberman, etc.), and format (recipe, deep-dive, script, routine). Tags let us personalize what surfaces to each family without duplicating articles across categories.</w:t>
      </w:r>
    </w:p>
    <w:p>
      <w:pPr>
        <w:pStyle w:val="Heading3"/>
      </w:pPr>
      <w:r>
        <w:t>Status</w:t>
      </w:r>
    </w:p>
    <w:p>
      <w:r>
        <w:t>The taxonomy infrastructure is fully built: schema, API, CMS editor, iOS rendering. 110 categories inserted (11 parents + 99 children). 45 articles and 25 community posts remapped to the new structure. Phase 2 (editorial pipeline with named-voice content) is next. Phase 3 (hierarchical browse UX on iOS) follows.</w:t>
      </w:r>
    </w:p>
    <w:p>
      <w:pPr>
        <w:spacing w:before="240" w:after="240"/>
        <w:pBdr>
          <w:bottom w:val="single" w:sz="4" w:space="1" w:color="6F6A60"/>
        </w:pBdr>
      </w:pPr>
    </w:p>
    <w:p>
      <w:pPr>
        <w:pStyle w:val="Heading1"/>
      </w:pPr>
      <w:r>
        <w:t>8. What Is Next</w:t>
      </w:r>
    </w:p>
    <w:p>
      <w:r>
        <w:t>Prioritized by what moves us toward a beta-ready product by fall 2026.</w:t>
      </w:r>
    </w:p>
    <w:p>
      <w:pPr>
        <w:pStyle w:val="Heading2"/>
      </w:pPr>
      <w:r>
        <w:t>Must-ship for beta</w:t>
      </w:r>
    </w:p>
    <w:p>
      <w:r>
        <w:rPr>
          <w:b/>
        </w:rPr>
        <w:t xml:space="preserve">Real user identity. </w:t>
      </w:r>
      <w:r>
        <w:t>Replace the current name-based login with Apple Sign-In or a real account system. Two parents named "Miguel" must not collide. This is the single biggest blocker for putting real families on the app.</w:t>
      </w:r>
    </w:p>
    <w:p>
      <w:r>
        <w:rPr>
          <w:b/>
        </w:rPr>
        <w:t xml:space="preserve">TestFlight release of the new experience. </w:t>
      </w:r>
      <w:r>
        <w:t>The chat-first Plan hub, the profile editor, calendar sync, and the Connect-Gmail flow are built and verified—they ship to beta families with the next TestFlight build.</w:t>
      </w:r>
    </w:p>
    <w:p>
      <w:r>
        <w:rPr>
          <w:b/>
        </w:rPr>
        <w:t xml:space="preserve">Crisis parent notification. </w:t>
      </w:r>
      <w:r>
        <w:t>When a kid companion detects a crisis, the parent currently gets a Slack alert (internal). Before beta, this must be a real push notification to the parent's device.</w:t>
      </w:r>
    </w:p>
    <w:p>
      <w:r>
        <w:rPr>
          <w:b/>
        </w:rPr>
        <w:t xml:space="preserve">Onboarding polish. </w:t>
      </w:r>
      <w:r>
        <w:t>Low-friction, drip-style information collection. Don't ask for everything upfront. Let the app learn the family over time. Greg's WeTransfer insight: one simple action to start.</w:t>
      </w:r>
    </w:p>
    <w:p>
      <w:r>
        <w:rPr>
          <w:b/>
        </w:rPr>
        <w:t xml:space="preserve">Design review &amp; dead ends. </w:t>
      </w:r>
      <w:r>
        <w:t>Greg will map the current user journeys in Figma, identify "dead ends" where the user gets stuck, and propose solutions.</w:t>
      </w:r>
    </w:p>
    <w:p>
      <w:pPr>
        <w:pStyle w:val="Heading2"/>
      </w:pPr>
      <w:r>
        <w:t>The parenting agenda manager — shipped</w:t>
      </w:r>
    </w:p>
    <w:p>
      <w:r>
        <w:t>The June draft described this as our next major feature. It is now built and live in production—see "The family chief of staff" in Section 5. It became the "Superhuman for family scheduling" we sketched, and smarter than the sketch: it doesn't suggest teen coding camp for your 4-year-old, and it acts like the hyper-organized parent friend who texts you "hey, did you sign up for X yet?" What changed since June is the strategy around it: our market research (Section 12) concluded that this—not the coaching or the companions—is the front door of the business.</w:t>
      </w:r>
    </w:p>
    <w:p>
      <w:pPr>
        <w:pStyle w:val="Heading2"/>
      </w:pPr>
      <w:r>
        <w:t>The next unit of work is validation, not features</w:t>
      </w:r>
    </w:p>
    <w:p>
      <w:r>
        <w:t>The honest diagnosis from our July research: we have built a polished platform in silence, with zero waitlist and zero demand signal—the number-one founder mistake in every playbook we studied. The platform is over-built for a beta. Before greenlighting significant new feature work, we run the validation funnel described in Section 12 and let real market data pick our headline.</w:t>
      </w:r>
    </w:p>
    <w:p>
      <w:pPr>
        <w:pStyle w:val="Heading2"/>
      </w:pPr>
      <w:r>
        <w:t>Other important work (not blocking beta)</w:t>
      </w:r>
    </w:p>
    <w:p>
      <w:r>
        <w:rPr>
          <w:b/>
        </w:rPr>
        <w:t xml:space="preserve">Tablet support. </w:t>
      </w:r>
      <w:r>
        <w:t>iPad experience for the handoff—parents often give tablets to children, not phones. The architecture supports it; the UI needs adaptation.</w:t>
      </w:r>
    </w:p>
    <w:p>
      <w:r>
        <w:rPr>
          <w:b/>
        </w:rPr>
        <w:t xml:space="preserve">Editorial content pipeline. </w:t>
      </w:r>
      <w:r>
        <w:t>Systematic creation of articles inspired by our named voices (Becky Kennedy, Huberman, etc.). Original writing with proper attribution. 4-6 articles per category to start.</w:t>
      </w:r>
    </w:p>
    <w:p>
      <w:r>
        <w:rPr>
          <w:b/>
        </w:rPr>
        <w:t xml:space="preserve">Cost controls. </w:t>
      </w:r>
      <w:r>
        <w:t>Per-family daily spending caps on AI usage. One bored kid overnight should not generate a $4,000 bill.</w:t>
      </w:r>
    </w:p>
    <w:p>
      <w:r>
        <w:rPr>
          <w:b/>
        </w:rPr>
        <w:t xml:space="preserve">Homeschool market research. </w:t>
      </w:r>
      <w:r>
        <w:t>Heather's action item: demographic data on homeschooling families (~25% in Greg's area). Potential high-value segment.</w:t>
      </w:r>
    </w:p>
    <w:p>
      <w:pPr>
        <w:pStyle w:val="Heading2"/>
      </w:pPr>
      <w:r>
        <w:t>Future (after beta feedback)</w:t>
      </w:r>
    </w:p>
    <w:p>
      <w:pPr>
        <w:pStyle w:val="ListBullet"/>
      </w:pPr>
      <w:r>
        <w:t>COPPA compliance build-out (the amended rule is now in force — see Section 12; required before any public kid-facing launch)</w:t>
      </w:r>
    </w:p>
    <w:p>
      <w:pPr>
        <w:pStyle w:val="ListBullet"/>
      </w:pPr>
      <w:r>
        <w:t>Dark mode</w:t>
      </w:r>
    </w:p>
    <w:p>
      <w:pPr>
        <w:pStyle w:val="ListBullet"/>
      </w:pPr>
      <w:r>
        <w:t>Android version</w:t>
      </w:r>
    </w:p>
    <w:p>
      <w:pPr>
        <w:pStyle w:val="ListBullet"/>
      </w:pPr>
      <w:r>
        <w:t>The senior-focused communication app (side concept from the meeting—simple, two-button, face-recognition FaceTime for grandparents)</w:t>
      </w:r>
    </w:p>
    <w:p>
      <w:pPr>
        <w:spacing w:before="240" w:after="240"/>
        <w:pBdr>
          <w:bottom w:val="single" w:sz="4" w:space="1" w:color="6F6A60"/>
        </w:pBdr>
      </w:pPr>
    </w:p>
    <w:p>
      <w:pPr>
        <w:pStyle w:val="Heading1"/>
      </w:pPr>
      <w:r>
        <w:t>9. Beta Launch Plan</w:t>
      </w:r>
    </w:p>
    <w:p>
      <w:pPr>
        <w:pStyle w:val="Heading3"/>
      </w:pPr>
      <w:r>
        <w:t>Target</w:t>
      </w:r>
    </w:p>
    <w:p>
      <w:r>
        <w:t>Fall 2026—by the start of the next school year. 25–50 users from our immediate circles. Closed beta: invite-only, informed-consent agreement signed in-app.</w:t>
      </w:r>
    </w:p>
    <w:p>
      <w:pPr>
        <w:pStyle w:val="Heading3"/>
      </w:pPr>
      <w:r>
        <w:t>Goal</w:t>
      </w:r>
    </w:p>
    <w:p>
      <w:r>
        <w:t>Demonstrate the concept to real families. Gather feedback. Prove to potential investors that the product works and people want it. "Just enough to be dangerous"—a smooth experience that hooks users on the primary value without being feature-complete.</w:t>
      </w:r>
    </w:p>
    <w:p>
      <w:pPr>
        <w:pStyle w:val="Heading3"/>
      </w:pPr>
      <w:r>
        <w:t>Success criteria</w:t>
      </w:r>
    </w:p>
    <w:p>
      <w:pPr>
        <w:pStyle w:val="ListBullet"/>
      </w:pPr>
      <w:r>
        <w:t>Parents complete onboarding and return to the app within 48 hours.</w:t>
      </w:r>
    </w:p>
    <w:p>
      <w:pPr>
        <w:pStyle w:val="ListBullet"/>
      </w:pPr>
      <w:r>
        <w:t>Kids have at least one multi-turn voice conversation with their companion.</w:t>
      </w:r>
    </w:p>
    <w:p>
      <w:pPr>
        <w:pStyle w:val="ListBullet"/>
      </w:pPr>
      <w:r>
        <w:t>Zero undetected crisis events (safety system works as designed).</w:t>
      </w:r>
    </w:p>
    <w:p>
      <w:pPr>
        <w:pStyle w:val="ListBullet"/>
      </w:pPr>
      <w:r>
        <w:t>Parents report feeling "less alone" in qualitative feedback.</w:t>
      </w:r>
    </w:p>
    <w:p>
      <w:pPr>
        <w:pStyle w:val="ListBullet"/>
      </w:pPr>
      <w:r>
        <w:t>The experience is smooth enough to demo to an investor without caveats.</w:t>
      </w:r>
    </w:p>
    <w:p>
      <w:pPr>
        <w:pStyle w:val="Heading3"/>
      </w:pPr>
      <w:r>
        <w:t>What "not COPPA-compliant" means for beta</w:t>
      </w:r>
    </w:p>
    <w:p>
      <w:r>
        <w:t>The closed beta operates under direct parental consent (parent signs up, parent gives the device to the child). This is legal for a closed test. It is NOT legal for a public App Store listing marketed to children under 13. The COPPA decision (teen-only public launch vs. full compliance for under-13) happens after beta data tells us which audience had the strongest engagement.</w:t>
      </w:r>
    </w:p>
    <w:p>
      <w:pPr>
        <w:spacing w:before="240" w:after="240"/>
        <w:pBdr>
          <w:bottom w:val="single" w:sz="4" w:space="1" w:color="6F6A60"/>
        </w:pBdr>
      </w:pPr>
    </w:p>
    <w:p>
      <w:pPr>
        <w:pStyle w:val="Heading1"/>
      </w:pPr>
      <w:r>
        <w:t>10. Decisions from Our First Meeting</w:t>
      </w:r>
    </w:p>
    <w:p>
      <w:r>
        <w:t>June 5, 2026 — Miguel, Heather, Greg</w:t>
      </w:r>
    </w:p>
    <w:p>
      <w:pPr>
        <w:pStyle w:val="Heading2"/>
      </w:pPr>
      <w:r>
        <w:t>Aligned</w:t>
      </w:r>
    </w:p>
    <w:p>
      <w:r>
        <w:rPr>
          <w:b/>
        </w:rPr>
        <w:t xml:space="preserve">Family and child agent architecture defined. </w:t>
      </w:r>
      <w:r>
        <w:t>A main family agent for parents alongside separate, age-appropriate agents for individual children.</w:t>
      </w:r>
    </w:p>
    <w:p>
      <w:r>
        <w:rPr>
          <w:b/>
        </w:rPr>
        <w:t xml:space="preserve">Shared workspace. </w:t>
      </w:r>
      <w:r>
        <w:t>Google Drive for documentation and product backlog. Figma for design collaboration and engineering handoff.</w:t>
      </w:r>
    </w:p>
    <w:p>
      <w:r>
        <w:rPr>
          <w:b/>
        </w:rPr>
        <w:t xml:space="preserve">Tablet support in scope. </w:t>
      </w:r>
      <w:r>
        <w:t>iPad experience for the handoff. Parents give tablets to kids, not phones.</w:t>
      </w:r>
    </w:p>
    <w:p>
      <w:r>
        <w:rPr>
          <w:b/>
        </w:rPr>
        <w:t xml:space="preserve">Beta launch target: fall 2026. </w:t>
      </w:r>
      <w:r>
        <w:t>By the next school year. 25–50 users.</w:t>
      </w:r>
    </w:p>
    <w:p>
      <w:r>
        <w:rPr>
          <w:b/>
        </w:rPr>
        <w:t xml:space="preserve">Small team, focused product. </w:t>
      </w:r>
      <w:r>
        <w:t>Don't try to do everything. Nail the core experience first.</w:t>
      </w:r>
    </w:p>
    <w:p>
      <w:r>
        <w:rPr>
          <w:b/>
        </w:rPr>
        <w:t xml:space="preserve">No feed-based UI. </w:t>
      </w:r>
      <w:r>
        <w:t>Spatial, minimal, "lean-in" design. Not TikTok for parents. Intentional use, not doom-scrolling.</w:t>
      </w:r>
    </w:p>
    <w:p>
      <w:r>
        <w:rPr>
          <w:b/>
        </w:rPr>
        <w:t xml:space="preserve">Meeting cadence. </w:t>
      </w:r>
      <w:r>
        <w:t>Thursdays, 9–10am. Weekly.</w:t>
      </w:r>
    </w:p>
    <w:p>
      <w:pPr>
        <w:pStyle w:val="Heading2"/>
      </w:pPr>
      <w:r>
        <w:t>Needs further discussion</w:t>
      </w:r>
    </w:p>
    <w:p>
      <w:r>
        <w:t>Children's AI agent feature strategy. The kid companion is built and working, but the team needs to align on the specific user-facing framing: what do we call it, how do we explain it to parents who might be nervous about AI + kids, and what are the age-appropriate interface differences (a 4-year-old's experience vs. a 12-year-old's).</w:t>
      </w:r>
    </w:p>
    <w:p>
      <w:pPr>
        <w:pStyle w:val="Heading2"/>
      </w:pPr>
      <w:r>
        <w:t>Action items</w:t>
      </w:r>
    </w:p>
    <w:p>
      <w:pPr>
        <w:pStyle w:val="ListBullet"/>
      </w:pPr>
      <w:r>
        <w:t>[Heather] Research homeschooling demographics and market sizing.</w:t>
      </w:r>
    </w:p>
    <w:p>
      <w:pPr>
        <w:pStyle w:val="ListBullet"/>
      </w:pPr>
      <w:r>
        <w:t>[Miguel] Set up shared Google Drive workspace with existing docs + product backlog.</w:t>
      </w:r>
    </w:p>
    <w:p>
      <w:pPr>
        <w:pStyle w:val="ListBullet"/>
      </w:pPr>
      <w:r>
        <w:t>[Greg] Create Figma project. Upload current TestFlight screenshots. Map user journeys. Identify dead ends.</w:t>
      </w:r>
    </w:p>
    <w:p>
      <w:pPr>
        <w:pStyle w:val="ListBullet"/>
      </w:pPr>
      <w:r>
        <w:t>[Greg] Share Happily pitch decks with Heather (storytelling reference).</w:t>
      </w:r>
    </w:p>
    <w:p>
      <w:pPr>
        <w:pStyle w:val="ListBullet"/>
      </w:pPr>
      <w:r>
        <w:t>[Heather] Share audience persona research with Greg.</w:t>
      </w:r>
    </w:p>
    <w:p>
      <w:pPr>
        <w:pStyle w:val="ListBullet"/>
      </w:pPr>
      <w:r>
        <w:t>[Greg] Research Wendelberry (agricultural/community business model reference).</w:t>
      </w:r>
    </w:p>
    <w:p>
      <w:pPr>
        <w:pStyle w:val="ListBullet"/>
      </w:pPr>
      <w:r>
        <w:t>[Heather] Share farming/Ecology Center resources with Greg.</w:t>
      </w:r>
    </w:p>
    <w:p>
      <w:pPr>
        <w:pStyle w:val="ListBullet"/>
      </w:pPr>
      <w:r>
        <w:t>[Heather] Review Mobin design resource for UI flow patterns.</w:t>
      </w:r>
    </w:p>
    <w:p>
      <w:pPr>
        <w:pStyle w:val="ListBullet"/>
      </w:pPr>
      <w:r>
        <w:t>[All] Thursday 9am follow-up meeting.</w:t>
      </w:r>
    </w:p>
    <w:p>
      <w:pPr>
        <w:pStyle w:val="ListBullet"/>
      </w:pPr>
      <w:r>
        <w:t>[All] Keep Miguel focused on core development, not tangential features.</w:t>
      </w:r>
    </w:p>
    <w:p>
      <w:pPr>
        <w:spacing w:before="240" w:after="240"/>
        <w:pBdr>
          <w:bottom w:val="single" w:sz="4" w:space="1" w:color="6F6A60"/>
        </w:pBdr>
      </w:pPr>
    </w:p>
    <w:p>
      <w:pPr>
        <w:pStyle w:val="Heading1"/>
      </w:pPr>
      <w:r>
        <w:t>11. Market Opportunity</w:t>
      </w:r>
    </w:p>
    <w:p>
      <w:r>
        <w:t>The following is a structured overview of the addressable market for an AI-powered family companion. This data supports GTM planning and investor conversations.</w:t>
      </w:r>
    </w:p>
    <w:p>
      <w:r>
        <w:rPr>
          <w:b/>
          <w:color w:val="3A4A2A"/>
        </w:rPr>
        <w:t xml:space="preserve">July 2026 refresh. </w:t>
      </w:r>
      <w:r>
        <w:t>A full deep-research pass (two companion documents in the GTM folder: the market research report and its activity-portfolio expansion) sharpened this picture with sourced proof-of-budget numbers: Good Inside (Dr. Becky) passed $34M revenue in 2025 with 100,000+ subscribers at ~$276/yr; OurFamilyWizard serves ~1M+ families at $150–300 per parent per year (often court-mandated); Skylight reports 9.3M users and 99% year-over-year revenue growth; the average sports family spends ~$1,000+ per child per year and 25% of camp parents planned to spend over $2,000 per child in 2025. The co-parenting segment is projected to be the fastest-growing slice of the parenting-app market. Those documents supersede the estimates below where they conflict; the figures in this section are kept for continuity.</w:t>
      </w:r>
    </w:p>
    <w:p>
      <w:pPr>
        <w:pStyle w:val="Heading2"/>
      </w:pPr>
      <w:r>
        <w:t>US market</w:t>
      </w:r>
    </w:p>
    <w:p>
      <w:r>
        <w:t>73 million children ages 0-17. Approximately 63 million adults are parents of minor children across ~35 million households. 91% of US adults own a smartphone. 65-75% of parents already use at least one parenting-related app (pregnancy trackers, baby monitors, family calendars, or advice apps).</w:t>
      </w:r>
    </w:p>
    <w:p>
      <w:pPr>
        <w:pStyle w:val="Heading3"/>
      </w:pPr>
      <w:r>
        <w:t>Market sizing</w:t>
      </w:r>
    </w:p>
    <w:p>
      <w:r>
        <w:rPr>
          <w:b/>
        </w:rPr>
        <w:t xml:space="preserve">Global parenting apps: </w:t>
      </w:r>
      <w:r>
        <w:t>$1.7B (2025) → $3.1B (2030), 12.8% CAGR</w:t>
      </w:r>
    </w:p>
    <w:p>
      <w:r>
        <w:rPr>
          <w:b/>
        </w:rPr>
        <w:t xml:space="preserve">US parenting apps (est. 40% of global): </w:t>
      </w:r>
      <w:r>
        <w:t>~$680M (2025)</w:t>
      </w:r>
    </w:p>
    <w:p>
      <w:r>
        <w:rPr>
          <w:b/>
        </w:rPr>
        <w:t xml:space="preserve">Family safety/parental control software: </w:t>
      </w:r>
      <w:r>
        <w:t>$2.5B (2025) → $4.9B (2030), 14.5% CAGR</w:t>
      </w:r>
    </w:p>
    <w:p>
      <w:r>
        <w:rPr>
          <w:b/>
        </w:rPr>
        <w:t xml:space="preserve">AI in education (global): </w:t>
      </w:r>
      <w:r>
        <w:t>$7B (2025) → $137B (2035), 34.5% CAGR</w:t>
      </w:r>
    </w:p>
    <w:p>
      <w:r>
        <w:rPr>
          <w:b/>
        </w:rPr>
        <w:t xml:space="preserve">AI consumer apps (total spending): </w:t>
      </w:r>
      <w:r>
        <w:t>$3-5B (2024), growing &gt;100% year-over-year</w:t>
      </w:r>
    </w:p>
    <w:p>
      <w:pPr>
        <w:pStyle w:val="Heading3"/>
      </w:pPr>
      <w:r>
        <w:t>Key segments</w:t>
      </w:r>
    </w:p>
    <w:p>
      <w:r>
        <w:rPr>
          <w:b/>
        </w:rPr>
        <w:t xml:space="preserve">Dual-income households. </w:t>
      </w:r>
      <w:r>
        <w:t>~16M families. Highest willingness-to-pay ($10-20/month). Time is the scarcest resource. "Mental load reduction" is a premium value prop.</w:t>
      </w:r>
    </w:p>
    <w:p>
      <w:r>
        <w:rPr>
          <w:b/>
        </w:rPr>
        <w:t xml:space="preserve">Single parents. </w:t>
      </w:r>
      <w:r>
        <w:t>~10M families. High need for organizational tools, price-sensitive. Co-parenting coordination (custody schedules, handoff logistics) is a premium upsell.</w:t>
      </w:r>
    </w:p>
    <w:p>
      <w:r>
        <w:rPr>
          <w:b/>
        </w:rPr>
        <w:t xml:space="preserve">Homeschooling families. </w:t>
      </w:r>
      <w:r>
        <w:t>3.4M students (up 36% from 2019). Heavy digital curriculum consumers. Need scheduling and portfolio tracking tools that assume non-standard schedules.</w:t>
      </w:r>
    </w:p>
    <w:p>
      <w:r>
        <w:rPr>
          <w:b/>
        </w:rPr>
        <w:t xml:space="preserve">Special needs parents. </w:t>
      </w:r>
      <w:r>
        <w:t>~5.5M families (7.5M students served under IDEA). Massively underserved. 5-10x more coordination required. Extremely high engagement when they find a tool that works.</w:t>
      </w:r>
    </w:p>
    <w:p>
      <w:r>
        <w:rPr>
          <w:b/>
        </w:rPr>
        <w:t xml:space="preserve">Military families. </w:t>
      </w:r>
      <w:r>
        <w:t>~1M families with children. Relocate every 2-3 years. Acute need for schedule re-building and community discovery in new locations.</w:t>
      </w:r>
    </w:p>
    <w:p>
      <w:r>
        <w:rPr>
          <w:b/>
        </w:rPr>
        <w:t xml:space="preserve">Grandparents raising grandchildren. </w:t>
      </w:r>
      <w:r>
        <w:t>2.4M in the US. Growing segment. Rarely targeted by parenting apps despite high need.</w:t>
      </w:r>
    </w:p>
    <w:p>
      <w:pPr>
        <w:pStyle w:val="Heading2"/>
      </w:pPr>
      <w:r>
        <w:t>English-speaking worldwide</w:t>
      </w:r>
    </w:p>
    <w:p>
      <w:r>
        <w:t>Total addressable English-speaking parents: ~125-135 million (US 63M + UK 12M + Canada 5.4M + Australia 3.8M + New Zealand 0.75M + India English-speaking segment ~40-50M). UK/Canada/Australia mirror US app-spending patterns ($10-15/month comfort zone). India's English-speaking parents (urban, educated, smartphone-first) represent a massive secondary market at a lower price point ($2-5/month).</w:t>
      </w:r>
    </w:p>
    <w:p>
      <w:pPr>
        <w:pStyle w:val="Heading2"/>
      </w:pPr>
      <w:r>
        <w:t>Spanish-speaking worldwide</w:t>
      </w:r>
    </w:p>
    <w:p>
      <w:r>
        <w:t>Total addressable Spanish-speaking parents: ~65-75 million across Mexico, Colombia, Argentina, Spain, Peru, Chile, and the rest of Latin America. Smartphone penetration is high (83-97% in top markets). App subscription willingness is lower ($2-5/month) but growing rapidly as digital payment infrastructure improves.</w:t>
      </w:r>
    </w:p>
    <w:p>
      <w:r>
        <w:t>Critical insight: there is no dominant AI-powered parenting app in Spanish. Kinedu ($17M raised, Monterrey-based) is the closest competitor but focuses narrowly on early childhood development. BabyCenter en Espanol dominates content but is ad-supported, not AI-native. This is clear whitespace.</w:t>
      </w:r>
    </w:p>
    <w:p>
      <w:r>
        <w:t>Cultural advantage: Latin American family structures (multi-generational, extended-family involvement, community-oriented) align naturally with our inclusive "caregivers not parents" architecture. WhatsApp-group parenting advice is the dominant pattern—our community features map directly to this behavior.</w:t>
      </w:r>
    </w:p>
    <w:p>
      <w:pPr>
        <w:pStyle w:val="Heading2"/>
      </w:pPr>
      <w:r>
        <w:t>Bottom-up TAM estimate</w:t>
      </w:r>
    </w:p>
    <w:tbl>
      <w:tblPr>
        <w:tblStyle w:val="TableGrid"/>
        <w:tblW w:type="auto" w:w="0"/>
        <w:tblLook w:firstColumn="1" w:firstRow="1" w:lastColumn="0" w:lastRow="0" w:noHBand="0" w:noVBand="1" w:val="04A0"/>
      </w:tblPr>
      <w:tblGrid>
        <w:gridCol w:w="2209"/>
        <w:gridCol w:w="2209"/>
        <w:gridCol w:w="2209"/>
        <w:gridCol w:w="2209"/>
      </w:tblGrid>
      <w:tr>
        <w:tc>
          <w:tcPr>
            <w:tcW w:type="dxa" w:w="2209"/>
            <w:shd w:fill="E8EBDC" w:val="clear"/>
          </w:tcPr>
          <w:p>
            <w:r>
              <w:rPr>
                <w:b/>
                <w:sz w:val="18"/>
              </w:rPr>
              <w:t>Segment</w:t>
            </w:r>
          </w:p>
        </w:tc>
        <w:tc>
          <w:tcPr>
            <w:tcW w:type="dxa" w:w="2209"/>
            <w:shd w:fill="E8EBDC" w:val="clear"/>
          </w:tcPr>
          <w:p>
            <w:r>
              <w:rPr>
                <w:b/>
                <w:sz w:val="18"/>
              </w:rPr>
              <w:t>Parents</w:t>
            </w:r>
          </w:p>
        </w:tc>
        <w:tc>
          <w:tcPr>
            <w:tcW w:type="dxa" w:w="2209"/>
            <w:shd w:fill="E8EBDC" w:val="clear"/>
          </w:tcPr>
          <w:p>
            <w:r>
              <w:rPr>
                <w:b/>
                <w:sz w:val="18"/>
              </w:rPr>
              <w:t>Conversion</w:t>
            </w:r>
          </w:p>
        </w:tc>
        <w:tc>
          <w:tcPr>
            <w:tcW w:type="dxa" w:w="2209"/>
            <w:shd w:fill="E8EBDC" w:val="clear"/>
          </w:tcPr>
          <w:p>
            <w:r>
              <w:rPr>
                <w:b/>
                <w:sz w:val="18"/>
              </w:rPr>
              <w:t>Annual Revenue</w:t>
            </w:r>
          </w:p>
        </w:tc>
      </w:tr>
      <w:tr>
        <w:tc>
          <w:tcPr>
            <w:tcW w:type="dxa" w:w="2209"/>
          </w:tcPr>
          <w:p>
            <w:r>
              <w:rPr>
                <w:sz w:val="18"/>
              </w:rPr>
              <w:t>US dual-income (premium)</w:t>
            </w:r>
          </w:p>
        </w:tc>
        <w:tc>
          <w:tcPr>
            <w:tcW w:type="dxa" w:w="2209"/>
          </w:tcPr>
          <w:p>
            <w:r>
              <w:rPr>
                <w:sz w:val="18"/>
              </w:rPr>
              <w:t>16M</w:t>
            </w:r>
          </w:p>
        </w:tc>
        <w:tc>
          <w:tcPr>
            <w:tcW w:type="dxa" w:w="2209"/>
          </w:tcPr>
          <w:p>
            <w:r>
              <w:rPr>
                <w:sz w:val="18"/>
              </w:rPr>
              <w:t>5%</w:t>
            </w:r>
          </w:p>
        </w:tc>
        <w:tc>
          <w:tcPr>
            <w:tcW w:type="dxa" w:w="2209"/>
          </w:tcPr>
          <w:p>
            <w:r>
              <w:rPr>
                <w:sz w:val="18"/>
              </w:rPr>
              <w:t>$96M</w:t>
            </w:r>
          </w:p>
        </w:tc>
      </w:tr>
      <w:tr>
        <w:tc>
          <w:tcPr>
            <w:tcW w:type="dxa" w:w="2209"/>
          </w:tcPr>
          <w:p>
            <w:r>
              <w:rPr>
                <w:sz w:val="18"/>
              </w:rPr>
              <w:t>US all parents (core)</w:t>
            </w:r>
          </w:p>
        </w:tc>
        <w:tc>
          <w:tcPr>
            <w:tcW w:type="dxa" w:w="2209"/>
          </w:tcPr>
          <w:p>
            <w:r>
              <w:rPr>
                <w:sz w:val="18"/>
              </w:rPr>
              <w:t>63M</w:t>
            </w:r>
          </w:p>
        </w:tc>
        <w:tc>
          <w:tcPr>
            <w:tcW w:type="dxa" w:w="2209"/>
          </w:tcPr>
          <w:p>
            <w:r>
              <w:rPr>
                <w:sz w:val="18"/>
              </w:rPr>
              <w:t>3%</w:t>
            </w:r>
          </w:p>
        </w:tc>
        <w:tc>
          <w:tcPr>
            <w:tcW w:type="dxa" w:w="2209"/>
          </w:tcPr>
          <w:p>
            <w:r>
              <w:rPr>
                <w:sz w:val="18"/>
              </w:rPr>
              <w:t>$113M</w:t>
            </w:r>
          </w:p>
        </w:tc>
      </w:tr>
      <w:tr>
        <w:tc>
          <w:tcPr>
            <w:tcW w:type="dxa" w:w="2209"/>
          </w:tcPr>
          <w:p>
            <w:r>
              <w:rPr>
                <w:sz w:val="18"/>
              </w:rPr>
              <w:t>US single parents</w:t>
            </w:r>
          </w:p>
        </w:tc>
        <w:tc>
          <w:tcPr>
            <w:tcW w:type="dxa" w:w="2209"/>
          </w:tcPr>
          <w:p>
            <w:r>
              <w:rPr>
                <w:sz w:val="18"/>
              </w:rPr>
              <w:t>10M</w:t>
            </w:r>
          </w:p>
        </w:tc>
        <w:tc>
          <w:tcPr>
            <w:tcW w:type="dxa" w:w="2209"/>
          </w:tcPr>
          <w:p>
            <w:r>
              <w:rPr>
                <w:sz w:val="18"/>
              </w:rPr>
              <w:t>2%</w:t>
            </w:r>
          </w:p>
        </w:tc>
        <w:tc>
          <w:tcPr>
            <w:tcW w:type="dxa" w:w="2209"/>
          </w:tcPr>
          <w:p>
            <w:r>
              <w:rPr>
                <w:sz w:val="18"/>
              </w:rPr>
              <w:t>$8M</w:t>
            </w:r>
          </w:p>
        </w:tc>
      </w:tr>
      <w:tr>
        <w:tc>
          <w:tcPr>
            <w:tcW w:type="dxa" w:w="2209"/>
          </w:tcPr>
          <w:p>
            <w:r>
              <w:rPr>
                <w:sz w:val="18"/>
              </w:rPr>
              <w:t>US homeschooling</w:t>
            </w:r>
          </w:p>
        </w:tc>
        <w:tc>
          <w:tcPr>
            <w:tcW w:type="dxa" w:w="2209"/>
          </w:tcPr>
          <w:p>
            <w:r>
              <w:rPr>
                <w:sz w:val="18"/>
              </w:rPr>
              <w:t>3.4M</w:t>
            </w:r>
          </w:p>
        </w:tc>
        <w:tc>
          <w:tcPr>
            <w:tcW w:type="dxa" w:w="2209"/>
          </w:tcPr>
          <w:p>
            <w:r>
              <w:rPr>
                <w:sz w:val="18"/>
              </w:rPr>
              <w:t>8%</w:t>
            </w:r>
          </w:p>
        </w:tc>
        <w:tc>
          <w:tcPr>
            <w:tcW w:type="dxa" w:w="2209"/>
          </w:tcPr>
          <w:p>
            <w:r>
              <w:rPr>
                <w:sz w:val="18"/>
              </w:rPr>
              <w:t>$27M</w:t>
            </w:r>
          </w:p>
        </w:tc>
      </w:tr>
      <w:tr>
        <w:tc>
          <w:tcPr>
            <w:tcW w:type="dxa" w:w="2209"/>
          </w:tcPr>
          <w:p>
            <w:r>
              <w:rPr>
                <w:sz w:val="18"/>
              </w:rPr>
              <w:t>English worldwide (ex-US)</w:t>
            </w:r>
          </w:p>
        </w:tc>
        <w:tc>
          <w:tcPr>
            <w:tcW w:type="dxa" w:w="2209"/>
          </w:tcPr>
          <w:p>
            <w:r>
              <w:rPr>
                <w:sz w:val="18"/>
              </w:rPr>
              <w:t>62-72M</w:t>
            </w:r>
          </w:p>
        </w:tc>
        <w:tc>
          <w:tcPr>
            <w:tcW w:type="dxa" w:w="2209"/>
          </w:tcPr>
          <w:p>
            <w:r>
              <w:rPr>
                <w:sz w:val="18"/>
              </w:rPr>
              <w:t>2%</w:t>
            </w:r>
          </w:p>
        </w:tc>
        <w:tc>
          <w:tcPr>
            <w:tcW w:type="dxa" w:w="2209"/>
          </w:tcPr>
          <w:p>
            <w:r>
              <w:rPr>
                <w:sz w:val="18"/>
              </w:rPr>
              <w:t>$74-86M</w:t>
            </w:r>
          </w:p>
        </w:tc>
      </w:tr>
      <w:tr>
        <w:tc>
          <w:tcPr>
            <w:tcW w:type="dxa" w:w="2209"/>
          </w:tcPr>
          <w:p>
            <w:r>
              <w:rPr>
                <w:sz w:val="18"/>
              </w:rPr>
              <w:t>Spanish worldwide</w:t>
            </w:r>
          </w:p>
        </w:tc>
        <w:tc>
          <w:tcPr>
            <w:tcW w:type="dxa" w:w="2209"/>
          </w:tcPr>
          <w:p>
            <w:r>
              <w:rPr>
                <w:sz w:val="18"/>
              </w:rPr>
              <w:t>65-75M</w:t>
            </w:r>
          </w:p>
        </w:tc>
        <w:tc>
          <w:tcPr>
            <w:tcW w:type="dxa" w:w="2209"/>
          </w:tcPr>
          <w:p>
            <w:r>
              <w:rPr>
                <w:sz w:val="18"/>
              </w:rPr>
              <w:t>2%</w:t>
            </w:r>
          </w:p>
        </w:tc>
        <w:tc>
          <w:tcPr>
            <w:tcW w:type="dxa" w:w="2209"/>
          </w:tcPr>
          <w:p>
            <w:r>
              <w:rPr>
                <w:sz w:val="18"/>
              </w:rPr>
              <w:t>$39-45M</w:t>
            </w:r>
          </w:p>
        </w:tc>
      </w:tr>
    </w:tbl>
    <w:p/>
    <w:p>
      <w:r>
        <w:t>Total addressable market across all segments: $350-400M at conservative penetration assumptions. With the AI consumer app market growing &gt;100% YoY and no category leader in AI-powered family tools, the realistic serviceable obtainable market (SOM) at scale is $50-200M ARR in the US, $100-400M globally across English + Spanish markets.</w:t>
      </w:r>
    </w:p>
    <w:p>
      <w:pPr>
        <w:pStyle w:val="Heading3"/>
      </w:pPr>
      <w:r>
        <w:t>Why now</w:t>
      </w:r>
    </w:p>
    <w:p>
      <w:pPr>
        <w:pStyle w:val="ListBullet"/>
      </w:pPr>
      <w:r>
        <w:t>AI capability inflection: GPT-4+ class models make personalized parenting coaching viable for the first time (not possible before 2023).</w:t>
      </w:r>
    </w:p>
    <w:p>
      <w:pPr>
        <w:pStyle w:val="ListBullet"/>
      </w:pPr>
      <w:r>
        <w:t>Cultural readiness: "mental load" and "invisible labor" are mainstream vocabulary. The market is primed for a solution.</w:t>
      </w:r>
    </w:p>
    <w:p>
      <w:pPr>
        <w:pStyle w:val="ListBullet"/>
      </w:pPr>
      <w:r>
        <w:t>Market white space: no AI-native parenting app has achieved category leadership. Incumbents are content platforms (BabyCenter) or single-purpose utilities (Cozi).</w:t>
      </w:r>
    </w:p>
    <w:p>
      <w:pPr>
        <w:pStyle w:val="ListBullet"/>
      </w:pPr>
      <w:r>
        <w:t>Bilingual advantage: 65-75M Spanish-speaking parents are underserved by any comparable AI product.</w:t>
      </w:r>
    </w:p>
    <w:p>
      <w:pPr>
        <w:pStyle w:val="ListBullet"/>
      </w:pPr>
      <w:r>
        <w:t>Diverse family structures: existing products assume nuclear families. We don't. That's a wedge into every underserved segment.</w:t>
      </w:r>
    </w:p>
    <w:p>
      <w:pPr>
        <w:spacing w:before="240" w:after="240"/>
        <w:pBdr>
          <w:bottom w:val="single" w:sz="4" w:space="1" w:color="6F6A60"/>
        </w:pBdr>
      </w:pPr>
    </w:p>
    <w:p>
      <w:pPr>
        <w:pStyle w:val="Heading1"/>
      </w:pPr>
      <w:r>
        <w:t>12. Go-To-Market Strategy</w:t>
      </w:r>
    </w:p>
    <w:p>
      <w:r>
        <w:t>Added July 2026; revised after a five-persona adversarial review of the strategy (verdict: reshape) plus a verification research pass. The full evidence trail lives alongside this document in the GTM folder — gtm-strategy.md is the canonical version of what follows. The strategy in one sentence: lead with one acute, seasonal logistics pain for one sharp audience — designed so it delivers full value even when only ONE parent participates — retain with the always-on ingestion loop and the registration-window watchlist, and validate demand with a funnel before building anything else.</w:t>
      </w:r>
    </w:p>
    <w:p>
      <w:pPr>
        <w:pStyle w:val="Heading2"/>
      </w:pPr>
      <w:r>
        <w:t>The wedge</w:t>
      </w:r>
    </w:p>
    <w:p>
      <w:r>
        <w:t>We cannot market a platform; strangers buy a fix for the one pain they feel today. Our entry point—the wedge—is activity and camp logistics for the load-bearing parent in a two-household family. It is acute (85% of parents report losing sleep over summer care and scheduling; 90% among working parents — Bright Horizons 2026 Modern Family Index), seasonal (predictable registration panics), budgeted (separated parents already accept $150–300/parent/yr for court-mandated co-parenting apps), and authentic (Miguel is the customer). Crucially, the product is SOLO-FIRST: one parent gets full value alone, and the other parent participates at zero friction—plain calendar invites and a magic forwarding email address, never an app install, never an account, never a charge. Retention comes from the always-on ingestion loop (school emails, flyers, registrations) and from watching registration windows—the product re-arms every season.</w:t>
      </w:r>
    </w:p>
    <w:p>
      <w:pPr>
        <w:pStyle w:val="Heading3"/>
      </w:pPr>
      <w:r>
        <w:t>Positioning statement</w:t>
      </w:r>
    </w:p>
    <w:p>
      <w:r>
        <w:rPr>
          <w:i/>
        </w:rPr>
        <w:t>For the parent who carries the logistics of raising kids across two households, MVP is the AI chief-of-staff that finds the camps, watches the registration windows, turns flyers and school emails into both homes' calendars, and warns you before a coverage gap becomes a fight—and it works even when only one of you uses it. Unlike OurFamilyWizard and TalkingParents, which document conflict for court, MVP prevents it; unlike ChatGPT, it knows your family, your custody rhythm, and your deadlines.</w:t>
      </w:r>
    </w:p>
    <w:p>
      <w:pPr>
        <w:pStyle w:val="Heading3"/>
      </w:pPr>
      <w:r>
        <w:t>Why not lead with the coach or the companions</w:t>
      </w:r>
    </w:p>
    <w:p>
      <w:r>
        <w:t>"An AI that gives parenting advice" is ChatGPT with extra steps—Milo, a better-funded, OpenAI-endorsed family AI copilot, shut down in January 2026 in exactly that squeeze ("the technology is simply too early to be reliable in any useful way" — its founder's farewell post), and Good Inside already owns the coaching brand position. Worse, for OUR buyer the coach is a liability before it's a hook: AI chat logs carry no legal privilege and are discoverable in custody litigation, so a separated parent will not confide in a coach whose transcripts could surface in court. The coach therefore stays in the product as a supporting feature and out of the marketing until its zero-retention privacy architecture ships (see regulatory posture below). Our defensible moats are what generic AI structurally cannot do: a persistent family profile, agentic work (camp research, registration watching, flyer-to-calendar, Gmail and calendar sync), and two-household coordination.</w:t>
      </w:r>
    </w:p>
    <w:p>
      <w:pPr>
        <w:pStyle w:val="Heading2"/>
      </w:pPr>
      <w:r>
        <w:t>From camp planner to Activity OS (solving seasonality)</w:t>
      </w:r>
    </w:p>
    <w:p>
      <w:r>
        <w:t>Camp planning alone is a January–April business. The expansion research reframes it as one instance of a repeating job—discover, decide, register, coordinate the things my kids do—across five verticals that chain into a year-round relay. The engine we built (discovery agent, fit scoring, flyer vision, Gmail reading, calendar sync) is activity-type-agnostic; only the marketing entry point rotates.</w:t>
      </w:r>
    </w:p>
    <w:tbl>
      <w:tblPr>
        <w:tblStyle w:val="TableGrid"/>
        <w:tblW w:type="auto" w:w="0"/>
        <w:tblLook w:firstColumn="1" w:firstRow="1" w:lastColumn="0" w:lastRow="0" w:noHBand="0" w:noVBand="1" w:val="04A0"/>
      </w:tblPr>
      <w:tblGrid>
        <w:gridCol w:w="2946"/>
        <w:gridCol w:w="2946"/>
        <w:gridCol w:w="2946"/>
      </w:tblGrid>
      <w:tr>
        <w:tc>
          <w:tcPr>
            <w:tcW w:type="dxa" w:w="2946"/>
            <w:shd w:fill="E8EBDC" w:val="clear"/>
          </w:tcPr>
          <w:p>
            <w:r>
              <w:rPr>
                <w:b/>
                <w:sz w:val="18"/>
              </w:rPr>
              <w:t>Vertical</w:t>
            </w:r>
          </w:p>
        </w:tc>
        <w:tc>
          <w:tcPr>
            <w:tcW w:type="dxa" w:w="2946"/>
            <w:shd w:fill="E8EBDC" w:val="clear"/>
          </w:tcPr>
          <w:p>
            <w:r>
              <w:rPr>
                <w:b/>
                <w:sz w:val="18"/>
              </w:rPr>
              <w:t>Rhythm</w:t>
            </w:r>
          </w:p>
        </w:tc>
        <w:tc>
          <w:tcPr>
            <w:tcW w:type="dxa" w:w="2946"/>
            <w:shd w:fill="E8EBDC" w:val="clear"/>
          </w:tcPr>
          <w:p>
            <w:r>
              <w:rPr>
                <w:b/>
                <w:sz w:val="18"/>
              </w:rPr>
              <w:t>Role</w:t>
            </w:r>
          </w:p>
        </w:tc>
      </w:tr>
      <w:tr>
        <w:tc>
          <w:tcPr>
            <w:tcW w:type="dxa" w:w="2946"/>
          </w:tcPr>
          <w:p>
            <w:r>
              <w:rPr>
                <w:sz w:val="18"/>
              </w:rPr>
              <w:t>Camps + school-break coverage</w:t>
            </w:r>
          </w:p>
        </w:tc>
        <w:tc>
          <w:tcPr>
            <w:tcW w:type="dxa" w:w="2946"/>
          </w:tcPr>
          <w:p>
            <w:r>
              <w:rPr>
                <w:sz w:val="18"/>
              </w:rPr>
              <w:t>3–4 acute episodes/yr</w:t>
            </w:r>
          </w:p>
        </w:tc>
        <w:tc>
          <w:tcPr>
            <w:tcW w:type="dxa" w:w="2946"/>
          </w:tcPr>
          <w:p>
            <w:r>
              <w:rPr>
                <w:sz w:val="18"/>
              </w:rPr>
              <w:t>The anchor and launch wedge</w:t>
            </w:r>
          </w:p>
        </w:tc>
      </w:tr>
      <w:tr>
        <w:tc>
          <w:tcPr>
            <w:tcW w:type="dxa" w:w="2946"/>
          </w:tcPr>
          <w:p>
            <w:r>
              <w:rPr>
                <w:sz w:val="18"/>
              </w:rPr>
              <w:t>Extracurriculars &amp; youth sports</w:t>
            </w:r>
          </w:p>
        </w:tc>
        <w:tc>
          <w:tcPr>
            <w:tcW w:type="dxa" w:w="2946"/>
          </w:tcPr>
          <w:p>
            <w:r>
              <w:rPr>
                <w:sz w:val="18"/>
              </w:rPr>
              <w:t>Weekly + 2 enrollment seasons</w:t>
            </w:r>
          </w:p>
        </w:tc>
        <w:tc>
          <w:tcPr>
            <w:tcW w:type="dxa" w:w="2946"/>
          </w:tcPr>
          <w:p>
            <w:r>
              <w:rPr>
                <w:sz w:val="18"/>
              </w:rPr>
              <w:t>Highest family spend; makes it a weekly habit</w:t>
            </w:r>
          </w:p>
        </w:tc>
      </w:tr>
      <w:tr>
        <w:tc>
          <w:tcPr>
            <w:tcW w:type="dxa" w:w="2946"/>
          </w:tcPr>
          <w:p>
            <w:r>
              <w:rPr>
                <w:sz w:val="18"/>
              </w:rPr>
              <w:t>School life (emails, flyers, permission slips)</w:t>
            </w:r>
          </w:p>
        </w:tc>
        <w:tc>
          <w:tcPr>
            <w:tcW w:type="dxa" w:w="2946"/>
          </w:tcPr>
          <w:p>
            <w:r>
              <w:rPr>
                <w:sz w:val="18"/>
              </w:rPr>
              <w:t>Daily in school year</w:t>
            </w:r>
          </w:p>
        </w:tc>
        <w:tc>
          <w:tcPr>
            <w:tcW w:type="dxa" w:w="2946"/>
          </w:tcPr>
          <w:p>
            <w:r>
              <w:rPr>
                <w:sz w:val="18"/>
              </w:rPr>
              <w:t>The sleeper: 80+ school emails/mo; our ingestion pipeline already does this for camps</w:t>
            </w:r>
          </w:p>
        </w:tc>
      </w:tr>
      <w:tr>
        <w:tc>
          <w:tcPr>
            <w:tcW w:type="dxa" w:w="2946"/>
          </w:tcPr>
          <w:p>
            <w:r>
              <w:rPr>
                <w:sz w:val="18"/>
              </w:rPr>
              <w:t>Weekend &amp; local outings</w:t>
            </w:r>
          </w:p>
        </w:tc>
        <w:tc>
          <w:tcPr>
            <w:tcW w:type="dxa" w:w="2946"/>
          </w:tcPr>
          <w:p>
            <w:r>
              <w:rPr>
                <w:sz w:val="18"/>
              </w:rPr>
              <w:t>Weekly</w:t>
            </w:r>
          </w:p>
        </w:tc>
        <w:tc>
          <w:tcPr>
            <w:tcW w:type="dxa" w:w="2946"/>
          </w:tcPr>
          <w:p>
            <w:r>
              <w:rPr>
                <w:sz w:val="18"/>
              </w:rPr>
              <w:t>Engagement and content ("it's my weekend with the kids")</w:t>
            </w:r>
          </w:p>
        </w:tc>
      </w:tr>
      <w:tr>
        <w:tc>
          <w:tcPr>
            <w:tcW w:type="dxa" w:w="2946"/>
          </w:tcPr>
          <w:p>
            <w:r>
              <w:rPr>
                <w:sz w:val="18"/>
              </w:rPr>
              <w:t>Trips &amp; vacations</w:t>
            </w:r>
          </w:p>
        </w:tc>
        <w:tc>
          <w:tcPr>
            <w:tcW w:type="dxa" w:w="2946"/>
          </w:tcPr>
          <w:p>
            <w:r>
              <w:rPr>
                <w:sz w:val="18"/>
              </w:rPr>
              <w:t>1–3 episodes/yr</w:t>
            </w:r>
          </w:p>
        </w:tc>
        <w:tc>
          <w:tcPr>
            <w:tcW w:type="dxa" w:w="2946"/>
          </w:tcPr>
          <w:p>
            <w:r>
              <w:rPr>
                <w:sz w:val="18"/>
              </w:rPr>
              <w:t>Custody-schedule-scoped only; never "AI trip planner"</w:t>
            </w:r>
          </w:p>
        </w:tc>
      </w:tr>
    </w:tbl>
    <w:p/>
    <w:p>
      <w:r>
        <w:t>Discipline rule: one agent with five entry doors, not five features on a homepage. The landing page always leads with whichever seasonal episode is next on the calendar (as of July: fall activity registration and the back-to-school email wave); the "your family's activity year" map is the reveal, never the pitch. This also strengthens pricing: the subscription is roughly 3% of the $3,000–5,000+ a two-kid activity family already spends on the things it coordinates.</w:t>
      </w:r>
    </w:p>
    <w:p>
      <w:pPr>
        <w:pStyle w:val="Heading2"/>
      </w:pPr>
      <w:r>
        <w:t>Three design commitments from the adversarial review</w:t>
      </w:r>
    </w:p>
    <w:p>
      <w:r>
        <w:t>In July 2026 we ran the strategy through a five-persona adversarial council (skeptic, optimist, first-principles analyst, market researcher, and a role-played buyer), then fact-checked its load-bearing claims at primary sources. It confirmed the wedge and forced three product commitments:</w:t>
      </w:r>
    </w:p>
    <w:p>
      <w:r>
        <w:rPr>
          <w:b/>
        </w:rPr>
        <w:t xml:space="preserve">1. Solo-first, zero-friction second parent. </w:t>
      </w:r>
      <w:r>
        <w:t>The single biggest failure mode in this category is "my ex won't use the app"—so common the incumbents publish help articles about it, and their only remedy is a court order. Our answer is design, not litigation: parent #1 gets full value alone; parent #2 participates by accepting ordinary calendar invites and forwarding emails to a magic address—no install, no account, no cost. No co-parenting product on the market does frictionless inclusion (their "solo modes" mean documenting unilaterally for court). The positioning line: "the logistics work even when only one of you does."</w:t>
      </w:r>
    </w:p>
    <w:p>
      <w:r>
        <w:rPr>
          <w:b/>
        </w:rPr>
        <w:t xml:space="preserve">2. The registration-window watchlist (the "spot-getter"). </w:t>
      </w:r>
      <w:r>
        <w:t>The sharpest camp pain is not choosing—it's getting a SPOT: popular registrations sell out in minutes, parents set alarms and trade dates in group chats, and no national parent-side product watches registration-open windows (the only entrant is a manual, single-metro database). "We watch the registration dates near you, alert you before they open, and have your details ready" turns our discovery agent from list-maker into spot-getter—and re-arms the product every season, which is the honest retention engine.</w:t>
      </w:r>
    </w:p>
    <w:p>
      <w:r>
        <w:rPr>
          <w:b/>
        </w:rPr>
        <w:t xml:space="preserve">3. Split data model: durable logistics, zero-retention coach. </w:t>
      </w:r>
      <w:r>
        <w:t>Co-parenting incumbents SELL discoverability (court-certified records; published subpoena fee schedules), and family-law attorneys now warn divorcing clients that AI chat logs are discoverable and carry no privilege. So we split the product's data in two and say so loudly: logistics data (calendar, activities, handoffs) is durable, exportable, yours; the AI coach runs zero-retention—no server-side transcripts, nothing to produce. Honest copy only: this reduces exposure, it does not create legal privilege. No family app occupies this position today.</w:t>
      </w:r>
    </w:p>
    <w:p>
      <w:pPr>
        <w:pStyle w:val="Heading2"/>
      </w:pPr>
      <w:r>
        <w:t>Who we acquire first (beachhead personas)</w:t>
      </w:r>
    </w:p>
    <w:p>
      <w:r>
        <w:rPr>
          <w:b/>
        </w:rPr>
        <w:t xml:space="preserve">The two-home logistics dad. </w:t>
      </w:r>
      <w:r>
        <w:t>35–48, divorced or separated, shared custody, kids 3–12. Already pays for OurFamilyWizard (often court-ordered). Trigger: camp season, a missed activity that caused conflict. Miguel's mirror—and the founder story is the content engine.</w:t>
      </w:r>
    </w:p>
    <w:p>
      <w:r>
        <w:rPr>
          <w:b/>
        </w:rPr>
        <w:t xml:space="preserve">The maxed-out coordinating mom. </w:t>
      </w:r>
      <w:r>
        <w:t>32–45, dual-income, primary logistics owner, carries the mental load (mothers carry ~67% more household to-do items — Univ. of Bath, 2025). Trigger: the spring camp-planning panic and the 40-tab spreadsheet. Heather is this persona—she lives it daily with her 9- and 5-year-old girls—so this segment, like the first, gets a founder's authentic voice.</w:t>
      </w:r>
    </w:p>
    <w:p>
      <w:r>
        <w:rPr>
          <w:b/>
        </w:rPr>
        <w:t xml:space="preserve">The newly separated parent. </w:t>
      </w:r>
      <w:r>
        <w:t>In the acute chaos phase; highest willingness to adopt a new system; reachable through attorneys, mediators, and therapists—a referral channel we will pilot.</w:t>
      </w:r>
    </w:p>
    <w:p>
      <w:pPr>
        <w:pStyle w:val="Heading2"/>
      </w:pPr>
      <w:r>
        <w:t>Pricing hypothesis (to be tested, not assumed)</w:t>
      </w:r>
    </w:p>
    <w:p>
      <w:r>
        <w:t>Test range: $99–$149 per family per year, with $199 kept as the top willingness-to-pay bucket to measure headroom. One subscription covers the family; the second parent is genuinely free forever. The adversarial review corrected our original $199 anchor: court-ordered parents can't cancel OurFamilyWizard, so we are additive to that spend, not a replacement—our real price competition is the AI family-assistant market, which clusters at $39–99/yr (Ohai $99, Nori ~$96, Skylight Plus $79). Anchor the copy against the activity budget ("~3% of what you already spend on the things it coordinates") and the prevented scramble week, never against OFW. Hard paywall with a trial rather than freemium (RevenueCat 2026: ~5x conversion, near-identical retention), plus a seasonal risk-reversal in year one ("full refund before September 1—if it doesn't survive one real summer, you pay nothing"). The funnel's willingness-to-pay question sets the final number, segmented by household structure.</w:t>
      </w:r>
    </w:p>
    <w:p>
      <w:pPr>
        <w:pStyle w:val="Heading2"/>
      </w:pPr>
      <w:r>
        <w:t>The validation funnel (the next 90 days)</w:t>
      </w:r>
    </w:p>
    <w:p>
      <w:r>
        <w:t>Both playbooks we studied agree: validate demand before building more. Two engines run in parallel, both feeding one email list.</w:t>
      </w:r>
    </w:p>
    <w:p>
      <w:r>
        <w:rPr>
          <w:b/>
        </w:rPr>
        <w:t xml:space="preserve">The Family Snapshot quiz. </w:t>
      </w:r>
      <w:r>
        <w:t>Our 8-step onboarding, ported to a public landing page as a quiz. Email capture at question 3–4; a friction question whose answer options map to the five verticals (so respondents vote on our headline for us); a household-structure question ("does your kids' other parent live with you?")—the single most valuable segmentation of the willingness-to-pay data; the willingness-to-pay question; and a genuinely useful AI-generated payoff: each kid's stage, named friction points, three things to try this week, and a 12-month map of the family's activity year. Free to generate; the full version requires an account. This is simultaneously the lead magnet, the pricing test, and a live product demo.</w:t>
      </w:r>
    </w:p>
    <w:p>
      <w:r>
        <w:rPr>
          <w:b/>
        </w:rPr>
        <w:t xml:space="preserve">Paid truth serum. </w:t>
      </w:r>
      <w:r>
        <w:t>~$20/day of Meta ads for two weeks, pixel firing only on email capture, 5–8 hooks tested. The flagship creative: snap a photo of the field-trip flyer, and the permission-slip task, the fee to-do, and the date land on both parents' calendars in five seconds—visual, verifiable, unfakeable. Two hooks from the adversarial review join the set: "it watches registration-open dates so you don't have to set alarms" and "works even if your ex never installs it—they just get calendar invites."</w:t>
      </w:r>
    </w:p>
    <w:p>
      <w:r>
        <w:rPr>
          <w:b/>
        </w:rPr>
        <w:t xml:space="preserve">Founder-led content — two voices. </w:t>
      </w:r>
      <w:r>
        <w:t>Daily educational posts for 30 days, split across two authentic founder voices: Miguel on the divorce-dad / two-household angle, Heather on the mental-load / coordinating-mom angle. Between them the founders embody both beachhead personas first-hand, and their kids' ages overlap (roughly 4–5 and 9–10), so every stage-specific topic—bedtime for the little one, activities and friendships for the big kid—is lived experience, told from two household structures. Same playbook as Dr. Becky / Big Little Feelings: give away genuinely useful material and the audience compounds into demand. No selling—one line pointing to the Snapshot. Two voices also halves the per-person cadence needed to stay daily.</w:t>
      </w:r>
    </w:p>
    <w:p>
      <w:r>
        <w:rPr>
          <w:b/>
        </w:rPr>
        <w:t xml:space="preserve">Early-access cohort. </w:t>
      </w:r>
      <w:r>
        <w:t>The warmest leads become founding families: a lifetime discount (~$99/yr locked for life vs. $199 standard) in exchange for daily feedback—early product champions, not revenue.</w:t>
      </w:r>
    </w:p>
    <w:p>
      <w:pPr>
        <w:pStyle w:val="Heading3"/>
      </w:pPr>
      <w:r>
        <w:t>Decision gates (numbers, not vibes)</w:t>
      </w:r>
    </w:p>
    <w:p>
      <w:pPr>
        <w:pStyle w:val="ListBullet"/>
      </w:pPr>
      <w:r>
        <w:t>Gate zero, before any ad spend (48 hours, under $50): message 25 separated parents with the solo-first pitch. Pass = at least 5 would pay ~$10/mo AND at least 15 believe zero-friction ex participation (invites + email forwarding) would actually happen in their situation. Fail the second condition → lead with the maxed-out-mom persona instead of the co-parent angle.</w:t>
      </w:r>
    </w:p>
    <w:p>
      <w:pPr>
        <w:pStyle w:val="ListBullet"/>
      </w:pPr>
      <w:r>
        <w:t>200 emails by day 30, or the offer/messaging is wrong (pivot the hook before abandoning the wedge).</w:t>
      </w:r>
    </w:p>
    <w:p>
      <w:pPr>
        <w:pStyle w:val="ListBullet"/>
      </w:pPr>
      <w:r>
        <w:t>Median willingness-to-pay ≥ $100/yr green-lights the paid cohort; $50–99 means reprice and re-message; below $50 means rethink the wedge.</w:t>
      </w:r>
    </w:p>
    <w:p>
      <w:pPr>
        <w:pStyle w:val="ListBullet"/>
      </w:pPr>
      <w:r>
        <w:t>Cost per email ≤ $3–5 after creative iteration, or paid is shelved in favor of organic + referrals.</w:t>
      </w:r>
    </w:p>
    <w:p>
      <w:pPr>
        <w:pStyle w:val="ListBullet"/>
      </w:pPr>
      <w:r>
        <w:t>If one non-camp vertical wins the quiz friction vote by more than 2x, the headline changes—the product doesn't have to.</w:t>
      </w:r>
    </w:p>
    <w:p>
      <w:pPr>
        <w:pStyle w:val="ListBullet"/>
      </w:pPr>
      <w:r>
        <w:t>Sports-registration claims stay out of ads until the discovery agent's hit-rate is validated in 2–3 metro areas.</w:t>
      </w:r>
    </w:p>
    <w:p>
      <w:pPr>
        <w:pStyle w:val="Heading2"/>
      </w:pPr>
      <w:r>
        <w:t>Regulatory posture and trust</w:t>
      </w:r>
    </w:p>
    <w:p>
      <w:r>
        <w:t>We market a PARENT-FACING tool, full stop. The kids' voice companion stays out of all GTM until compliance and legal review are complete: the amended COPPA rule is now in force (compliance date April 22, 2026—voiceprints are now "personal information," AI training requires separate verifiable parental consent, indefinite retention is banned), and the FTC opened a formal inquiry into companion chatbots and children in September 2025. Regardless of marketing, we build the compliance kit: age gates, consent flows, a written retention policy, and data deletion. Trust is also a moat we can buy cheaply: one named clinical/child-development advisor, a public evidence-and-methodology page, and a plain-language safety and data page—which now also states the split data model from design commitment #3 (durable, exportable logistics data; zero-retention coach). Social proof is never fabricated—until real testimonials exist (with consent), we borrow authority from cited research and the founder story.</w:t>
      </w:r>
    </w:p>
    <w:p>
      <w:pPr>
        <w:pStyle w:val="Heading2"/>
      </w:pPr>
      <w:r>
        <w:t>Honest ceiling and what raises it</w:t>
      </w:r>
    </w:p>
    <w:p>
      <w:r>
        <w:t>Modeled scenarios put the base case around $250–300K ARR at 24 months (roughly 1,800–2,200 paying families at $129)—a strong independent business, not yet a venture story. Three things upgrade it: funnel proof that acquisition cost is far below lifetime value; a camp-booking marketplace take-rate on top of the discovery agent; and B2B2C channels (family-law mediators and therapists, employers/EAPs, pediatricians) that de-risk churn the way court mandates de-risk OurFamilyWizard's. We do not raise money before the funnel produces those numbers—our AI-augmented build speed means we can reach revenue cheaply.</w:t>
      </w:r>
    </w:p>
    <w:p>
      <w:pPr>
        <w:pStyle w:val="Heading3"/>
      </w:pPr>
      <w:r>
        <w:t>The 90-day sequence</w:t>
      </w:r>
    </w:p>
    <w:p>
      <w:r>
        <w:rPr>
          <w:b/>
        </w:rPr>
        <w:t xml:space="preserve">Weeks 1–2 — falsify cheap, instrument the truth. </w:t>
      </w:r>
      <w:r>
        <w:t>Run gate zero (the 25-parent solo-first test); harvest verbatim parent language from Reddit/Facebook into a swipe file; ship the Family Snapshot funnel with the fall-registration lead; publish the evidence + safety/data pages; approach one advisor.</w:t>
      </w:r>
    </w:p>
    <w:p>
      <w:r>
        <w:rPr>
          <w:b/>
        </w:rPr>
        <w:t xml:space="preserve">Weeks 3–6 — run both engines. </w:t>
      </w:r>
      <w:r>
        <w:t>Meta ads at $20/day; daily founder content in two voices (Miguel and Heather, alternating); drive toward the 200-email bar and the WTP read; recruit the founding-family cohort from the warmest leads. In parallel, small funnel-informed product work: the zero-friction parent-#2 flow and a first registration-window watchlist for one or two pilot metros.</w:t>
      </w:r>
    </w:p>
    <w:p>
      <w:r>
        <w:rPr>
          <w:b/>
        </w:rPr>
        <w:t xml:space="preserve">Weeks 7–12 — convert and decide. </w:t>
      </w:r>
      <w:r>
        <w:t>Founding-family lifetime deal with daily feedback; hard-paywall trial plus the September-1 risk reversal; first real testimonials; pilot outreach to 3–5 family-law mediators/therapists. Then the gates decide what we do next.</w:t>
      </w:r>
    </w:p>
    <w:p>
      <w:pPr>
        <w:spacing w:before="240" w:after="240"/>
        <w:pBdr>
          <w:bottom w:val="single" w:sz="4" w:space="1" w:color="6F6A60"/>
        </w:pBdr>
      </w:pPr>
    </w:p>
    <w:p/>
    <w:p>
      <w:pPr>
        <w:jc w:val="center"/>
      </w:pPr>
      <w:r>
        <w:rPr>
          <w:i/>
          <w:color w:val="3A4A2A"/>
          <w:sz w:val="24"/>
        </w:rPr>
        <w:t>This is ground zero. The foundation is built. The team is assembled. The window is open. Now we ship.</w:t>
      </w:r>
    </w:p>
    <w:p/>
    <w:p>
      <w:pPr>
        <w:jc w:val="center"/>
      </w:pPr>
      <w:r>
        <w:rPr>
          <w:color w:val="6F6A60"/>
          <w:sz w:val="20"/>
        </w:rPr>
        <w:t>MVP — June 2026, rev. July 2026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Georgia" w:hAnsi="Georgia"/>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240"/>
      <w:outlineLvl w:val="0"/>
    </w:pPr>
    <w:rPr>
      <w:rFonts w:asciiTheme="majorHAnsi" w:eastAsiaTheme="majorEastAsia" w:hAnsiTheme="majorHAnsi" w:cstheme="majorBidi" w:ascii="Georgia" w:hAnsi="Georgia"/>
      <w:b/>
      <w:bCs/>
      <w:color w:val="1A1A1A"/>
      <w:sz w:val="56"/>
      <w:szCs w:val="28"/>
    </w:rPr>
  </w:style>
  <w:style w:type="paragraph" w:styleId="Heading2">
    <w:name w:val="heading 2"/>
    <w:basedOn w:val="Normal"/>
    <w:next w:val="Normal"/>
    <w:link w:val="Heading2Char"/>
    <w:uiPriority w:val="9"/>
    <w:unhideWhenUsed/>
    <w:qFormat/>
    <w:rsid w:val="00FC693F"/>
    <w:pPr>
      <w:keepNext/>
      <w:keepLines/>
      <w:spacing w:before="480" w:after="160"/>
      <w:outlineLvl w:val="1"/>
    </w:pPr>
    <w:rPr>
      <w:rFonts w:asciiTheme="majorHAnsi" w:eastAsiaTheme="majorEastAsia" w:hAnsiTheme="majorHAnsi" w:cstheme="majorBidi" w:ascii="Georgia" w:hAnsi="Georgia"/>
      <w:b/>
      <w:bCs/>
      <w:color w:val="3A4A2A"/>
      <w:sz w:val="3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Georgia" w:hAnsi="Georgia"/>
      <w:b/>
      <w:bCs/>
      <w:color w:val="2D2D2D"/>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