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bfs(graph, start):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queue = deque([start])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vertex = queue.popleft()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vertex not in visited: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print(vertex, end="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visited.add(vertex)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queue.extend(neighbor for neighbor in graph[vertex] if neighbor not in visited)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Get user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neighbors = input(f"Enter neighbors of {node} (space separated): ").split()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start_node = input("Enter starting node for BFS: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print("BFS Traversal:")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bfs(graph, start_node)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Example Input: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Enter number of nodes: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Enter neighbors of A (space separated): B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Enter neighbors of B (space separated):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Enter neighbors of C (space separated): 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Enter neighbors of D (space separated):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Enter starting node for BFS: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BFS Traversal: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A B C 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