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19934" w14:textId="77777777" w:rsidR="00656396" w:rsidRDefault="00656396" w:rsidP="00656396"/>
    <w:p w14:paraId="444F66D6" w14:textId="3308EA8D" w:rsidR="00656396" w:rsidRDefault="00656396" w:rsidP="00656396">
      <w:r>
        <w:t xml:space="preserve">Greetings from </w:t>
      </w:r>
      <w:proofErr w:type="spellStart"/>
      <w:r>
        <w:t>ArthaInvest</w:t>
      </w:r>
      <w:proofErr w:type="spellEnd"/>
      <w:r>
        <w:t xml:space="preserve"> Capital! </w:t>
      </w:r>
    </w:p>
    <w:p w14:paraId="3528FED4" w14:textId="77777777" w:rsidR="00656396" w:rsidRDefault="00656396" w:rsidP="00656396"/>
    <w:p w14:paraId="00C4D1C1" w14:textId="60125A38" w:rsidR="00656396" w:rsidRDefault="00656396" w:rsidP="00656396">
      <w:r>
        <w:t xml:space="preserve">At </w:t>
      </w:r>
      <w:proofErr w:type="spellStart"/>
      <w:r w:rsidRPr="00DE7E5F">
        <w:rPr>
          <w:b/>
          <w:bCs/>
          <w:sz w:val="24"/>
          <w:szCs w:val="24"/>
        </w:rPr>
        <w:t>ArthaInvest</w:t>
      </w:r>
      <w:proofErr w:type="spellEnd"/>
      <w:r w:rsidRPr="00DE7E5F">
        <w:rPr>
          <w:b/>
          <w:bCs/>
          <w:sz w:val="24"/>
          <w:szCs w:val="24"/>
        </w:rPr>
        <w:t xml:space="preserve"> Capital</w:t>
      </w:r>
      <w:r>
        <w:t>, we pride ourselves on offering a progressive financial planning practice characterized by disciplined, well-researched, and profitable strategies. Our approach starts at the grassroots level, ensuring that every angle is meticulously covered in the decision-making process.</w:t>
      </w:r>
    </w:p>
    <w:p w14:paraId="19AF7836" w14:textId="77777777" w:rsidR="00656396" w:rsidRDefault="00656396" w:rsidP="00656396"/>
    <w:p w14:paraId="7BA371B4" w14:textId="77777777" w:rsidR="00656396" w:rsidRDefault="00656396" w:rsidP="00656396">
      <w:r>
        <w:t>We believe that personalized and consistent service is key to fostering long-lasting, fruitful relationships with our clients. We engage in open discussions to understand what matters most to you and develop tailored plans to address your financial needs.</w:t>
      </w:r>
    </w:p>
    <w:p w14:paraId="484DF3AC" w14:textId="77777777" w:rsidR="00656396" w:rsidRDefault="00656396" w:rsidP="00656396"/>
    <w:p w14:paraId="7189F7A8" w14:textId="13372240" w:rsidR="00656396" w:rsidRDefault="00656396" w:rsidP="00656396">
      <w:r w:rsidRPr="00DE7E5F">
        <w:rPr>
          <w:b/>
          <w:bCs/>
        </w:rPr>
        <w:t>Our Services Include</w:t>
      </w:r>
      <w:r>
        <w:t>:</w:t>
      </w:r>
    </w:p>
    <w:p w14:paraId="54EED0A1" w14:textId="77777777" w:rsidR="00656396" w:rsidRDefault="00656396" w:rsidP="00656396"/>
    <w:p w14:paraId="68C6A034" w14:textId="053B8DA5" w:rsidR="00656396" w:rsidRDefault="00656396" w:rsidP="00656396">
      <w:r w:rsidRPr="00DE7E5F">
        <w:rPr>
          <w:b/>
          <w:bCs/>
          <w:sz w:val="24"/>
          <w:szCs w:val="24"/>
          <w:u w:val="single"/>
        </w:rPr>
        <w:t>Portfolio Management Services (Third Party):</w:t>
      </w:r>
      <w:r>
        <w:t xml:space="preserve"> Equity PMS and Wealth Management Services, including the Wealth Builder Process and Alternative Investments (Structured Products).</w:t>
      </w:r>
    </w:p>
    <w:p w14:paraId="26FCE46D" w14:textId="77777777" w:rsidR="00656396" w:rsidRDefault="00656396" w:rsidP="00656396"/>
    <w:p w14:paraId="4ED3F4E6" w14:textId="20D2EF8C" w:rsidR="00656396" w:rsidRDefault="00656396" w:rsidP="00656396">
      <w:r w:rsidRPr="00DE7E5F">
        <w:rPr>
          <w:b/>
          <w:bCs/>
          <w:sz w:val="24"/>
          <w:szCs w:val="24"/>
          <w:u w:val="single"/>
        </w:rPr>
        <w:t>Financial Planning:</w:t>
      </w:r>
      <w:r w:rsidR="00DE7E5F">
        <w:rPr>
          <w:b/>
          <w:bCs/>
          <w:sz w:val="24"/>
          <w:szCs w:val="24"/>
          <w:u w:val="single"/>
        </w:rPr>
        <w:t xml:space="preserve"> </w:t>
      </w:r>
      <w:r>
        <w:t>Comprehensive planning to address long-term financial objectives, helping you achieve your goals through an ongoing, one-to-one advisory relationship and periodic portfolio reviews.</w:t>
      </w:r>
    </w:p>
    <w:p w14:paraId="34670A73" w14:textId="77777777" w:rsidR="00656396" w:rsidRDefault="00656396" w:rsidP="00656396"/>
    <w:p w14:paraId="7008B105" w14:textId="0A91952A" w:rsidR="00656396" w:rsidRDefault="00656396" w:rsidP="00656396">
      <w:r w:rsidRPr="00DE7E5F">
        <w:rPr>
          <w:b/>
          <w:bCs/>
          <w:sz w:val="24"/>
          <w:szCs w:val="24"/>
          <w:u w:val="single"/>
        </w:rPr>
        <w:t>Distribution:</w:t>
      </w:r>
      <w:r>
        <w:t xml:space="preserve"> Mutual Funds through SIPs, Lumpsum, STP, SWP, and Corporate Fixed Deposits.</w:t>
      </w:r>
    </w:p>
    <w:p w14:paraId="187C0574" w14:textId="77777777" w:rsidR="00656396" w:rsidRDefault="00656396" w:rsidP="00656396"/>
    <w:p w14:paraId="68E9F7B3" w14:textId="3B44C5EA" w:rsidR="00656396" w:rsidRDefault="00656396" w:rsidP="00656396">
      <w:r w:rsidRPr="00DE7E5F">
        <w:rPr>
          <w:b/>
          <w:bCs/>
          <w:sz w:val="24"/>
          <w:szCs w:val="24"/>
          <w:u w:val="single"/>
        </w:rPr>
        <w:t>Alternative Investment Funds (AIFs</w:t>
      </w:r>
      <w:proofErr w:type="gramStart"/>
      <w:r w:rsidRPr="00DE7E5F">
        <w:rPr>
          <w:b/>
          <w:bCs/>
          <w:sz w:val="24"/>
          <w:szCs w:val="24"/>
          <w:u w:val="single"/>
        </w:rPr>
        <w:t xml:space="preserve">) </w:t>
      </w:r>
      <w:r w:rsidR="00DE7E5F" w:rsidRPr="00DE7E5F">
        <w:rPr>
          <w:b/>
          <w:bCs/>
          <w:sz w:val="24"/>
          <w:szCs w:val="24"/>
          <w:u w:val="single"/>
        </w:rPr>
        <w:t>:</w:t>
      </w:r>
      <w:proofErr w:type="gramEnd"/>
      <w:r w:rsidR="00DE7E5F">
        <w:t xml:space="preserve"> </w:t>
      </w:r>
      <w:r>
        <w:t>Facilitation of all categories of AIFs.</w:t>
      </w:r>
    </w:p>
    <w:p w14:paraId="72D06F95" w14:textId="77777777" w:rsidR="00656396" w:rsidRDefault="00656396" w:rsidP="00656396"/>
    <w:p w14:paraId="41559400" w14:textId="320ED97F" w:rsidR="00656396" w:rsidRDefault="00656396" w:rsidP="00656396">
      <w:r w:rsidRPr="00DE7E5F">
        <w:rPr>
          <w:b/>
          <w:bCs/>
          <w:sz w:val="24"/>
          <w:szCs w:val="24"/>
          <w:u w:val="single"/>
        </w:rPr>
        <w:t>Insurance Broking</w:t>
      </w:r>
      <w:r w:rsidR="00DE7E5F" w:rsidRPr="00DE7E5F">
        <w:rPr>
          <w:b/>
          <w:bCs/>
          <w:sz w:val="24"/>
          <w:szCs w:val="24"/>
          <w:u w:val="single"/>
        </w:rPr>
        <w:t>:</w:t>
      </w:r>
      <w:r w:rsidR="00DE7E5F">
        <w:t xml:space="preserve"> </w:t>
      </w:r>
      <w:r>
        <w:t xml:space="preserve"> Life and Health Insurance plans tailored to your needs.</w:t>
      </w:r>
    </w:p>
    <w:p w14:paraId="0B1B9AFF" w14:textId="77777777" w:rsidR="00656396" w:rsidRDefault="00656396" w:rsidP="00656396"/>
    <w:p w14:paraId="3D15D7B1" w14:textId="0A0FC198" w:rsidR="00656396" w:rsidRDefault="00656396" w:rsidP="00656396">
      <w:r w:rsidRPr="004F0BC8">
        <w:rPr>
          <w:b/>
          <w:bCs/>
          <w:sz w:val="24"/>
          <w:szCs w:val="24"/>
          <w:u w:val="single"/>
        </w:rPr>
        <w:t>Financing &amp; Loan Syndication</w:t>
      </w:r>
      <w:r>
        <w:t>: Loans against Securities, Properties, and Home Loans.</w:t>
      </w:r>
    </w:p>
    <w:p w14:paraId="0A007DD7" w14:textId="77777777" w:rsidR="00656396" w:rsidRDefault="00656396" w:rsidP="00656396"/>
    <w:p w14:paraId="4FE86118" w14:textId="6D15B97B" w:rsidR="00656396" w:rsidRDefault="00656396" w:rsidP="00656396">
      <w:r w:rsidRPr="004F0BC8">
        <w:rPr>
          <w:b/>
          <w:bCs/>
          <w:sz w:val="24"/>
          <w:szCs w:val="24"/>
          <w:u w:val="single"/>
        </w:rPr>
        <w:t>Tax Advisory:</w:t>
      </w:r>
      <w:r>
        <w:t xml:space="preserve"> Investment in tax-saving instruments to optimize your tax benefits and increase your take-home pay.</w:t>
      </w:r>
    </w:p>
    <w:p w14:paraId="20E1B435" w14:textId="77777777" w:rsidR="00656396" w:rsidRDefault="00656396" w:rsidP="00656396"/>
    <w:p w14:paraId="0DCB0A9B" w14:textId="7AAEC101" w:rsidR="00656396" w:rsidRPr="004F0BC8" w:rsidRDefault="00656396" w:rsidP="00656396">
      <w:pPr>
        <w:rPr>
          <w:b/>
          <w:bCs/>
          <w:color w:val="2F5496" w:themeColor="accent1" w:themeShade="BF"/>
          <w:sz w:val="28"/>
          <w:szCs w:val="28"/>
          <w:u w:val="single"/>
        </w:rPr>
      </w:pPr>
      <w:r w:rsidRPr="004F0BC8">
        <w:rPr>
          <w:b/>
          <w:bCs/>
          <w:color w:val="2F5496" w:themeColor="accent1" w:themeShade="BF"/>
          <w:sz w:val="28"/>
          <w:szCs w:val="28"/>
          <w:u w:val="single"/>
        </w:rPr>
        <w:t>Additional Services:</w:t>
      </w:r>
    </w:p>
    <w:p w14:paraId="41629C5F" w14:textId="77777777" w:rsidR="00656396" w:rsidRDefault="00656396" w:rsidP="00656396"/>
    <w:p w14:paraId="7F15CDF6" w14:textId="4D23B645" w:rsidR="00656396" w:rsidRDefault="00656396" w:rsidP="00656396">
      <w:r w:rsidRPr="004F0BC8">
        <w:rPr>
          <w:b/>
          <w:bCs/>
          <w:sz w:val="24"/>
          <w:szCs w:val="24"/>
          <w:u w:val="single"/>
        </w:rPr>
        <w:lastRenderedPageBreak/>
        <w:t>Legal Advisory Services:</w:t>
      </w:r>
      <w:r>
        <w:t xml:space="preserve"> Expert counsel on corporate law, contract management, compliance, and dispute resolution.</w:t>
      </w:r>
    </w:p>
    <w:p w14:paraId="028B5453" w14:textId="77777777" w:rsidR="00656396" w:rsidRDefault="00656396" w:rsidP="00656396"/>
    <w:p w14:paraId="362EB4AB" w14:textId="0411D01E" w:rsidR="00656396" w:rsidRDefault="00656396" w:rsidP="00656396">
      <w:r w:rsidRPr="004F0BC8">
        <w:rPr>
          <w:b/>
          <w:bCs/>
          <w:sz w:val="24"/>
          <w:szCs w:val="24"/>
          <w:u w:val="single"/>
        </w:rPr>
        <w:t>Chartered Accountant (CA) Services:</w:t>
      </w:r>
      <w:r>
        <w:t xml:space="preserve"> Comprehensive financial management including tax planning, auditing, financial reporting, and strategic advice.</w:t>
      </w:r>
    </w:p>
    <w:sectPr w:rsidR="00656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96"/>
    <w:rsid w:val="00455509"/>
    <w:rsid w:val="004F0BC8"/>
    <w:rsid w:val="00656396"/>
    <w:rsid w:val="006D581E"/>
    <w:rsid w:val="00784DBA"/>
    <w:rsid w:val="00DE7E5F"/>
    <w:rsid w:val="00EA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9D3E"/>
  <w15:chartTrackingRefBased/>
  <w15:docId w15:val="{510BA3A6-914E-4C2E-B33C-FF3ACBD0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4160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Nimita Arora</dc:creator>
  <cp:keywords/>
  <dc:description/>
  <cp:lastModifiedBy>Nimita Arora</cp:lastModifiedBy>
  <cp:revision>1</cp:revision>
  <dcterms:created xsi:type="dcterms:W3CDTF">2024-08-06T10:42:00Z</dcterms:created>
  <dcterms:modified xsi:type="dcterms:W3CDTF">2024-08-09T10:01:00Z</dcterms:modified>
</cp:coreProperties>
</file>