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  <w:t>6. Competitive Analysis</w:t>
      </w:r>
    </w:p>
    <w:p>
      <w:pPr>
        <w:pStyle w:val="Normal"/>
        <w:rPr>
          <w:rFonts w:ascii="Times New Roman" w:hAnsi="Times New Roman"/>
          <w:sz w:val="30"/>
          <w:szCs w:val="30"/>
          <w:u w:val="single"/>
        </w:rPr>
      </w:pPr>
      <w:r>
        <w:rPr>
          <w:rFonts w:ascii="Times New Roman" w:hAnsi="Times New Roman"/>
          <w:sz w:val="30"/>
          <w:szCs w:val="30"/>
          <w:u w:val="single"/>
        </w:rPr>
      </w:r>
    </w:p>
    <w:tbl>
      <w:tblPr>
        <w:tblW w:w="9828" w:type="dxa"/>
        <w:jc w:val="left"/>
        <w:tblInd w:w="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35"/>
        <w:gridCol w:w="1638"/>
        <w:gridCol w:w="1638"/>
        <w:gridCol w:w="1638"/>
        <w:gridCol w:w="1638"/>
        <w:gridCol w:w="1641"/>
      </w:tblGrid>
      <w:tr>
        <w:trPr>
          <w:trHeight w:val="1008" w:hRule="atLeast"/>
        </w:trPr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Features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Zillow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Trulia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Realtor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Redfin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>Bay Real Estate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Browse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Search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Save  </w:t>
            </w:r>
            <w:r>
              <w:rPr>
                <w:rFonts w:ascii="Times New Roman" w:hAnsi="Times New Roman"/>
                <w:sz w:val="30"/>
                <w:szCs w:val="30"/>
              </w:rPr>
              <w:t>Favorites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Saved Searches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Post Listing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</w:tr>
      <w:tr>
        <w:trPr>
          <w:trHeight w:val="1008" w:hRule="atLeast"/>
        </w:trPr>
        <w:tc>
          <w:tcPr>
            <w:tcW w:w="16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Search History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  <w:tc>
          <w:tcPr>
            <w:tcW w:w="16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-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CE4E5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+</w:t>
            </w:r>
          </w:p>
        </w:tc>
      </w:tr>
    </w:tbl>
    <w:p>
      <w:pPr>
        <w:pStyle w:val="Normal"/>
        <w:rPr>
          <w:rFonts w:ascii="Times New Roman" w:hAnsi="Times New Roman"/>
          <w:sz w:val="30"/>
          <w:szCs w:val="30"/>
          <w:u w:val="none"/>
        </w:rPr>
      </w:pPr>
      <w:r>
        <w:rPr>
          <w:rFonts w:ascii="Times New Roman" w:hAnsi="Times New Roman"/>
          <w:sz w:val="30"/>
          <w:szCs w:val="30"/>
          <w:u w:val="none"/>
        </w:rPr>
        <w:t xml:space="preserve">  </w:t>
      </w:r>
      <w:r>
        <w:rPr>
          <w:rFonts w:ascii="Times New Roman" w:hAnsi="Times New Roman"/>
          <w:sz w:val="30"/>
          <w:szCs w:val="30"/>
          <w:u w:val="none"/>
        </w:rPr>
        <w:t>+ Feature Exists; ++ Superior; - Does Not Exist</w:t>
      </w:r>
    </w:p>
    <w:p>
      <w:pPr>
        <w:pStyle w:val="Normal"/>
        <w:tabs>
          <w:tab w:val="left" w:pos="720" w:leader="none"/>
          <w:tab w:val="left" w:pos="1080" w:leader="none"/>
        </w:tabs>
        <w:ind w:left="360" w:right="0" w:hanging="0"/>
        <w:rPr>
          <w:rFonts w:ascii="Times New Roman" w:hAnsi="Times New Roman"/>
          <w:sz w:val="30"/>
          <w:szCs w:val="30"/>
          <w:u w:val="none"/>
          <w:lang w:bidi="zxx"/>
        </w:rPr>
      </w:pPr>
      <w:r>
        <w:rPr>
          <w:rFonts w:ascii="Times New Roman" w:hAnsi="Times New Roman"/>
          <w:sz w:val="30"/>
          <w:szCs w:val="30"/>
          <w:u w:val="none"/>
          <w:lang w:bidi="zxx"/>
        </w:rPr>
      </w:r>
    </w:p>
    <w:p>
      <w:pPr>
        <w:pStyle w:val="Normal"/>
        <w:tabs>
          <w:tab w:val="left" w:pos="720" w:leader="none"/>
          <w:tab w:val="left" w:pos="1080" w:leader="none"/>
        </w:tabs>
        <w:ind w:right="0" w:hanging="0"/>
        <w:rPr>
          <w:rFonts w:ascii="Times New Roman" w:hAnsi="Times New Roman"/>
          <w:sz w:val="30"/>
          <w:szCs w:val="30"/>
          <w:u w:val="none"/>
          <w:lang w:bidi="zxx"/>
        </w:rPr>
      </w:pPr>
      <w:r>
        <w:rPr>
          <w:rFonts w:ascii="Times New Roman" w:hAnsi="Times New Roman"/>
          <w:sz w:val="30"/>
          <w:szCs w:val="30"/>
          <w:u w:val="none"/>
          <w:lang w:bidi="zxx"/>
        </w:rPr>
        <w:t xml:space="preserve">The real top competitors of our website are Zillow, Trulia, and Realtor, </w:t>
      </w:r>
      <w:r>
        <w:rPr>
          <w:rFonts w:ascii="Times New Roman" w:hAnsi="Times New Roman"/>
          <w:sz w:val="30"/>
          <w:szCs w:val="30"/>
          <w:u w:val="none"/>
          <w:lang w:bidi="zxx"/>
        </w:rPr>
        <w:t>as these sites are listed at the top in most visited real estate websites. They share some important aspects that make it easy for users to search for homes; the features listed in the table above are some features that we want to match when compared with these competitors. Since w</w:t>
      </w:r>
      <w:r>
        <w:rPr>
          <w:rFonts w:ascii="Times New Roman" w:hAnsi="Times New Roman"/>
          <w:sz w:val="30"/>
          <w:szCs w:val="30"/>
          <w:u w:val="none"/>
          <w:lang w:bidi="zxx"/>
        </w:rPr>
        <w:t xml:space="preserve">e plan to include a way for registered sellers to post listings, Redfin is </w:t>
      </w:r>
      <w:r>
        <w:rPr>
          <w:rFonts w:ascii="Times New Roman" w:hAnsi="Times New Roman"/>
          <w:sz w:val="30"/>
          <w:szCs w:val="30"/>
          <w:u w:val="none"/>
          <w:lang w:bidi="zxx"/>
        </w:rPr>
        <w:t>less of a concern, as it is</w:t>
      </w:r>
      <w:r>
        <w:rPr>
          <w:rFonts w:ascii="Times New Roman" w:hAnsi="Times New Roman"/>
          <w:sz w:val="30"/>
          <w:szCs w:val="30"/>
          <w:u w:val="none"/>
          <w:lang w:bidi="zxx"/>
        </w:rPr>
        <w:t xml:space="preserve"> more directed towards utilizing their own real estate agents rather than individual sellers.</w:t>
      </w:r>
      <w:r>
        <w:rPr>
          <w:rFonts w:ascii="Times New Roman" w:hAnsi="Times New Roman"/>
          <w:sz w:val="30"/>
          <w:szCs w:val="30"/>
          <w:u w:val="none"/>
          <w:lang w:bidi="zxx"/>
        </w:rPr>
        <w:t xml:space="preserve"> The table also shows that only Trulia has the feature of a search history, something we plan to add for the convenience of users. It is currently undecided whether we will be adding a Saved Searches function as the other sites have.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WW8Num2z0">
    <w:name w:val="WW8Num2z0"/>
    <w:qFormat/>
    <w:rPr>
      <w:szCs w:val="24"/>
      <w:lang w:eastAsia="en-US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LibreOffice/5.4.1.2$Windows_X86_64 LibreOffice_project/ea7cb86e6eeb2bf3a5af73a8f7777ac570321527</Application>
  <Pages>1</Pages>
  <Words>198</Words>
  <Characters>844</Characters>
  <CharactersWithSpaces>1000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2017-09-27T01:23:27Z</dcterms:created>
  <dc:creator/>
  <dc:description/>
  <dc:language>en-US</dc:language>
  <cp:lastModifiedBy/>
  <dcterms:modified xsi:type="dcterms:W3CDTF">2017-09-27T22:53:44Z</dcterms:modified>
  <cp:revision>25</cp:revision>
  <dc:subject/>
  <dc:title/>
</cp:coreProperties>
</file>