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IN"/>
        </w:rPr>
      </w:pPr>
      <w:r>
        <w:rPr>
          <w:rFonts w:hint="default"/>
          <w:lang w:val="en-IN"/>
        </w:rPr>
        <w:t>PROJECT REPORT TEMPLATE</w:t>
      </w:r>
    </w:p>
    <w:p>
      <w:pPr>
        <w:pStyle w:val="2"/>
        <w:numPr>
          <w:ilvl w:val="0"/>
          <w:numId w:val="1"/>
        </w:numPr>
        <w:bidi w:val="0"/>
        <w:rPr>
          <w:rFonts w:hint="default"/>
          <w:lang w:val="en-IN"/>
        </w:rPr>
      </w:pPr>
      <w:r>
        <w:rPr>
          <w:rFonts w:hint="default"/>
          <w:lang w:val="en-IN"/>
        </w:rPr>
        <w:t>INTRODUCATION</w:t>
      </w:r>
    </w:p>
    <w:p>
      <w:pPr>
        <w:pStyle w:val="3"/>
        <w:bidi w:val="0"/>
        <w:rPr>
          <w:rFonts w:hint="default"/>
          <w:lang w:val="en-IN"/>
        </w:rPr>
      </w:pPr>
      <w:r>
        <w:rPr>
          <w:rFonts w:hint="default"/>
          <w:lang w:val="en-IN"/>
        </w:rPr>
        <w:t>1.1, OVERVIEW</w:t>
      </w:r>
    </w:p>
    <w:p>
      <w:pPr>
        <w:keepNext w:val="0"/>
        <w:keepLines w:val="0"/>
        <w:widowControl/>
        <w:suppressLineNumbers w:val="0"/>
        <w:jc w:val="left"/>
      </w:pPr>
      <w:r>
        <w:rPr>
          <w:rFonts w:ascii="Cambria" w:hAnsi="Cambria" w:eastAsia="Cambria" w:cs="Cambria"/>
          <w:color w:val="000000"/>
          <w:kern w:val="0"/>
          <w:sz w:val="20"/>
          <w:szCs w:val="20"/>
          <w:lang w:val="en-US" w:eastAsia="zh-CN" w:bidi="ar"/>
        </w:rPr>
        <w:t xml:space="preserve">The banking industry world-wide is being transformed. The global forces for change include technological </w:t>
      </w:r>
    </w:p>
    <w:p>
      <w:pPr>
        <w:keepNext w:val="0"/>
        <w:keepLines w:val="0"/>
        <w:widowControl/>
        <w:suppressLineNumbers w:val="0"/>
        <w:jc w:val="left"/>
      </w:pPr>
      <w:r>
        <w:rPr>
          <w:rFonts w:hint="default" w:ascii="Cambria" w:hAnsi="Cambria" w:eastAsia="Cambria" w:cs="Cambria"/>
          <w:color w:val="000000"/>
          <w:kern w:val="0"/>
          <w:sz w:val="20"/>
          <w:szCs w:val="20"/>
          <w:lang w:val="en-US" w:eastAsia="zh-CN" w:bidi="ar"/>
        </w:rPr>
        <w:t xml:space="preserve">innovation; the deregulation of financial services at the national level and opening-up to international </w:t>
      </w:r>
    </w:p>
    <w:p>
      <w:pPr>
        <w:keepNext w:val="0"/>
        <w:keepLines w:val="0"/>
        <w:widowControl/>
        <w:suppressLineNumbers w:val="0"/>
        <w:jc w:val="left"/>
      </w:pPr>
      <w:r>
        <w:rPr>
          <w:rFonts w:hint="default" w:ascii="Cambria" w:hAnsi="Cambria" w:eastAsia="Cambria" w:cs="Cambria"/>
          <w:color w:val="000000"/>
          <w:kern w:val="0"/>
          <w:sz w:val="20"/>
          <w:szCs w:val="20"/>
          <w:lang w:val="en-US" w:eastAsia="zh-CN" w:bidi="ar"/>
        </w:rPr>
        <w:t xml:space="preserve">competition; and - equally important - changes in corporate behavior, such as growing disintermediation and </w:t>
      </w:r>
    </w:p>
    <w:p>
      <w:pPr>
        <w:keepNext w:val="0"/>
        <w:keepLines w:val="0"/>
        <w:widowControl/>
        <w:suppressLineNumbers w:val="0"/>
        <w:jc w:val="left"/>
      </w:pPr>
      <w:r>
        <w:rPr>
          <w:rFonts w:hint="default" w:ascii="Cambria" w:hAnsi="Cambria" w:eastAsia="Cambria" w:cs="Cambria"/>
          <w:color w:val="000000"/>
          <w:kern w:val="0"/>
          <w:sz w:val="20"/>
          <w:szCs w:val="20"/>
          <w:lang w:val="en-US" w:eastAsia="zh-CN" w:bidi="ar"/>
        </w:rPr>
        <w:t xml:space="preserve">increased emphasis on shareholder value. In addition, recent banking crises in Asia and Latin America have </w:t>
      </w:r>
    </w:p>
    <w:p>
      <w:pPr>
        <w:keepNext w:val="0"/>
        <w:keepLines w:val="0"/>
        <w:widowControl/>
        <w:suppressLineNumbers w:val="0"/>
        <w:jc w:val="left"/>
      </w:pPr>
      <w:r>
        <w:rPr>
          <w:rFonts w:hint="default" w:ascii="Cambria" w:hAnsi="Cambria" w:eastAsia="Cambria" w:cs="Cambria"/>
          <w:color w:val="000000"/>
          <w:kern w:val="0"/>
          <w:sz w:val="20"/>
          <w:szCs w:val="20"/>
          <w:lang w:val="en-US" w:eastAsia="zh-CN" w:bidi="ar"/>
        </w:rPr>
        <w:t xml:space="preserve">accentuated these pressures. The banking industries in central Europe and Latin America have also been </w:t>
      </w:r>
    </w:p>
    <w:p>
      <w:pPr>
        <w:keepNext w:val="0"/>
        <w:keepLines w:val="0"/>
        <w:widowControl/>
        <w:suppressLineNumbers w:val="0"/>
        <w:jc w:val="left"/>
      </w:pPr>
      <w:r>
        <w:rPr>
          <w:rFonts w:hint="default" w:ascii="Cambria" w:hAnsi="Cambria" w:eastAsia="Cambria" w:cs="Cambria"/>
          <w:color w:val="000000"/>
          <w:kern w:val="0"/>
          <w:sz w:val="20"/>
          <w:szCs w:val="20"/>
          <w:lang w:val="en-US" w:eastAsia="zh-CN" w:bidi="ar"/>
        </w:rPr>
        <w:t xml:space="preserve">transformed as a result of privatizations of state-owned banks that had dominated their banking systems in </w:t>
      </w:r>
    </w:p>
    <w:p>
      <w:pPr>
        <w:keepNext w:val="0"/>
        <w:keepLines w:val="0"/>
        <w:widowControl/>
        <w:suppressLineNumbers w:val="0"/>
        <w:jc w:val="left"/>
      </w:pPr>
      <w:r>
        <w:rPr>
          <w:rFonts w:hint="default" w:ascii="Cambria" w:hAnsi="Cambria" w:eastAsia="Cambria" w:cs="Cambria"/>
          <w:color w:val="000000"/>
          <w:kern w:val="0"/>
          <w:sz w:val="20"/>
          <w:szCs w:val="20"/>
          <w:lang w:val="en-US" w:eastAsia="zh-CN" w:bidi="ar"/>
        </w:rPr>
        <w:t xml:space="preserve">the past. In this project we are trying to analysis the bank related data and able to extract some insights from </w:t>
      </w:r>
    </w:p>
    <w:p>
      <w:pPr>
        <w:keepNext w:val="0"/>
        <w:keepLines w:val="0"/>
        <w:widowControl/>
        <w:suppressLineNumbers w:val="0"/>
        <w:jc w:val="left"/>
      </w:pPr>
      <w:r>
        <w:rPr>
          <w:rFonts w:hint="default" w:ascii="Cambria" w:hAnsi="Cambria" w:eastAsia="Cambria" w:cs="Cambria"/>
          <w:color w:val="000000"/>
          <w:kern w:val="0"/>
          <w:sz w:val="20"/>
          <w:szCs w:val="20"/>
          <w:lang w:val="en-US" w:eastAsia="zh-CN" w:bidi="ar"/>
        </w:rPr>
        <w:t xml:space="preserve">the data using Business Intelligence tools. To Extract the Insights from the data and put the data in the form of </w:t>
      </w:r>
    </w:p>
    <w:p>
      <w:pPr>
        <w:bidi w:val="0"/>
        <w:rPr>
          <w:rFonts w:hint="default"/>
          <w:lang w:val="en-US" w:eastAsia="zh-CN"/>
        </w:rPr>
      </w:pPr>
      <w:r>
        <w:rPr>
          <w:rFonts w:hint="default"/>
          <w:lang w:val="en-US" w:eastAsia="zh-CN"/>
        </w:rPr>
        <w:t>visualizations, Dashboards and Story we employed Tableau tool.</w:t>
      </w:r>
    </w:p>
    <w:p>
      <w:pPr>
        <w:bidi w:val="0"/>
        <w:rPr>
          <w:rFonts w:hint="default"/>
          <w:lang w:val="en-US" w:eastAsia="zh-CN"/>
        </w:rPr>
      </w:pPr>
    </w:p>
    <w:p>
      <w:pPr>
        <w:bidi w:val="0"/>
        <w:rPr>
          <w:rFonts w:hint="default"/>
          <w:lang w:val="en-US" w:eastAsia="zh-CN"/>
        </w:rPr>
      </w:pPr>
    </w:p>
    <w:p>
      <w:pPr>
        <w:pStyle w:val="3"/>
        <w:bidi w:val="0"/>
        <w:rPr>
          <w:rFonts w:hint="default"/>
          <w:lang w:val="en-IN" w:eastAsia="zh-CN"/>
        </w:rPr>
      </w:pPr>
      <w:r>
        <w:rPr>
          <w:rFonts w:hint="default"/>
          <w:lang w:val="en-IN" w:eastAsia="zh-CN"/>
        </w:rPr>
        <w:t>1.2   purpose</w:t>
      </w:r>
    </w:p>
    <w:p/>
    <w:p>
      <w:pPr>
        <w:bidi w:val="0"/>
        <w:rPr>
          <w:rFonts w:hint="default"/>
          <w:lang w:val="en-IN" w:eastAsia="zh-CN"/>
        </w:rPr>
      </w:pPr>
    </w:p>
    <w:p>
      <w:pPr>
        <w:keepNext w:val="0"/>
        <w:keepLines w:val="0"/>
        <w:widowControl/>
        <w:suppressLineNumbers w:val="0"/>
        <w:jc w:val="left"/>
      </w:pPr>
      <w:r>
        <w:rPr>
          <w:rFonts w:hint="default" w:ascii="Times New Roman" w:hAnsi="Times New Roman" w:eastAsia="SimSun" w:cs="Times New Roman"/>
          <w:color w:val="000000"/>
          <w:kern w:val="0"/>
          <w:sz w:val="32"/>
          <w:szCs w:val="32"/>
          <w:lang w:val="en-US" w:eastAsia="zh-CN" w:bidi="ar"/>
        </w:rPr>
        <w:t xml:space="preserve">ndustrial and Commerical activity account for more </w:t>
      </w:r>
    </w:p>
    <w:p>
      <w:pPr>
        <w:keepNext w:val="0"/>
        <w:keepLines w:val="0"/>
        <w:widowControl/>
        <w:suppressLineNumbers w:val="0"/>
        <w:jc w:val="left"/>
      </w:pPr>
      <w:r>
        <w:rPr>
          <w:rFonts w:hint="default" w:ascii="Times New Roman" w:hAnsi="Times New Roman" w:eastAsia="SimSun" w:cs="Times New Roman"/>
          <w:color w:val="000000"/>
          <w:kern w:val="0"/>
          <w:sz w:val="32"/>
          <w:szCs w:val="32"/>
          <w:lang w:val="en-US" w:eastAsia="zh-CN" w:bidi="ar"/>
        </w:rPr>
        <w:t xml:space="preserve">than . Homes account for a fourth, while </w:t>
      </w:r>
    </w:p>
    <w:p>
      <w:pPr>
        <w:keepNext w:val="0"/>
        <w:keepLines w:val="0"/>
        <w:widowControl/>
        <w:suppressLineNumbers w:val="0"/>
        <w:jc w:val="left"/>
        <w:rPr>
          <w:rFonts w:hint="default" w:ascii="Times New Roman" w:hAnsi="Times New Roman" w:eastAsia="SimSun" w:cs="Times New Roman"/>
          <w:color w:val="000000"/>
          <w:kern w:val="0"/>
          <w:sz w:val="32"/>
          <w:szCs w:val="32"/>
          <w:lang w:val="en-IN" w:eastAsia="zh-CN" w:bidi="ar"/>
        </w:rPr>
      </w:pPr>
      <w:r>
        <w:rPr>
          <w:rFonts w:hint="default" w:ascii="Times New Roman" w:hAnsi="Times New Roman" w:eastAsia="SimSun" w:cs="Times New Roman"/>
          <w:color w:val="000000"/>
          <w:kern w:val="0"/>
          <w:sz w:val="32"/>
          <w:szCs w:val="32"/>
          <w:lang w:val="en-US" w:eastAsia="zh-CN" w:bidi="ar"/>
        </w:rPr>
        <w:t>agriculture has accounted for over a sixth in recent yea</w:t>
      </w:r>
      <w:r>
        <w:rPr>
          <w:rFonts w:hint="default" w:ascii="Times New Roman" w:hAnsi="Times New Roman" w:eastAsia="SimSun" w:cs="Times New Roman"/>
          <w:color w:val="000000"/>
          <w:kern w:val="0"/>
          <w:sz w:val="32"/>
          <w:szCs w:val="32"/>
          <w:lang w:val="en-IN" w:eastAsia="zh-CN" w:bidi="ar"/>
        </w:rPr>
        <w:t>r</w:t>
      </w:r>
    </w:p>
    <w:p>
      <w:pPr>
        <w:keepNext w:val="0"/>
        <w:keepLines w:val="0"/>
        <w:widowControl/>
        <w:suppressLineNumbers w:val="0"/>
        <w:jc w:val="left"/>
        <w:rPr>
          <w:rFonts w:hint="default" w:ascii="Times New Roman" w:hAnsi="Times New Roman" w:eastAsia="SimSun" w:cs="Times New Roman"/>
          <w:color w:val="000000"/>
          <w:kern w:val="0"/>
          <w:sz w:val="32"/>
          <w:szCs w:val="32"/>
          <w:lang w:val="en-IN" w:eastAsia="zh-CN" w:bidi="ar"/>
        </w:rPr>
      </w:pPr>
    </w:p>
    <w:p>
      <w:pPr>
        <w:pStyle w:val="2"/>
        <w:numPr>
          <w:ilvl w:val="0"/>
          <w:numId w:val="1"/>
        </w:numPr>
        <w:bidi w:val="0"/>
        <w:ind w:left="0" w:leftChars="0" w:firstLine="0" w:firstLineChars="0"/>
        <w:rPr>
          <w:rFonts w:hint="default"/>
          <w:lang w:val="en-IN" w:eastAsia="zh-CN"/>
        </w:rPr>
      </w:pPr>
      <w:r>
        <w:rPr>
          <w:rFonts w:hint="default"/>
          <w:lang w:val="en-IN" w:eastAsia="zh-CN"/>
        </w:rPr>
        <w:t>PROBLEM DEFINITION &amp;DESIGN THINKIN</w:t>
      </w:r>
    </w:p>
    <w:p>
      <w:pPr>
        <w:pStyle w:val="3"/>
        <w:numPr>
          <w:ilvl w:val="1"/>
          <w:numId w:val="1"/>
        </w:numPr>
        <w:bidi w:val="0"/>
        <w:rPr>
          <w:rFonts w:hint="default"/>
          <w:lang w:val="en-IN" w:eastAsia="zh-CN"/>
        </w:rPr>
      </w:pPr>
      <w:r>
        <w:rPr>
          <w:rFonts w:hint="default"/>
          <w:lang w:val="en-IN" w:eastAsia="zh-CN"/>
        </w:rPr>
        <w:t>EMAPATHY  MAP</w:t>
      </w:r>
    </w:p>
    <w:p>
      <w:r>
        <w:drawing>
          <wp:inline distT="0" distB="0" distL="114300" distR="114300">
            <wp:extent cx="5269230" cy="1894205"/>
            <wp:effectExtent l="0" t="0" r="762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a:stretch>
                      <a:fillRect/>
                    </a:stretch>
                  </pic:blipFill>
                  <pic:spPr>
                    <a:xfrm>
                      <a:off x="0" y="0"/>
                      <a:ext cx="5269230" cy="1894205"/>
                    </a:xfrm>
                    <a:prstGeom prst="rect">
                      <a:avLst/>
                    </a:prstGeom>
                    <a:noFill/>
                    <a:ln>
                      <a:noFill/>
                    </a:ln>
                  </pic:spPr>
                </pic:pic>
              </a:graphicData>
            </a:graphic>
          </wp:inline>
        </w:drawing>
      </w:r>
    </w:p>
    <w:p/>
    <w:p/>
    <w:p>
      <w:pPr>
        <w:pStyle w:val="3"/>
        <w:numPr>
          <w:ilvl w:val="1"/>
          <w:numId w:val="1"/>
        </w:numPr>
        <w:bidi w:val="0"/>
        <w:ind w:left="0" w:leftChars="0" w:firstLine="0" w:firstLineChars="0"/>
        <w:rPr>
          <w:rFonts w:hint="default"/>
          <w:lang w:val="en-IN"/>
        </w:rPr>
      </w:pPr>
      <w:r>
        <w:rPr>
          <w:rFonts w:hint="default"/>
          <w:lang w:val="en-IN"/>
        </w:rPr>
        <w:t>BRAINSTORMING &amp;IDEATION MADE</w:t>
      </w:r>
    </w:p>
    <w:p>
      <w:pPr>
        <w:rPr>
          <w:rFonts w:hint="default"/>
          <w:lang w:val="en-IN"/>
        </w:rPr>
      </w:pPr>
    </w:p>
    <w:p>
      <w:r>
        <w:drawing>
          <wp:inline distT="0" distB="0" distL="114300" distR="114300">
            <wp:extent cx="5269230" cy="2962910"/>
            <wp:effectExtent l="0" t="0" r="762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numPr>
          <w:ilvl w:val="0"/>
          <w:numId w:val="1"/>
        </w:numPr>
        <w:bidi w:val="0"/>
        <w:ind w:left="0" w:leftChars="0" w:firstLine="0" w:firstLineChars="0"/>
        <w:rPr>
          <w:rFonts w:hint="default"/>
          <w:lang w:val="en-IN" w:eastAsia="zh-CN"/>
        </w:rPr>
      </w:pPr>
      <w:r>
        <w:rPr>
          <w:rFonts w:hint="default"/>
          <w:lang w:val="en-IN" w:eastAsia="zh-CN"/>
        </w:rPr>
        <w:t>VISULIZATION,DASHBORAD AND STORY</w:t>
      </w:r>
    </w:p>
    <w:p>
      <w:pPr>
        <w:numPr>
          <w:numId w:val="0"/>
        </w:numPr>
        <w:ind w:leftChars="0"/>
        <w:rPr>
          <w:rFonts w:hint="default"/>
          <w:lang w:val="en-IN" w:eastAsia="zh-CN"/>
        </w:rPr>
      </w:pPr>
    </w:p>
    <w:p>
      <w:pPr>
        <w:numPr>
          <w:numId w:val="0"/>
        </w:numPr>
        <w:ind w:leftChars="0"/>
        <w:rPr>
          <w:rFonts w:hint="default"/>
          <w:lang w:val="en-IN" w:eastAsia="zh-CN"/>
        </w:rPr>
      </w:pPr>
      <w:r>
        <w:rPr>
          <w:rFonts w:hint="default"/>
          <w:lang w:val="en-IN" w:eastAsia="zh-CN"/>
        </w:rPr>
        <w:drawing>
          <wp:inline distT="0" distB="0" distL="114300" distR="114300">
            <wp:extent cx="5269230" cy="2962910"/>
            <wp:effectExtent l="0" t="0" r="7620" b="8890"/>
            <wp:docPr id="5" name="Picture 5"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rPr>
          <w:rFonts w:hint="default"/>
          <w:lang w:val="en-IN" w:eastAsia="zh-CN"/>
        </w:rPr>
      </w:pPr>
    </w:p>
    <w:p>
      <w:pPr>
        <w:rPr>
          <w:rFonts w:hint="default"/>
          <w:lang w:val="en-IN" w:eastAsia="zh-CN"/>
        </w:rPr>
      </w:pPr>
      <w:r>
        <w:rPr>
          <w:rFonts w:hint="default"/>
          <w:lang w:val="en-IN" w:eastAsia="zh-CN"/>
        </w:rPr>
        <w:t>2</w:t>
      </w:r>
    </w:p>
    <w:p>
      <w:pPr>
        <w:pStyle w:val="3"/>
        <w:numPr>
          <w:numId w:val="0"/>
        </w:numPr>
        <w:bidi w:val="0"/>
        <w:ind w:leftChars="0"/>
        <w:rPr>
          <w:rFonts w:hint="default"/>
          <w:lang w:val="en-IN" w:eastAsia="zh-CN"/>
        </w:rPr>
      </w:pPr>
      <w:r>
        <w:rPr>
          <w:rFonts w:hint="default"/>
          <w:lang w:val="en-IN" w:eastAsia="zh-CN"/>
        </w:rPr>
        <w:t>3.2   TOP BANKS ACCORDING TO TOTAL ASSETS</w:t>
      </w:r>
    </w:p>
    <w:p>
      <w:pPr>
        <w:rPr>
          <w:rFonts w:hint="default"/>
          <w:lang w:val="en-IN" w:eastAsia="zh-CN"/>
        </w:rPr>
      </w:pPr>
      <w:r>
        <w:rPr>
          <w:rFonts w:hint="default"/>
          <w:lang w:val="en-IN" w:eastAsia="zh-CN"/>
        </w:rPr>
        <w:drawing>
          <wp:inline distT="0" distB="0" distL="114300" distR="114300">
            <wp:extent cx="5269230" cy="2962910"/>
            <wp:effectExtent l="0" t="0" r="7620" b="8890"/>
            <wp:docPr id="9" name="Picture 9"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9)"/>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rPr>
          <w:rFonts w:hint="default"/>
          <w:lang w:val="en-IN" w:eastAsia="zh-CN"/>
        </w:rPr>
      </w:pPr>
    </w:p>
    <w:p>
      <w:pPr>
        <w:rPr>
          <w:rFonts w:hint="default"/>
          <w:lang w:val="en-IN" w:eastAsia="zh-CN"/>
        </w:rPr>
      </w:pPr>
    </w:p>
    <w:p>
      <w:pPr>
        <w:pStyle w:val="3"/>
        <w:bidi w:val="0"/>
        <w:rPr>
          <w:rFonts w:hint="default"/>
          <w:lang w:val="en-IN" w:eastAsia="zh-CN"/>
        </w:rPr>
      </w:pPr>
      <w:r>
        <w:rPr>
          <w:rFonts w:hint="default"/>
          <w:lang w:val="en-IN" w:eastAsia="zh-CN"/>
        </w:rPr>
        <w:t>3.3 TOP BANKS ACCORDING TO COUNTRY BASED ON TOTAL ASSEST</w:t>
      </w:r>
    </w:p>
    <w:p>
      <w:pPr>
        <w:rPr>
          <w:rFonts w:hint="default"/>
          <w:lang w:val="en-IN" w:eastAsia="zh-CN"/>
        </w:rPr>
      </w:pPr>
    </w:p>
    <w:p>
      <w:pPr>
        <w:rPr>
          <w:rFonts w:hint="default"/>
          <w:lang w:val="en-IN" w:eastAsia="zh-CN"/>
        </w:rPr>
      </w:pPr>
      <w:r>
        <w:rPr>
          <w:rFonts w:hint="default"/>
          <w:lang w:val="en-IN" w:eastAsia="zh-CN"/>
        </w:rPr>
        <w:drawing>
          <wp:inline distT="0" distB="0" distL="114300" distR="114300">
            <wp:extent cx="5269230" cy="2962910"/>
            <wp:effectExtent l="0" t="0" r="7620" b="8890"/>
            <wp:docPr id="7" name="Picture 7"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rPr>
          <w:rFonts w:hint="default"/>
          <w:lang w:val="en-IN" w:eastAsia="zh-CN"/>
        </w:rPr>
      </w:pPr>
    </w:p>
    <w:p>
      <w:pPr>
        <w:rPr>
          <w:rFonts w:hint="default"/>
          <w:lang w:val="en-IN" w:eastAsia="zh-CN"/>
        </w:rPr>
      </w:pPr>
    </w:p>
    <w:p>
      <w:pPr>
        <w:pStyle w:val="3"/>
        <w:bidi w:val="0"/>
        <w:rPr>
          <w:rFonts w:hint="default"/>
          <w:lang w:val="en-IN" w:eastAsia="zh-CN"/>
        </w:rPr>
      </w:pPr>
      <w:r>
        <w:rPr>
          <w:rFonts w:hint="default"/>
          <w:lang w:val="en-IN" w:eastAsia="zh-CN"/>
        </w:rPr>
        <w:t>3.4 TOP 10 COUNRIES WITH TOTAL ASSETS USING FUNNEL CHARTS IN INCREASING ORDER</w:t>
      </w:r>
    </w:p>
    <w:p>
      <w:pPr>
        <w:rPr>
          <w:rFonts w:hint="default"/>
          <w:lang w:val="en-IN" w:eastAsia="zh-CN"/>
        </w:rPr>
      </w:pPr>
      <w:r>
        <w:rPr>
          <w:rFonts w:hint="default"/>
          <w:lang w:val="en-IN" w:eastAsia="zh-CN"/>
        </w:rPr>
        <w:drawing>
          <wp:inline distT="0" distB="0" distL="114300" distR="114300">
            <wp:extent cx="5269230" cy="2962910"/>
            <wp:effectExtent l="0" t="0" r="7620" b="8890"/>
            <wp:docPr id="8" name="Picture 8"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rPr>
          <w:rFonts w:hint="default"/>
          <w:lang w:val="en-IN" w:eastAsia="zh-CN"/>
        </w:rPr>
      </w:pPr>
    </w:p>
    <w:p>
      <w:pPr>
        <w:rPr>
          <w:rFonts w:hint="default"/>
          <w:lang w:val="en-IN" w:eastAsia="zh-CN"/>
        </w:rPr>
      </w:pPr>
    </w:p>
    <w:p>
      <w:pPr>
        <w:rPr>
          <w:rFonts w:hint="default"/>
          <w:lang w:val="en-IN" w:eastAsia="zh-CN"/>
        </w:rPr>
      </w:pPr>
    </w:p>
    <w:p>
      <w:pPr>
        <w:pStyle w:val="3"/>
        <w:bidi w:val="0"/>
        <w:rPr>
          <w:rFonts w:hint="default"/>
          <w:lang w:val="en-IN" w:eastAsia="zh-CN"/>
        </w:rPr>
      </w:pPr>
      <w:r>
        <w:rPr>
          <w:rFonts w:hint="default"/>
          <w:lang w:val="en-IN" w:eastAsia="zh-CN"/>
        </w:rPr>
        <w:t>3.5 TOP BANKSACCORDING TO TOTAL ASSETDS</w:t>
      </w:r>
    </w:p>
    <w:p>
      <w:pPr>
        <w:rPr>
          <w:rFonts w:hint="default"/>
          <w:lang w:val="en-IN" w:eastAsia="zh-CN"/>
        </w:rPr>
      </w:pPr>
      <w:r>
        <w:rPr>
          <w:rFonts w:hint="default"/>
          <w:lang w:val="en-IN" w:eastAsia="zh-CN"/>
        </w:rPr>
        <w:drawing>
          <wp:inline distT="0" distB="0" distL="114300" distR="114300">
            <wp:extent cx="5269230" cy="2962910"/>
            <wp:effectExtent l="0" t="0" r="7620" b="8890"/>
            <wp:docPr id="6" name="Picture 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rPr>
          <w:rFonts w:hint="default"/>
          <w:lang w:val="en-IN" w:eastAsia="zh-CN"/>
        </w:rPr>
      </w:pPr>
    </w:p>
    <w:p>
      <w:pPr>
        <w:pStyle w:val="3"/>
        <w:bidi w:val="0"/>
        <w:rPr>
          <w:rFonts w:hint="default"/>
          <w:lang w:val="en-IN" w:eastAsia="zh-CN"/>
        </w:rPr>
      </w:pPr>
      <w:r>
        <w:rPr>
          <w:rFonts w:hint="default"/>
          <w:lang w:val="en-IN" w:eastAsia="zh-CN"/>
        </w:rPr>
        <w:t>3.6 TOTAL ASSETS ANALYSIS ACCORDING TO YEAR AND QUARTZ</w:t>
      </w:r>
    </w:p>
    <w:p>
      <w:pPr>
        <w:rPr>
          <w:rFonts w:hint="default"/>
          <w:lang w:val="en-IN" w:eastAsia="zh-CN"/>
        </w:rPr>
      </w:pPr>
    </w:p>
    <w:p>
      <w:pPr>
        <w:rPr>
          <w:rFonts w:hint="default"/>
          <w:lang w:val="en-IN" w:eastAsia="zh-CN"/>
        </w:rPr>
      </w:pPr>
      <w:r>
        <w:rPr>
          <w:rFonts w:hint="default"/>
          <w:lang w:val="en-IN" w:eastAsia="zh-CN"/>
        </w:rPr>
        <w:drawing>
          <wp:inline distT="0" distB="0" distL="114300" distR="114300">
            <wp:extent cx="5269230" cy="2962910"/>
            <wp:effectExtent l="0" t="0" r="7620" b="8890"/>
            <wp:docPr id="11" name="Picture 11"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4.1 ADVANTAGE</w:t>
      </w:r>
    </w:p>
    <w:p>
      <w:pPr>
        <w:rPr>
          <w:rFonts w:hint="default" w:ascii="Arial" w:hAnsi="Arial" w:eastAsia="SimSun" w:cs="Arial"/>
          <w:b/>
          <w:bCs/>
          <w:i w:val="0"/>
          <w:iCs w:val="0"/>
          <w:caps w:val="0"/>
          <w:color w:val="000000"/>
          <w:spacing w:val="0"/>
          <w:sz w:val="19"/>
          <w:szCs w:val="19"/>
          <w:shd w:val="clear" w:fill="FFFFFF"/>
        </w:rPr>
      </w:pPr>
      <w:r>
        <w:rPr>
          <w:rFonts w:ascii="Arial" w:hAnsi="Arial" w:eastAsia="SimSun" w:cs="Arial"/>
          <w:i w:val="0"/>
          <w:iCs w:val="0"/>
          <w:caps w:val="0"/>
          <w:color w:val="222222"/>
          <w:spacing w:val="0"/>
          <w:sz w:val="19"/>
          <w:szCs w:val="19"/>
          <w:shd w:val="clear" w:fill="FFFFFF"/>
        </w:rPr>
        <w:t>A</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b/>
          <w:bCs/>
          <w:i w:val="0"/>
          <w:iCs w:val="0"/>
          <w:caps w:val="0"/>
          <w:color w:val="000000"/>
          <w:spacing w:val="0"/>
          <w:sz w:val="19"/>
          <w:szCs w:val="19"/>
          <w:shd w:val="clear" w:fill="FFFFFF"/>
        </w:rPr>
        <w:t>comprehensive</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b/>
          <w:bCs/>
          <w:i w:val="0"/>
          <w:iCs w:val="0"/>
          <w:caps w:val="0"/>
          <w:color w:val="000000"/>
          <w:spacing w:val="0"/>
          <w:sz w:val="19"/>
          <w:szCs w:val="19"/>
          <w:shd w:val="clear" w:fill="FFFFFF"/>
        </w:rPr>
        <w:t>review</w:t>
      </w:r>
      <w:r>
        <w:rPr>
          <w:rFonts w:hint="default" w:ascii="Arial" w:hAnsi="Arial" w:eastAsia="SimSun" w:cs="Arial"/>
          <w:i w:val="0"/>
          <w:iCs w:val="0"/>
          <w:caps w:val="0"/>
          <w:color w:val="222222"/>
          <w:spacing w:val="0"/>
          <w:sz w:val="19"/>
          <w:szCs w:val="19"/>
          <w:shd w:val="clear" w:fill="FFFFFF"/>
        </w:rPr>
        <w:t> of the existing empirical literature on state regulation … </w:t>
      </w:r>
      <w:r>
        <w:rPr>
          <w:rFonts w:hint="default" w:ascii="Arial" w:hAnsi="Arial" w:eastAsia="SimSun" w:cs="Arial"/>
          <w:b/>
          <w:bCs/>
          <w:i w:val="0"/>
          <w:iCs w:val="0"/>
          <w:caps w:val="0"/>
          <w:color w:val="000000"/>
          <w:spacing w:val="0"/>
          <w:sz w:val="19"/>
          <w:szCs w:val="19"/>
          <w:shd w:val="clear" w:fill="FFFFFF"/>
        </w:rPr>
        <w:t>banking</w:t>
      </w:r>
      <w:r>
        <w:rPr>
          <w:rFonts w:hint="default" w:ascii="Arial" w:hAnsi="Arial" w:eastAsia="SimSun" w:cs="Arial"/>
          <w:i w:val="0"/>
          <w:iCs w:val="0"/>
          <w:caps w:val="0"/>
          <w:color w:val="222222"/>
          <w:spacing w:val="0"/>
          <w:sz w:val="19"/>
          <w:szCs w:val="19"/>
          <w:shd w:val="clear" w:fill="FFFFFF"/>
        </w:rPr>
        <w:br w:type="textWrapping"/>
      </w:r>
      <w:r>
        <w:rPr>
          <w:rFonts w:hint="default" w:ascii="Arial" w:hAnsi="Arial" w:eastAsia="SimSun" w:cs="Arial"/>
          <w:b/>
          <w:bCs/>
          <w:i w:val="0"/>
          <w:iCs w:val="0"/>
          <w:caps w:val="0"/>
          <w:color w:val="000000"/>
          <w:spacing w:val="0"/>
          <w:sz w:val="19"/>
          <w:szCs w:val="19"/>
          <w:shd w:val="clear" w:fill="FFFFFF"/>
        </w:rPr>
        <w:t>result</w:t>
      </w:r>
      <w:r>
        <w:rPr>
          <w:rFonts w:hint="default" w:ascii="Arial" w:hAnsi="Arial" w:eastAsia="SimSun" w:cs="Arial"/>
          <w:i w:val="0"/>
          <w:iCs w:val="0"/>
          <w:caps w:val="0"/>
          <w:color w:val="222222"/>
          <w:spacing w:val="0"/>
          <w:sz w:val="19"/>
          <w:szCs w:val="19"/>
          <w:shd w:val="clear" w:fill="FFFFFF"/>
        </w:rPr>
        <w:t> in higher costs. The literature on cost </w:t>
      </w:r>
      <w:r>
        <w:rPr>
          <w:rFonts w:hint="default" w:ascii="Arial" w:hAnsi="Arial" w:eastAsia="SimSun" w:cs="Arial"/>
          <w:b/>
          <w:bCs/>
          <w:i w:val="0"/>
          <w:iCs w:val="0"/>
          <w:caps w:val="0"/>
          <w:color w:val="000000"/>
          <w:spacing w:val="0"/>
          <w:sz w:val="19"/>
          <w:szCs w:val="19"/>
          <w:shd w:val="clear" w:fill="FFFFFF"/>
        </w:rPr>
        <w:t>adva</w:t>
      </w:r>
    </w:p>
    <w:p>
      <w:pPr>
        <w:rPr>
          <w:rFonts w:hint="default" w:ascii="Arial" w:hAnsi="Arial" w:eastAsia="SimSun" w:cs="Arial"/>
          <w:i w:val="0"/>
          <w:iCs w:val="0"/>
          <w:caps w:val="0"/>
          <w:color w:val="222222"/>
          <w:spacing w:val="0"/>
          <w:sz w:val="19"/>
          <w:szCs w:val="19"/>
          <w:shd w:val="clear" w:fill="FFFFFF"/>
        </w:rPr>
      </w:pPr>
      <w:r>
        <w:rPr>
          <w:rFonts w:hint="default" w:ascii="Arial" w:hAnsi="Arial" w:eastAsia="SimSun" w:cs="Arial"/>
          <w:b/>
          <w:bCs/>
          <w:i w:val="0"/>
          <w:iCs w:val="0"/>
          <w:caps w:val="0"/>
          <w:color w:val="000000"/>
          <w:spacing w:val="0"/>
          <w:sz w:val="19"/>
          <w:szCs w:val="19"/>
          <w:shd w:val="clear" w:fill="FFFFFF"/>
        </w:rPr>
        <w:t>ntages</w:t>
      </w:r>
      <w:r>
        <w:rPr>
          <w:rFonts w:hint="default" w:ascii="Arial" w:hAnsi="Arial" w:eastAsia="SimSun" w:cs="Arial"/>
          <w:i w:val="0"/>
          <w:iCs w:val="0"/>
          <w:caps w:val="0"/>
          <w:color w:val="222222"/>
          <w:spacing w:val="0"/>
          <w:sz w:val="19"/>
          <w:szCs w:val="19"/>
          <w:shd w:val="clear" w:fill="FFFFFF"/>
        </w:rPr>
        <w:t> of size (economies of scale) in </w:t>
      </w:r>
      <w:r>
        <w:rPr>
          <w:rFonts w:hint="default" w:ascii="Arial" w:hAnsi="Arial" w:eastAsia="SimSun" w:cs="Arial"/>
          <w:b/>
          <w:bCs/>
          <w:i w:val="0"/>
          <w:iCs w:val="0"/>
          <w:caps w:val="0"/>
          <w:color w:val="000000"/>
          <w:spacing w:val="0"/>
          <w:sz w:val="19"/>
          <w:szCs w:val="19"/>
          <w:shd w:val="clear" w:fill="FFFFFF"/>
        </w:rPr>
        <w:t>banking</w:t>
      </w:r>
      <w:r>
        <w:rPr>
          <w:rFonts w:hint="default" w:ascii="Arial" w:hAnsi="Arial" w:eastAsia="SimSun" w:cs="Arial"/>
          <w:i w:val="0"/>
          <w:iCs w:val="0"/>
          <w:caps w:val="0"/>
          <w:color w:val="222222"/>
          <w:spacing w:val="0"/>
          <w:sz w:val="19"/>
          <w:szCs w:val="19"/>
          <w:shd w:val="clear" w:fill="FFFFFF"/>
        </w:rPr>
        <w:t> </w:t>
      </w: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rPr>
          <w:rFonts w:hint="default" w:ascii="Arial" w:hAnsi="Arial" w:eastAsia="SimSun" w:cs="Arial"/>
          <w:i w:val="0"/>
          <w:iCs w:val="0"/>
          <w:caps w:val="0"/>
          <w:color w:val="222222"/>
          <w:spacing w:val="0"/>
          <w:sz w:val="19"/>
          <w:szCs w:val="19"/>
          <w:shd w:val="clear" w:fill="FFFFFF"/>
        </w:rPr>
      </w:pPr>
    </w:p>
    <w:p>
      <w:pPr>
        <w:pStyle w:val="3"/>
        <w:bidi w:val="0"/>
        <w:rPr>
          <w:rFonts w:hint="default"/>
          <w:lang w:val="en-IN"/>
        </w:rPr>
      </w:pPr>
      <w:r>
        <w:rPr>
          <w:rFonts w:hint="default"/>
          <w:lang w:val="en-IN"/>
        </w:rPr>
        <w:t>4.2  DISADAVANTAGE</w:t>
      </w:r>
    </w:p>
    <w:p>
      <w:pPr>
        <w:rPr>
          <w:rFonts w:hint="default" w:ascii="Arial" w:hAnsi="Arial" w:eastAsia="SimSun" w:cs="Arial"/>
          <w:i w:val="0"/>
          <w:iCs w:val="0"/>
          <w:caps w:val="0"/>
          <w:color w:val="202124"/>
          <w:spacing w:val="0"/>
          <w:sz w:val="24"/>
          <w:szCs w:val="24"/>
          <w:shd w:val="clear" w:fill="FFFFFF"/>
        </w:rPr>
      </w:pPr>
      <w:r>
        <w:rPr>
          <w:rFonts w:ascii="Arial" w:hAnsi="Arial" w:eastAsia="SimSun" w:cs="Arial"/>
          <w:b/>
          <w:bCs/>
          <w:i w:val="0"/>
          <w:iCs w:val="0"/>
          <w:caps w:val="0"/>
          <w:color w:val="202124"/>
          <w:spacing w:val="0"/>
          <w:sz w:val="24"/>
          <w:szCs w:val="24"/>
          <w:shd w:val="clear" w:fill="FFFFFF"/>
        </w:rPr>
        <w:t>Measurement problems and a short-term concentration</w:t>
      </w:r>
      <w:r>
        <w:rPr>
          <w:rFonts w:hint="default" w:ascii="Arial" w:hAnsi="Arial" w:eastAsia="SimSun" w:cs="Arial"/>
          <w:i w:val="0"/>
          <w:iCs w:val="0"/>
          <w:caps w:val="0"/>
          <w:color w:val="202124"/>
          <w:spacing w:val="0"/>
          <w:sz w:val="24"/>
          <w:szCs w:val="24"/>
          <w:shd w:val="clear" w:fill="FFFFFF"/>
        </w:rPr>
        <w:t> are two drawbacks of financial performance measurements.</w:t>
      </w:r>
    </w:p>
    <w:p>
      <w:pPr>
        <w:rPr>
          <w:rFonts w:hint="default" w:ascii="Arial" w:hAnsi="Arial" w:eastAsia="SimSun" w:cs="Arial"/>
          <w:i w:val="0"/>
          <w:iCs w:val="0"/>
          <w:caps w:val="0"/>
          <w:color w:val="202124"/>
          <w:spacing w:val="0"/>
          <w:sz w:val="24"/>
          <w:szCs w:val="24"/>
          <w:shd w:val="clear" w:fill="FFFFFF"/>
          <w:lang w:val="en-IN"/>
        </w:rPr>
      </w:pPr>
    </w:p>
    <w:p>
      <w:pPr>
        <w:bidi w:val="0"/>
        <w:rPr>
          <w:rFonts w:hint="default"/>
        </w:rPr>
      </w:pPr>
      <w:r>
        <w:t>Financial statements are the outcome of recorded facts, accounting concepts and conventions used and personal judgments, made in different situations by the accountants. Hence, bias may be observed in the results, and</w:t>
      </w:r>
      <w:r>
        <w:rPr>
          <w:rFonts w:hint="default"/>
        </w:rPr>
        <w:t> the financial position depicted in financial statements may not be realistic.</w:t>
      </w:r>
    </w:p>
    <w:p>
      <w:pPr>
        <w:bidi w:val="0"/>
        <w:rPr>
          <w:rFonts w:hint="default"/>
        </w:rPr>
      </w:pPr>
    </w:p>
    <w:p>
      <w:pPr>
        <w:pStyle w:val="3"/>
        <w:numPr>
          <w:ilvl w:val="0"/>
          <w:numId w:val="1"/>
        </w:numPr>
        <w:bidi w:val="0"/>
        <w:ind w:left="0" w:leftChars="0" w:firstLine="0" w:firstLineChars="0"/>
      </w:pPr>
      <w:r>
        <w:rPr>
          <w:rFonts w:hint="default"/>
          <w:lang w:val="en-IN" w:eastAsia="zh-CN"/>
        </w:rPr>
        <w:t>APPLICATIN</w:t>
      </w:r>
    </w:p>
    <w:p>
      <w:pPr>
        <w:numPr>
          <w:ilvl w:val="0"/>
          <w:numId w:val="2"/>
        </w:numPr>
        <w:ind w:left="0" w:leftChars="0" w:hanging="360" w:firstLineChars="0"/>
        <w:rPr>
          <w:rFonts w:ascii="Arial" w:hAnsi="Arial" w:eastAsia="SimSun" w:cs="Arial"/>
          <w:i w:val="0"/>
          <w:iCs w:val="0"/>
          <w:caps w:val="0"/>
          <w:color w:val="202124"/>
          <w:spacing w:val="0"/>
          <w:sz w:val="24"/>
          <w:szCs w:val="24"/>
          <w:shd w:val="clear" w:fill="FFFFFF"/>
        </w:rPr>
      </w:pPr>
      <w:r>
        <w:rPr>
          <w:rFonts w:ascii="Arial" w:hAnsi="Arial" w:eastAsia="SimSun" w:cs="Arial"/>
          <w:i w:val="0"/>
          <w:iCs w:val="0"/>
          <w:caps w:val="0"/>
          <w:color w:val="202124"/>
          <w:spacing w:val="0"/>
          <w:sz w:val="24"/>
          <w:szCs w:val="24"/>
          <w:shd w:val="clear" w:fill="FFFFFF"/>
        </w:rPr>
        <w:t>Gross and net non-performing assets. .</w:t>
      </w:r>
    </w:p>
    <w:p>
      <w:pPr>
        <w:numPr>
          <w:ilvl w:val="0"/>
          <w:numId w:val="2"/>
        </w:numPr>
        <w:ind w:left="0" w:leftChars="0" w:hanging="360" w:firstLineChars="0"/>
        <w:rPr>
          <w:rFonts w:hint="default" w:ascii="Arial" w:hAnsi="Arial" w:eastAsia="SimSun" w:cs="Arial"/>
          <w:i w:val="0"/>
          <w:iCs w:val="0"/>
          <w:caps w:val="0"/>
          <w:color w:val="202124"/>
          <w:spacing w:val="0"/>
          <w:sz w:val="24"/>
          <w:szCs w:val="24"/>
          <w:shd w:val="clear" w:fill="FFFFFF"/>
          <w:lang w:val="en-IN" w:eastAsia="zh-CN"/>
        </w:rPr>
      </w:pPr>
      <w:r>
        <w:rPr>
          <w:rFonts w:ascii="Arial" w:hAnsi="Arial" w:eastAsia="SimSun" w:cs="Arial"/>
          <w:i w:val="0"/>
          <w:iCs w:val="0"/>
          <w:caps w:val="0"/>
          <w:color w:val="202124"/>
          <w:spacing w:val="0"/>
          <w:sz w:val="24"/>
          <w:szCs w:val="24"/>
          <w:shd w:val="clear" w:fill="FFFFFF"/>
        </w:rPr>
        <w:t>Provision coverage ratio.</w:t>
      </w:r>
      <w:r>
        <w:rPr>
          <w:rFonts w:hint="default" w:ascii="Arial" w:hAnsi="Arial" w:eastAsia="SimSun" w:cs="Arial"/>
          <w:i w:val="0"/>
          <w:iCs w:val="0"/>
          <w:caps w:val="0"/>
          <w:color w:val="202124"/>
          <w:spacing w:val="0"/>
          <w:sz w:val="24"/>
          <w:szCs w:val="24"/>
          <w:shd w:val="clear" w:fill="FFFFFF"/>
        </w:rPr>
        <w: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right="0" w:hanging="360"/>
      </w:pPr>
      <w:r>
        <w:rPr>
          <w:rFonts w:ascii="Arial" w:hAnsi="Arial" w:cs="Arial"/>
          <w:i w:val="0"/>
          <w:iCs w:val="0"/>
          <w:caps w:val="0"/>
          <w:color w:val="202124"/>
          <w:spacing w:val="0"/>
          <w:sz w:val="24"/>
          <w:szCs w:val="24"/>
          <w:bdr w:val="none" w:color="auto" w:sz="0" w:space="0"/>
          <w:shd w:val="clear" w:fill="FFFFFF"/>
        </w:rPr>
        <w:t>Capital adequacy ratio (CAR) It is the measure of a bank's available capital divided by the loans (assessed in terms of their risk) given by the bank. ...</w:t>
      </w:r>
    </w:p>
    <w:p>
      <w:pPr>
        <w:numPr>
          <w:ilvl w:val="0"/>
          <w:numId w:val="2"/>
        </w:numPr>
        <w:ind w:left="0" w:leftChars="0" w:hanging="360" w:firstLineChars="0"/>
        <w:rPr>
          <w:rFonts w:hint="default" w:ascii="Arial" w:hAnsi="Arial" w:eastAsia="SimSun" w:cs="Arial"/>
          <w:i w:val="0"/>
          <w:iCs w:val="0"/>
          <w:caps w:val="0"/>
          <w:color w:val="202124"/>
          <w:spacing w:val="0"/>
          <w:sz w:val="24"/>
          <w:szCs w:val="24"/>
          <w:shd w:val="clear" w:fill="FFFFFF"/>
          <w:lang w:val="en-IN" w:eastAsia="zh-CN"/>
        </w:rPr>
      </w:pPr>
      <w:r>
        <w:rPr>
          <w:rFonts w:hint="default" w:ascii="Arial" w:hAnsi="Arial" w:eastAsia="SimSun" w:cs="Arial"/>
          <w:i w:val="0"/>
          <w:iCs w:val="0"/>
          <w:caps w:val="0"/>
          <w:color w:val="202124"/>
          <w:spacing w:val="0"/>
          <w:sz w:val="24"/>
          <w:szCs w:val="24"/>
          <w:shd w:val="clear" w:fill="FFFFFF"/>
          <w:lang w:val="en-IN"/>
        </w:rPr>
        <w:t>N</w:t>
      </w:r>
      <w:r>
        <w:rPr>
          <w:rFonts w:ascii="Arial" w:hAnsi="Arial" w:eastAsia="SimSun" w:cs="Arial"/>
          <w:i w:val="0"/>
          <w:iCs w:val="0"/>
          <w:caps w:val="0"/>
          <w:color w:val="202124"/>
          <w:spacing w:val="0"/>
          <w:sz w:val="24"/>
          <w:szCs w:val="24"/>
          <w:shd w:val="clear" w:fill="FFFFFF"/>
        </w:rPr>
        <w:t>et interest margin.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right="0" w:hanging="360"/>
        <w:rPr>
          <w:rFonts w:hint="default" w:ascii="Arial" w:hAnsi="Arial" w:eastAsia="SimSun" w:cs="Arial"/>
          <w:i w:val="0"/>
          <w:iCs w:val="0"/>
          <w:caps w:val="0"/>
          <w:color w:val="202124"/>
          <w:spacing w:val="0"/>
          <w:sz w:val="24"/>
          <w:szCs w:val="24"/>
          <w:shd w:val="clear" w:fill="FFFFFF"/>
          <w:lang w:val="en-IN" w:eastAsia="zh-CN"/>
        </w:rPr>
      </w:pPr>
      <w:r>
        <w:rPr>
          <w:rFonts w:ascii="Arial" w:hAnsi="Arial" w:cs="Arial"/>
          <w:i w:val="0"/>
          <w:iCs w:val="0"/>
          <w:caps w:val="0"/>
          <w:color w:val="202124"/>
          <w:spacing w:val="0"/>
          <w:sz w:val="24"/>
          <w:szCs w:val="24"/>
          <w:bdr w:val="none" w:color="auto" w:sz="0" w:space="0"/>
          <w:shd w:val="clear" w:fill="FFFFFF"/>
        </w:rPr>
        <w:t>Cost to income.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rPr>
          <w:rFonts w:ascii="Arial" w:hAnsi="Arial" w:cs="Arial"/>
          <w:i w:val="0"/>
          <w:iCs w:val="0"/>
          <w:caps w:val="0"/>
          <w:color w:val="202124"/>
          <w:spacing w:val="0"/>
          <w:sz w:val="24"/>
          <w:szCs w:val="24"/>
          <w:bdr w:val="none" w:color="auto" w:sz="0" w:space="0"/>
          <w:shd w:val="clear" w:fill="FFFFFF"/>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360" w:leftChars="0" w:right="0" w:rightChars="0"/>
        <w:rPr>
          <w:rFonts w:ascii="Arial" w:hAnsi="Arial" w:cs="Arial"/>
          <w:i w:val="0"/>
          <w:iCs w:val="0"/>
          <w:caps w:val="0"/>
          <w:color w:val="202124"/>
          <w:spacing w:val="0"/>
          <w:sz w:val="24"/>
          <w:szCs w:val="24"/>
          <w:bdr w:val="none" w:color="auto" w:sz="0" w:space="0"/>
          <w:shd w:val="clear" w:fill="FFFFFF"/>
        </w:rPr>
      </w:pPr>
    </w:p>
    <w:p>
      <w:pPr>
        <w:pStyle w:val="2"/>
        <w:bidi w:val="0"/>
        <w:rPr>
          <w:rFonts w:hint="default"/>
          <w:lang w:val="en-IN" w:eastAsia="zh-CN"/>
        </w:rPr>
      </w:pPr>
      <w:r>
        <w:rPr>
          <w:rFonts w:hint="default"/>
          <w:lang w:val="en-IN" w:eastAsia="zh-CN"/>
        </w:rPr>
        <w:t xml:space="preserve">                     ENDING……..</w:t>
      </w:r>
      <w:bookmarkStart w:id="0" w:name="_GoBack"/>
      <w:bookmarkEnd w:id="0"/>
    </w:p>
    <w:p>
      <w:pPr>
        <w:rPr>
          <w:rFonts w:hint="default"/>
          <w:lang w:val="en-IN" w:eastAsia="zh-CN"/>
        </w:rPr>
      </w:pPr>
    </w:p>
    <w:sectPr>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CD22E6"/>
    <w:multiLevelType w:val="multilevel"/>
    <w:tmpl w:val="8DCD22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F07FF13"/>
    <w:multiLevelType w:val="multilevel"/>
    <w:tmpl w:val="9F07FF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0483AAA"/>
    <w:multiLevelType w:val="multilevel"/>
    <w:tmpl w:val="E0483AA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E1377A7E"/>
    <w:multiLevelType w:val="multilevel"/>
    <w:tmpl w:val="E1377A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334C3A"/>
    <w:rsid w:val="78334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2023-04-16T19:25:00Z</dcterms:created>
  <dc:creator>ELCOT</dc:creator>
  <cp:lastModifiedBy>ELCOT</cp:lastModifiedBy>
  <dcterms:modified xsi:type="dcterms:W3CDTF">2023-04-16T20:36:36Z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8FF86A8EBC46434F9B0BCCA2150C0ED8</vt:lpwstr>
  </property>
</Properties>
</file>