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Tahoma" w:cs="Tahoma" w:eastAsia="Tahoma" w:hAnsi="Tahoma"/>
          <w:b/>
          <w:bCs/>
          <w:color w:val="17242A"/>
          <w:sz w:val="52"/>
          <w:szCs w:val="52"/>
        </w:rPr>
        <w:t xml:space="preserve">คู่มือข้อมูลและการคำนวณ</w:t>
      </w:r>
    </w:p>
    <w:p>
      <w:pPr>
        <w:spacing w:after="300"/>
      </w:pPr>
      <w:r>
        <w:rPr>
          <w:rFonts w:ascii="Tahoma" w:cs="Tahoma" w:eastAsia="Tahoma" w:hAnsi="Tahoma"/>
          <w:color w:val="5A6B72"/>
          <w:sz w:val="32"/>
          <w:szCs w:val="32"/>
        </w:rPr>
        <w:t xml:space="preserve">ระบบรายงานต้นทุนการผลิตและ Loss เมล็ดกาแฟ</w:t>
      </w:r>
    </w:p>
    <w:p>
      <w:pPr>
        <w:pBdr>
          <w:bottom w:val="single" w:color="083F3B" w:sz="12" w:space="8"/>
        </w:pBdr>
        <w:spacing w:after="300"/>
      </w:pPr>
      <w:r>
        <w:rPr>
          <w:rFonts w:ascii="Tahoma" w:cs="Tahoma" w:eastAsia="Tahoma" w:hAnsi="Tahoma"/>
        </w:rPr>
        <w:t xml:space="preserve"/>
      </w:r>
    </w:p>
    <w:p>
      <w:pPr>
        <w:spacing w:after="200" w:before="0" w:line="300"/>
      </w:pPr>
      <w:r>
        <w:rPr>
          <w:rFonts w:ascii="Tahoma" w:cs="Tahoma" w:eastAsia="Tahoma" w:hAnsi="Tahoma"/>
          <w:color w:val="1A1A1A"/>
          <w:sz w:val="23"/>
          <w:szCs w:val="23"/>
        </w:rPr>
        <w:t xml:space="preserve">เอกสารนี้อธิบายว่าระบบใช้ข้อมูลอะไรบ้าง ข้อมูลเดินทางจากไฟล์ต้นทางมาถึงหน้าจออย่างไร และแต่ละหน้าคำนวณอะไรจากข้อมูลชุดไหน</w:t>
      </w:r>
    </w:p>
    <w:p>
      <w:pPr>
        <w:spacing w:after="400" w:before="0" w:line="300"/>
      </w:pPr>
      <w:r>
        <w:rPr>
          <w:rFonts w:ascii="Tahoma" w:cs="Tahoma" w:eastAsia="Tahoma" w:hAnsi="Tahoma"/>
          <w:color w:val="5A6B72"/>
          <w:sz w:val="21"/>
          <w:szCs w:val="21"/>
        </w:rPr>
        <w:t xml:space="preserve">จัดทำสำหรับฝ่ายบัญชีต้นทุนสินค้าและทีมพัฒนา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ชื่อระบบ</w:t>
            </w:r>
          </w:p>
        </w:tc>
        <w:tc>
          <w:tcPr>
            <w:tcW w:type="dxa" w:w="72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Coffee Roasting Performance Monitoring &amp; Cost Report</w:t>
            </w:r>
          </w:p>
        </w:tc>
      </w:tr>
      <w:tr>
        <w:tc>
          <w:tcPr>
            <w:tcW w:type="dxa" w:w="24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แหล่งข้อมูลหลัก</w:t>
            </w:r>
          </w:p>
        </w:tc>
        <w:tc>
          <w:tcPr>
            <w:tcW w:type="dxa" w:w="72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รายงาน SAP MB51 (plant 0328)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สถานะแหล่งข้อมูล</w:t>
            </w:r>
          </w:p>
        </w:tc>
        <w:tc>
          <w:tcPr>
            <w:tcW w:type="dxa" w:w="72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ปัจจุบันอ่านจากไฟล์ Excel ที่อัปโหลด · อยู่ระหว่างเตรียมเปลี่ยนไปอ่านจากฐานข้อมูล MySQL</w:t>
            </w:r>
          </w:p>
        </w:tc>
      </w:tr>
      <w:tr>
        <w:tc>
          <w:tcPr>
            <w:tcW w:type="dxa" w:w="24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จำนวนหน้ารายงาน</w:t>
            </w:r>
          </w:p>
        </w:tc>
        <w:tc>
          <w:tcPr>
            <w:tcW w:type="dxa" w:w="72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5 หน้าหลัก และหน้าประกอบอีก 2 หน้า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วันที่จัดทำเอกสาร</w:t>
            </w:r>
          </w:p>
        </w:tc>
        <w:tc>
          <w:tcPr>
            <w:tcW w:type="dxa" w:w="72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8 กันยายน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1 · ภาพรวมการทำงาน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ระบบนี้ทำหน้าที่เดียว คือรับข้อมูลการเคลื่อนไหวสินค้าจากรายงาน MB51 ของ SAP แล้วแปลงเป็นรายงานต้นทุนและอัตราสูญเสียของแต่ละขั้นตอนการผลิต ซึ่งเดิมฝ่ายบัญชีทำด้วยมือใน Excel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ข้อมูลเดินทางผ่าน 5 ชั้น ดังนี้</w:t>
      </w:r>
    </w:p>
    <w:p>
      <w:pPr>
        <w:spacing w:after="120" w:line="300"/>
        <w:ind w:left="340"/>
      </w:pPr>
      <w:r>
        <w:rPr>
          <w:rFonts w:ascii="Tahoma" w:cs="Tahoma" w:eastAsia="Tahoma" w:hAnsi="Tahoma"/>
          <w:b/>
          <w:bCs/>
          <w:color w:val="1A1A1A"/>
          <w:sz w:val="21"/>
          <w:szCs w:val="21"/>
        </w:rPr>
        <w:t xml:space="preserve">ชั้นที่ 1 — แหล่งข้อมูล — </w:t>
      </w:r>
      <w:r>
        <w:rPr>
          <w:rFonts w:ascii="Tahoma" w:cs="Tahoma" w:eastAsia="Tahoma" w:hAnsi="Tahoma"/>
          <w:b w:val="false"/>
          <w:bCs w:val="false"/>
          <w:color w:val="1A1A1A"/>
          <w:sz w:val="21"/>
          <w:szCs w:val="21"/>
        </w:rPr>
        <w:t xml:space="preserve">ไฟล์ Excel ที่อัปโหลดเข้ามา (ปัจจุบัน) หรือฐานข้อมูล MySQL (แผนถัดไป)</w:t>
      </w:r>
    </w:p>
    <w:p>
      <w:pPr>
        <w:spacing w:after="120" w:line="300"/>
        <w:ind w:left="340"/>
      </w:pPr>
      <w:r>
        <w:rPr>
          <w:rFonts w:ascii="Tahoma" w:cs="Tahoma" w:eastAsia="Tahoma" w:hAnsi="Tahoma"/>
          <w:b/>
          <w:bCs/>
          <w:color w:val="1A1A1A"/>
          <w:sz w:val="21"/>
          <w:szCs w:val="21"/>
        </w:rPr>
        <w:t xml:space="preserve">ชั้นที่ 2 — ชั้นอ่านข้อมูล — </w:t>
      </w:r>
      <w:r>
        <w:rPr>
          <w:rFonts w:ascii="Tahoma" w:cs="Tahoma" w:eastAsia="Tahoma" w:hAnsi="Tahoma"/>
          <w:b w:val="false"/>
          <w:bCs w:val="false"/>
          <w:color w:val="1A1A1A"/>
          <w:sz w:val="21"/>
          <w:szCs w:val="21"/>
        </w:rPr>
        <w:t xml:space="preserve">ดึงเฉพาะ 10 คอลัมน์ที่จำเป็น แล้วแปลงเป็นโครงสร้างกลางที่ทุกหน้าใช้ร่วมกัน</w:t>
      </w:r>
    </w:p>
    <w:p>
      <w:pPr>
        <w:spacing w:after="120" w:line="300"/>
        <w:ind w:left="340"/>
      </w:pPr>
      <w:r>
        <w:rPr>
          <w:rFonts w:ascii="Tahoma" w:cs="Tahoma" w:eastAsia="Tahoma" w:hAnsi="Tahoma"/>
          <w:b/>
          <w:bCs/>
          <w:color w:val="1A1A1A"/>
          <w:sz w:val="21"/>
          <w:szCs w:val="21"/>
        </w:rPr>
        <w:t xml:space="preserve">ชั้นที่ 3 — การกรอง — </w:t>
      </w:r>
      <w:r>
        <w:rPr>
          <w:rFonts w:ascii="Tahoma" w:cs="Tahoma" w:eastAsia="Tahoma" w:hAnsi="Tahoma"/>
          <w:b w:val="false"/>
          <w:bCs w:val="false"/>
          <w:color w:val="1A1A1A"/>
          <w:sz w:val="21"/>
          <w:szCs w:val="21"/>
        </w:rPr>
        <w:t xml:space="preserve">ตัดแถวที่ไม่มีเลขออเดอร์ออก แล้วกรองตามช่วงเดือนที่ผู้ใช้เลือก</w:t>
      </w:r>
    </w:p>
    <w:p>
      <w:pPr>
        <w:spacing w:after="120" w:line="300"/>
        <w:ind w:left="340"/>
      </w:pPr>
      <w:r>
        <w:rPr>
          <w:rFonts w:ascii="Tahoma" w:cs="Tahoma" w:eastAsia="Tahoma" w:hAnsi="Tahoma"/>
          <w:b/>
          <w:bCs/>
          <w:color w:val="1A1A1A"/>
          <w:sz w:val="21"/>
          <w:szCs w:val="21"/>
        </w:rPr>
        <w:t xml:space="preserve">ชั้นที่ 4 — การคำนวณ — </w:t>
      </w:r>
      <w:r>
        <w:rPr>
          <w:rFonts w:ascii="Tahoma" w:cs="Tahoma" w:eastAsia="Tahoma" w:hAnsi="Tahoma"/>
          <w:b w:val="false"/>
          <w:bCs w:val="false"/>
          <w:color w:val="1A1A1A"/>
          <w:sz w:val="21"/>
          <w:szCs w:val="21"/>
        </w:rPr>
        <w:t xml:space="preserve">แยกตามขั้นตอนการผลิตจากเลขออเดอร์ แล้วคำนวณด้วยสูตรเฉพาะของแต่ละขั้น</w:t>
      </w:r>
    </w:p>
    <w:p>
      <w:pPr>
        <w:spacing w:after="120" w:line="300"/>
        <w:ind w:left="340"/>
      </w:pPr>
      <w:r>
        <w:rPr>
          <w:rFonts w:ascii="Tahoma" w:cs="Tahoma" w:eastAsia="Tahoma" w:hAnsi="Tahoma"/>
          <w:b/>
          <w:bCs/>
          <w:color w:val="1A1A1A"/>
          <w:sz w:val="21"/>
          <w:szCs w:val="21"/>
        </w:rPr>
        <w:t xml:space="preserve">ชั้นที่ 5 — ผลลัพธ์ — </w:t>
      </w:r>
      <w:r>
        <w:rPr>
          <w:rFonts w:ascii="Tahoma" w:cs="Tahoma" w:eastAsia="Tahoma" w:hAnsi="Tahoma"/>
          <w:b w:val="false"/>
          <w:bCs w:val="false"/>
          <w:color w:val="1A1A1A"/>
          <w:sz w:val="21"/>
          <w:szCs w:val="21"/>
        </w:rPr>
        <w:t xml:space="preserve">แสดงบนหน้าจอ และดาวน์โหลดเป็นไฟล์ Excel</w:t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2C6E4F" w:sz="4"/>
          <w:left w:val="single" w:color="2C6E4F" w:sz="18"/>
          <w:bottom w:val="single" w:color="2C6E4F" w:sz="4"/>
          <w:right w:val="single" w:color="2C6E4F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3E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2C6E4F"/>
                <w:sz w:val="21"/>
                <w:szCs w:val="21"/>
              </w:rPr>
              <w:t xml:space="preserve">จุดสำคัญที่ควรเข้าใจก่อนอ่านบทถัดไป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ทั้ง 4 ขั้นตอนการผลิต (301, 302, 303, 305) ไม่ได้ใช้สูตรเดียวกัน แต่ละขั้นคำนวณคนละเรื่องจริง ๆ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หน้าแดชบอร์ดสรุปใช้วิธีจำแนกข้อมูลคนละแบบกับอีก 4 หน้า จึงให้ตัวเลขที่ไม่จำเป็นต้องเท่ากัน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ข้อมูลบางอย่างที่ใช้คำนวณไม่ได้มาจาก MB51 แต่ต้องกรอกเองในระบบ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Tahoma" w:cs="Tahoma" w:eastAsia="Tahoma" w:hAnsi="Tahoma"/>
          <w:b/>
          <w:bCs/>
          <w:color w:val="17242A"/>
          <w:sz w:val="24"/>
          <w:szCs w:val="24"/>
        </w:rPr>
        <w:t xml:space="preserve">แผนผังการไหลของข้อมูล   </w:t>
      </w:r>
      <w:r>
        <w:rPr>
          <w:rFonts w:ascii="Tahoma" w:cs="Tahoma" w:eastAsia="Tahoma" w:hAnsi="Tahoma"/>
          <w:color w:val="5A6B72"/>
          <w:sz w:val="18"/>
          <w:szCs w:val="18"/>
        </w:rPr>
        <w:t xml:space="preserve">อ่านจากบนลงล่าง · เส้นทึบคือข้อมูลจาก MB51 · เส้นประสีน้ำตาลคือข้อมูลตั้งต้นที่กรอกเอง</w:t>
      </w:r>
    </w:p>
    <w:p>
      <w:pPr>
        <w:spacing w:after="0"/>
        <w:jc w:val="center"/>
      </w:pPr>
      <w:r>
        <w:drawing>
          <wp:inline distT="0" distB="0" distL="0" distR="0">
            <wp:extent cx="7620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2 · ข้อมูลที่ระบบใช้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2.1 คอลัมน์ที่นำมาใช้ 10 คอลัมน์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รายงาน MB51 มีคอลัมน์ทั้งหมดราว 41–42 คอลัมน์ แต่ระบบใช้จริงเพียง 10 คอลัมน์ ที่เหลือไม่ถูกอ่านเข้ามาเลย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1750"/>
        <w:gridCol w:w="1900"/>
        <w:gridCol w:w="2450"/>
        <w:gridCol w:w="3538"/>
      </w:tblGrid>
      <w:tr>
        <w:trPr>
          <w:tblHeader/>
        </w:trPr>
        <w:tc>
          <w:tcPr>
            <w:tcW w:type="dxa" w:w="175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ชื่อในระบบ</w:t>
            </w:r>
          </w:p>
        </w:tc>
        <w:tc>
          <w:tcPr>
            <w:tcW w:type="dxa" w:w="19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ชื่อในไฟล์ Excel</w:t>
            </w:r>
          </w:p>
        </w:tc>
        <w:tc>
          <w:tcPr>
            <w:tcW w:type="dxa" w:w="245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ชื่อในฐานข้อมูล</w:t>
            </w:r>
          </w:p>
        </w:tc>
        <w:tc>
          <w:tcPr>
            <w:tcW w:type="dxa" w:w="3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ระบบเอาไปทำอะไร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material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Material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MB51_MATERIAL_CODE</w:t>
            </w:r>
          </w:p>
        </w:tc>
        <w:tc>
          <w:tcPr>
            <w:tcW w:type="dxa" w:w="3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รหัสสินค้า ใช้จำแนกว่าเป็นสารกาแฟดิบ เมล็ดคั่ว หรือสินค้าสำเร็จรูป</w:t>
            </w:r>
          </w:p>
        </w:tc>
      </w:tr>
      <w:tr>
        <w:tc>
          <w:tcPr>
            <w:tcW w:type="dxa" w:w="17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materialDescription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Material description</w:t>
            </w:r>
          </w:p>
        </w:tc>
        <w:tc>
          <w:tcPr>
            <w:tcW w:type="dxa" w:w="24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MB51_DESCRIPTION</w:t>
            </w:r>
          </w:p>
        </w:tc>
        <w:tc>
          <w:tcPr>
            <w:tcW w:type="dxa" w:w="3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ชื่อสินค้าที่แสดงในตารางและไฟล์ที่ดาวน์โหลด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order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Order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MB51_ORDER</w:t>
            </w:r>
          </w:p>
        </w:tc>
        <w:tc>
          <w:tcPr>
            <w:tcW w:type="dxa" w:w="3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เลขออเดอร์ผลิต สามหลักแรกบอกว่าเป็นขั้นตอนไหน</w:t>
            </w:r>
          </w:p>
        </w:tc>
      </w:tr>
      <w:tr>
        <w:tc>
          <w:tcPr>
            <w:tcW w:type="dxa" w:w="17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eun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EUn</w:t>
            </w:r>
          </w:p>
        </w:tc>
        <w:tc>
          <w:tcPr>
            <w:tcW w:type="dxa" w:w="24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MB51_UNIT</w:t>
            </w:r>
          </w:p>
        </w:tc>
        <w:tc>
          <w:tcPr>
            <w:tcW w:type="dxa" w:w="3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หน่วยนับ (KG, BAG, PC) หน้า 303 และ 305 ใช้แยกว่าแถวไหนคือขาเข้า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Quantity in UnE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MB51_QUANTITY</w:t>
            </w:r>
          </w:p>
        </w:tc>
        <w:tc>
          <w:tcPr>
            <w:tcW w:type="dxa" w:w="3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 ค่าติดลบคือเบิกออก ค่าบวกคือรับเข้า</w:t>
            </w:r>
          </w:p>
        </w:tc>
      </w:tr>
      <w:tr>
        <w:tc>
          <w:tcPr>
            <w:tcW w:type="dxa" w:w="17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Amt.in Loc.Cur.</w:t>
            </w:r>
          </w:p>
        </w:tc>
        <w:tc>
          <w:tcPr>
            <w:tcW w:type="dxa" w:w="24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MB51_AMOUNT</w:t>
            </w:r>
          </w:p>
        </w:tc>
        <w:tc>
          <w:tcPr>
            <w:tcW w:type="dxa" w:w="3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จำนวนเงิน ใช้คิดต้นทุนต่อกิโลกรัมและการปันต้นทุนใหม่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postingDate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Pstng Date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MB51_POSTING_DATE</w:t>
            </w:r>
          </w:p>
        </w:tc>
        <w:tc>
          <w:tcPr>
            <w:tcW w:type="dxa" w:w="3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วันที่ลงบัญชี ใช้เป็นตัวกำหนดว่าแถวนี้อยู่เดือนไหน</w:t>
            </w:r>
          </w:p>
        </w:tc>
      </w:tr>
      <w:tr>
        <w:tc>
          <w:tcPr>
            <w:tcW w:type="dxa" w:w="17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sLoc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SLoc</w:t>
            </w:r>
          </w:p>
        </w:tc>
        <w:tc>
          <w:tcPr>
            <w:tcW w:type="dxa" w:w="24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MB51_LOCATION</w:t>
            </w:r>
          </w:p>
        </w:tc>
        <w:tc>
          <w:tcPr>
            <w:tcW w:type="dxa" w:w="3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คลังสินค้า หน้าแดชบอร์ดใช้จำแนกขั้นตอนการผลิต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mvt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MvT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MB51_MVT</w:t>
            </w:r>
          </w:p>
        </w:tc>
        <w:tc>
          <w:tcPr>
            <w:tcW w:type="dxa" w:w="3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ประเภทการเคลื่อนไหว เช่น 261 เบิกใช้ผลิต 101 รับเข้า</w:t>
            </w:r>
          </w:p>
        </w:tc>
      </w:tr>
      <w:tr>
        <w:tc>
          <w:tcPr>
            <w:tcW w:type="dxa" w:w="17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batch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Batch</w:t>
            </w:r>
          </w:p>
        </w:tc>
        <w:tc>
          <w:tcPr>
            <w:tcW w:type="dxa" w:w="245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MB51_BATCH</w:t>
            </w:r>
          </w:p>
        </w:tc>
        <w:tc>
          <w:tcPr>
            <w:tcW w:type="dxa" w:w="3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เลขล็อต ใช้ถอดรหัสซัพพลายเออร์สำหรับกราฟในแดชบอร์ด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9A3B12" w:sz="4"/>
          <w:left w:val="single" w:color="9A3B12" w:sz="18"/>
          <w:bottom w:val="single" w:color="9A3B12" w:sz="4"/>
          <w:right w:val="single" w:color="9A3B12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9A3B12"/>
                <w:sz w:val="21"/>
                <w:szCs w:val="21"/>
              </w:rPr>
              <w:t xml:space="preserve">ข้อควรระวังเรื่องวันที่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ในฐานข้อมูลมีคอลัมน์วันที่ถึง 5 คอลัมน์ ระบบต้องใช้ MB51_POSTING_DATE เท่านั้น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คอลัมน์ MB51_TRANSACTION_DATE และ MB51_ENTRY_DATE ให้ค่าต่างจากวันลงบัญชีถึง 42% ของแถว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คอลัมน์ MB51_DOCUMENT_DATE พบค่าผิดปกติเป็นปี 2202 จำนวน 3 แถว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คอลัมน์ MB51_MANUFACTURE_DATE ว่างเปล่าทั้งหมด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หากเลือกคอลัมน์ผิด ยอดรายเดือนจะเพี้ยนโดยที่ยอดรวมทั้งปียังเท่าเดิม ซึ่งตรวจพบยาก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2.2 คอลัมน์ที่ไม่ได้ใช้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คอลัมน์อีกราว 32 คอลัมน์ เช่น ชื่อผู้บันทึก เลขเอกสาร รหัสบัญชี GL ใบสั่งซื้อ ผู้ขาย ศูนย์ต้นทุน และวันที่แบบอื่น ไม่ถูกนำมาใช้ในรายงานใด ๆ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2.3 การกรองข้อมูล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700"/>
        <w:gridCol w:w="1900"/>
        <w:gridCol w:w="3800"/>
        <w:gridCol w:w="3238"/>
      </w:tblGrid>
      <w:tr>
        <w:trPr>
          <w:tblHeader/>
        </w:trPr>
        <w:tc>
          <w:tcPr>
            <w:tcW w:type="dxa" w:w="7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9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38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เหตุผล</w:t>
            </w:r>
          </w:p>
        </w:tc>
        <w:tc>
          <w:tcPr>
            <w:tcW w:type="dxa" w:w="32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ผลกระทบ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ต้องมีเลขออเดอร์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รายงานทุกหน้าคิดยอดตามออเดอร์ผลิต แถวที่ไม่มีออเดอร์ เช่น การขาย การโอนคลัง จึงอยู่นอกขอบเขต</w:t>
            </w:r>
          </w:p>
        </w:tc>
        <w:tc>
          <w:tcPr>
            <w:tcW w:type="dxa" w:w="32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ในข้อมูลตัวอย่างจากฐานข้อมูล ตัดออกประมาณ 62% ของแถวทั้งหมด</w:t>
            </w:r>
          </w:p>
        </w:tc>
      </w:tr>
      <w:tr>
        <w:tc>
          <w:tcPr>
            <w:tcW w:type="dxa" w:w="7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 จำนวนเงิน และวันที่ ต้องมีค่า</w:t>
            </w:r>
          </w:p>
        </w:tc>
        <w:tc>
          <w:tcPr>
            <w:tcW w:type="dxa" w:w="38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แถวที่ข้อมูลไม่ครบคำนวณต่อไม่ได้</w:t>
            </w:r>
          </w:p>
        </w:tc>
        <w:tc>
          <w:tcPr>
            <w:tcW w:type="dxa" w:w="32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ตัดออกจำนวนน้อย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อยู่ในช่วงเดือนที่เลือก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ผู้ใช้เลือกช่วงเดือนจากตัวกรองมุมขวาบน</w:t>
            </w:r>
          </w:p>
        </w:tc>
        <w:tc>
          <w:tcPr>
            <w:tcW w:type="dxa" w:w="32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เปลี่ยนตามที่ผู้ใช้เลือก</w:t>
            </w:r>
          </w:p>
        </w:tc>
      </w:tr>
    </w:tbl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3 · ข้อมูลตั้งต้นที่ไม่ได้มาจาก MB51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นอกจากข้อมูลการเคลื่อนไหวจาก MB51 แล้ว ระบบยังต้องใช้ข้อมูลอีก 3 ชุดที่ต้องกำหนดเอง หากไม่มีข้อมูลเหล่านี้ บางคอลัมน์จะแสดงเป็นค่าว่าง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1900"/>
        <w:gridCol w:w="3100"/>
        <w:gridCol w:w="2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ข้อมูล</w:t>
            </w:r>
          </w:p>
        </w:tc>
        <w:tc>
          <w:tcPr>
            <w:tcW w:type="dxa" w:w="19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ใช้ที่หน้าไหน</w:t>
            </w:r>
          </w:p>
        </w:tc>
        <w:tc>
          <w:tcPr>
            <w:tcW w:type="dxa" w:w="3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กำหนดค่าอย่างไร</w:t>
            </w:r>
          </w:p>
        </w:tc>
        <w:tc>
          <w:tcPr>
            <w:tcW w:type="dxa" w:w="2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ถ้าไม่มีค่าจะเกิดอะไร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%STD แยกตามเดือนที่มีผล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301 · Preclean และหน้าสรุปรายเดือน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กรอกในเว็บ โดยกดที่หัวคอลัมน์ %STD เพื่อเปิดหน้าจัดการ กำหนดได้ว่าค่าเริ่มมีผลเดือนไหน</w:t>
            </w:r>
          </w:p>
        </w:tc>
        <w:tc>
          <w:tcPr>
            <w:tcW w:type="dxa" w:w="2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คอลัมน์ ปันใหม่ตาม STD และ ราคาหลังปัน จะว่าง และระบบขึ้นเตือนว่าสินค้ารายการใดยังไม่มีค่า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น้ำหนักกรัมต่อถุง แบบแก้ไขได้</w:t>
            </w:r>
          </w:p>
        </w:tc>
        <w:tc>
          <w:tcPr>
            <w:tcW w:type="dxa" w:w="19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303 · Packaging และ 305 · Repacking</w:t>
            </w:r>
          </w:p>
        </w:tc>
        <w:tc>
          <w:tcPr>
            <w:tcW w:type="dxa" w:w="3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กรอกในเว็บ ระบบบันทึกอัตโนมัติหลังพิมพ์เสร็จ</w:t>
            </w:r>
          </w:p>
        </w:tc>
        <w:tc>
          <w:tcPr>
            <w:tcW w:type="dxa" w:w="2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คิดน้ำหนักสินค้าสำเร็จรูปไม่ได้ ทำให้ %Yield ของหน้านั้นว่าง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น้ำหนักกรัมต่อถุงของสินค้าสำเร็จรูป แบบตายตัว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303 · Packaging และแดชบอร์ดสรุป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กำหนดไว้ในโค้ดโดยตรง แก้ผ่านหน้าเว็บไม่ได้ ปัจจุบันมี 9 รายการ (500 กรัม 8 รายการ และ 250 กรัม 1 รายการ)</w:t>
            </w:r>
          </w:p>
        </w:tc>
        <w:tc>
          <w:tcPr>
            <w:tcW w:type="dxa" w:w="2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รหัสสินค้าที่ไม่อยู่ในรายการนี้ ถือว่าไม่นับน้ำหนัก ซึ่งเป็นข้อตกลงที่ยืนยันแล้ว ไม่ใช่ข้อมูลขาด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8A5B08" w:sz="4"/>
          <w:left w:val="single" w:color="8A5B08" w:sz="18"/>
          <w:bottom w:val="single" w:color="8A5B08" w:sz="4"/>
          <w:right w:val="single" w:color="8A5B08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6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8A5B08"/>
                <w:sz w:val="21"/>
                <w:szCs w:val="21"/>
              </w:rPr>
              <w:t xml:space="preserve">ลำดับความสำคัญของน้ำหนักต่อถุง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ระบบจะดูค่าที่กำหนดไว้ในโค้ดก่อนเสมอ หากไม่พบจึงใช้ค่าที่ผู้ใช้กรอกในเว็บ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หมายความว่า สินค้าที่มีค่าตายตัวอยู่แล้ว การแก้ไขในหน้าเว็บจะไม่มีผล</w:t>
            </w:r>
          </w:p>
        </w:tc>
      </w:tr>
    </w:tbl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4 · แต่ละหน้าใช้ข้อมูลอะไร และคำนวณอะไร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ระบบแบ่งข้อมูลเข้าแต่ละหน้าด้วยสามหลักแรกของเลขออเดอร์ ยกเว้นหน้าแดชบอร์ดสรุปที่ใช้วิธีจำแนกต่างออกไป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4.1 แดชบอร์ดสรุป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ข้อมูลที่ใช้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รหัสสินค้า · คลังสินค้า · ประเภทการเคลื่อนไหว · จำนวน · วันที่ลงบัญชี · เลขล็อต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วิธีจำแนก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ใช้คลังสินค้า ประเภทการเคลื่อนไหว และรหัสสินค้าประกอบกัน ไม่ได้ดูจากเครื่องหมายบวกลบเหมือนหน้าอื่น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ขั้น Preclean: ขาเข้าคือคลัง P001 การเคลื่อนไหว 261 หรือ 262 รหัสสินค้าขึ้นต้น 54 · ขาออกคือคลัง P002 การเคลื่อนไหว 101 หรือ 102 รหัสเมล็ดสะอาด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ขั้น Roasting: ขาเข้าคลัง P002 ขาออกคลัง P003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ขั้น Packing: สินค้าสำเร็จรูปรหัสขึ้นต้น 59 แปลงจำนวนถุงเป็นกิโลกรัม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การรวมยอด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บวกค่าจริงแล้วค่อยตัดเครื่องหมายลบตอนท้าย เพราะการเคลื่อนไหว 262 คือรายการยกเลิกของ 261 ถ้าตัดเครื่องหมายทีละแถวจะนับซ้ำ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สูตรที่คำนวณ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1 = ผลผลิตรวมของ Preclean หารด้วยสารกาแฟที่เบิกเข้า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2 = ผลผลิตห้องคั่ว หารด้วยเมล็ดสะอาดที่เบิกเข้า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3 = น้ำหนักสินค้าสำเร็จรูป หารด้วยผลผลิตห้องคั่ว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สิ่งที่แสดง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การ์ดสรุป 5 ใบ · กราฟแนวโน้ม 3 กราฟ (ผลผลิต ล็อตเกรดรอง และผลผลิตแยกตามซัพพลายเออร์) · ตารางสรุปรายเดือน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ตัวกรองเพิ่มเติม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เลือกชนิดกาแฟ (อาราบิก้า/โรบัสต้า) และเลือกซัพพลายเออร์ได้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ไม่ได้ใช้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%STD และการแยกตามออเดอร์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8A5B08" w:sz="4"/>
          <w:left w:val="single" w:color="8A5B08" w:sz="18"/>
          <w:bottom w:val="single" w:color="8A5B08" w:sz="4"/>
          <w:right w:val="single" w:color="8A5B08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6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8A5B08"/>
                <w:sz w:val="21"/>
                <w:szCs w:val="21"/>
              </w:rPr>
              <w:t xml:space="preserve">ข้อจำกัดของตัวกรองชนิดกาแฟและซัพพลายเออร์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เมื่อเลือกตัวกรอง ระบบจะแสดงเฉพาะตัวเลขของขั้น Preclean และขาเข้าของห้องคั่วเท่านั้น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ตั้งแต่ผลผลิตห้องคั่วเป็นต้นไป สินค้าเป็นสูตรผสมหลายชนิด จึงไม่มีตัวเลขรายชนิดที่ถูกต้อง ระบบจะแสดงขีดกลางแทนการแสดงเลขศูนย์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4.2 หน้า 301 · Preclean (คัดทำความสะอาด)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ข้อมูลที่ใช้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เลขออเดอร์ที่ขึ้นต้นด้วย 301 · รหัสและชื่อสินค้า · หน่วยนับ · จำนวน · จำนวนเงิน · วันที่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ข้อมูลตั้งต้นที่ต้องมี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%STD ของสินค้าขาออกแต่ละรายการ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วิธีจัดกลุ่ม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รวมยอดตามคู่ ออเดอร์ + รหัสสินค้า จากนั้นแยกบทบาทด้วยเครื่องหมายของจำนวน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จำนวนติดลบ = ขาเข้า · จำนวนบวก = ขาออก · ศูนย์ = รายการกลาง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ออเดอร์ที่มีแต่ขาเข้าหรือแต่ขาออกจะถูกข้ามไป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สูตรที่คำนวณ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สัดส่วน = จำนวนของรายการนั้น หารด้วยจำนวนขาเข้ารวม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ราคาต่อกิโลกรัม = จำนวนเงิน หารด้วยจำนวน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ปันใหม่ตาม STD = จำนวนเงินขาเข้ารวม คูณ %STD ของรายการนั้น หารด้วยผลรวม %STD ของขาออกทั้งหมด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ราคาหลังปัน = ค่าที่ปันใหม่ หารด้วยจำนวนขาออก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Settlement Rule = ปัดสัดส่วนเป็นทศนิยม 2 ตำแหน่ง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= ผลรวมสัดส่วนของขาออกทั้งหมด · %Loss = 100% ลบด้วย %Yield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สิ่งที่แสดง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ตาราง 15 คอลัมน์ แยกกลุ่มตามออเดอร์ ย่อและขยายได้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หน้าที่เปิดต่อได้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กดหัวคอลัมน์ %STD เพื่อจัดการค่า · กดหัวคอลัมน์ Settlement Rule เพื่อดูรายงานรายปี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8A5B08" w:sz="4"/>
          <w:left w:val="single" w:color="8A5B08" w:sz="18"/>
          <w:bottom w:val="single" w:color="8A5B08" w:sz="4"/>
          <w:right w:val="single" w:color="8A5B08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6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8A5B08"/>
                <w:sz w:val="21"/>
                <w:szCs w:val="21"/>
              </w:rPr>
              <w:t xml:space="preserve">เรื่องเดือนที่มีผลของ %STD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ค่า %STD เปลี่ยนแปลงตามช่วงเวลาได้ ระบบจะเลือกค่าที่มีผล ณ เดือนของออเดอร์นั้น ไม่ใช่ค่าล่าสุดเสมอไป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เดือนของออเดอร์ถือตามวันลงบัญชีที่เก่าที่สุดของออเดอร์นั้น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4.3 หน้า 302 · Roasting (ห้องคั่ว)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ข้อมูลที่ใช้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เลขออเดอร์ที่ขึ้นต้นด้วย 302 · รหัสและชื่อสินค้า · หน่วยนับ · จำนวน · จำนวนเงิน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ข้อมูลตั้งต้นที่ต้องมี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ไม่ต้องใช้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วิธีจัดกลุ่ม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รวมยอดตามคู่ ออเดอร์ + รหัสสินค้า แล้วแยกขาเข้าขาออกด้วยเครื่องหมายของจำนวน เช่นเดียวกับหน้า 301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สูตรที่คำนวณ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สัดส่วนสูตรผสม = จำนวนขาเข้าของรายการนั้น หารด้วยจำนวนขาเข้ารวม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สัดส่วนขาออก = จำนวนขาออกของรายการนั้น หารด้วยจำนวนขาออกรวม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= จำนวนขาออกรวม หารด้วยจำนวนขาเข้ารวม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%Loss = 100% ลบด้วย %Yield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สิ่งที่แสดง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ตารางสัดส่วนสูตรผสมและอัตราผลผลิต แยกตามออเดอร์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จุดต่างจากหน้าอื่น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คิดจากจำนวนล้วน ไม่แปลงหน่วยเป็นน้ำหนัก และไม่ใช้ %STD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4.4 หน้า 303 · Packaging (บรรจุ)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ข้อมูลที่ใช้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เลขออเดอร์ที่ขึ้นต้นด้วย 303 · รหัสและชื่อสินค้า · หน่วยนับ · จำนวน · จำนวนเงิน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ข้อมูลตั้งต้นที่ต้องมี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น้ำหนักกรัมต่อถุงของสินค้าสำเร็จรูป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การระบุขาเข้า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ใช้แถวที่หน่วยนับเป็น KG และต้องมีเพียงแถวเดียวเท่านั้น หากมีมากกว่าหนึ่งแถวระบบจะไม่คำนวณ %Yield ของออเดอร์นั้น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สูตรที่คำนวณ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น้ำหนักขาออก = ผลรวมของ (จำนวนถุง คูณ น้ำหนักกรัมต่อถุง หารด้วย 1,000)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= น้ำหนักขาออกรวม หารด้วยน้ำหนักเมล็ดคั่วที่เบิกเข้า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%Loss = 100% ลบด้วย %Yield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สิ่งที่แสดง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ตารางแสดงน้ำหนักสินค้าสำเร็จรูปเป็นกิโลกรัม พร้อม %Yield และ %Loss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8A5B08" w:sz="4"/>
          <w:left w:val="single" w:color="8A5B08" w:sz="18"/>
          <w:bottom w:val="single" w:color="8A5B08" w:sz="4"/>
          <w:right w:val="single" w:color="8A5B08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6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8A5B08"/>
                <w:sz w:val="21"/>
                <w:szCs w:val="21"/>
              </w:rPr>
              <w:t xml:space="preserve">หากไม่มีน้ำหนักต่อถุงของสินค้าใด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ระบบจะไม่คิด %Yield ของออเดอร์นั้นเลย แทนที่จะคิดโดยข้ามรายการที่ไม่มีน้ำหนัก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เจตนาเพื่อไม่ให้แสดงตัวเลขที่ดูสมเหตุสมผลแต่ต่ำกว่าความจริง และจะขึ้นรายชื่อสินค้าที่ยังขาดค่าให้ผู้ใช้ทราบ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4.5 หน้า 305 · Repacking (บรรจุใหม่)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ข้อมูลที่ใช้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เลขออเดอร์ที่ขึ้นต้นด้วย 305 · รหัสและชื่อสินค้า · หน่วยนับ · จำนวน · จำนวนเงิน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ข้อมูลตั้งต้นที่ต้องมี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น้ำหนักกรัมต่อถุงของสินค้าขาเข้า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การระบุขาเข้า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ใช้แถวที่หน่วยนับเป็น BAG และต้องมีเพียงแถวเดียว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สูตรที่คำนวณ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น้ำหนักขาเข้า = จำนวนถุงขาเข้า คูณ น้ำหนักกรัมต่อถุง หารด้วย 1,000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น้ำหนักขาออก = จำนวนถุงขาออกรวม คูณ 500 กรัม หารด้วย 1,000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%Yield = น้ำหนักขาออก หารด้วยน้ำหนักขาเข้า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สิ่งที่แสดง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ตารางน้ำหนักหลังบรรจุใหม่ พร้อม %Yield และ %Loss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9A3B12" w:sz="4"/>
          <w:left w:val="single" w:color="9A3B12" w:sz="18"/>
          <w:bottom w:val="single" w:color="9A3B12" w:sz="4"/>
          <w:right w:val="single" w:color="9A3B12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9A3B12"/>
                <w:sz w:val="21"/>
                <w:szCs w:val="21"/>
              </w:rPr>
              <w:t xml:space="preserve">หน้านี้ยังไม่ได้ยืนยันสูตรกับฝ่ายผลิต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ตัวเลข 500 กรัมต่อถุงของขาออกถูกกำหนดตายตัวในโค้ด ยังไม่ได้ตรวจสอบว่าถูกต้องกับทุกกรณีหรือไม่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ในหน้าเว็บมีป้ายกำกับว่ารอสูตรจริง ควรใช้ตัวเลขจากหน้านี้ด้วยความระมัดระวัง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4.6 หน้าประกอบ · สรุปรายเดือน และ Settlement Rule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5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เปิดจากที่ไหน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ทั้งสองหน้าเปิดจากหน้า 301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สรุปรายเดือน — ข้อมูลที่ใช้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ข้อมูลออเดอร์ 301 ทั้งหมด แยกตามเดือนและตามชนิดกาแฟ (โรบัสต้าและอาราบิก้า)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สรุปรายเดือน — คำนวณอะไร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แตกยอดของหน้า 301 ออกเป็นรายเดือน โดยใช้ %STD ที่มีผล ณ เดือนนั้น ๆ แสดงสัดส่วน ราคาต่อกิโลกรัม ค่าที่ปันใหม่ %Yield และ %Loss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Settlement Rule — ข้อมูลที่ใช้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ผลลัพธ์จากหน้าสรุปรายเดือน ไม่ได้คำนวณซ้ำจากข้อมูลดิบ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Settlement Rule — คำนวณอะไร</w:t>
            </w:r>
          </w:p>
        </w:tc>
        <w:tc>
          <w:tcPr>
            <w:tcW w:type="dxa" w:w="75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ตารางรายปี แยกตามชนิดกาแฟและเกรดสินค้า แสดง %STD ล่าสุด สัดส่วนที่เกิดขึ้นจริงรายเดือน และค่าเฉลี่ยของเดือนที่มีผลผลิต</w:t>
            </w:r>
          </w:p>
        </w:tc>
      </w:tr>
      <w:tr>
        <w:tc>
          <w:tcPr>
            <w:tcW w:type="dxa" w:w="21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ข้อสังเกต</w:t>
            </w:r>
          </w:p>
        </w:tc>
        <w:tc>
          <w:tcPr>
            <w:tcW w:type="dxa" w:w="75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ตัวเลขแสดงตามค่าจริง ไม่ได้ปรับให้ผลรวมเท่ากับ 100% ในแต่ละเดือน เป็นการตัดสินใจร่วมกับฝ่ายบัญชี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Tahoma" w:cs="Tahoma" w:eastAsia="Tahoma" w:hAnsi="Tahoma"/>
          <w:b/>
          <w:bCs/>
          <w:color w:val="17242A"/>
          <w:sz w:val="24"/>
          <w:szCs w:val="24"/>
        </w:rPr>
        <w:t xml:space="preserve">แผนผังหน้าแดชบอร์ดสรุป (1/2)   </w:t>
      </w:r>
      <w:r>
        <w:rPr>
          <w:rFonts w:ascii="Tahoma" w:cs="Tahoma" w:eastAsia="Tahoma" w:hAnsi="Tahoma"/>
          <w:color w:val="5A6B72"/>
          <w:sz w:val="18"/>
          <w:szCs w:val="18"/>
        </w:rPr>
        <w:t xml:space="preserve">กติกาจำแนกข้อมูล และการ์ด KPI 5 ใบ</w:t>
      </w:r>
    </w:p>
    <w:p>
      <w:pPr>
        <w:spacing w:after="0"/>
        <w:jc w:val="center"/>
      </w:pPr>
      <w:r>
        <w:drawing>
          <wp:inline distT="0" distB="0" distL="0" distR="0">
            <wp:extent cx="9525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Tahoma" w:cs="Tahoma" w:eastAsia="Tahoma" w:hAnsi="Tahoma"/>
          <w:b/>
          <w:bCs/>
          <w:color w:val="17242A"/>
          <w:sz w:val="24"/>
          <w:szCs w:val="24"/>
        </w:rPr>
        <w:t xml:space="preserve">แผนผังหน้าแดชบอร์ดสรุป (2/2)   </w:t>
      </w:r>
      <w:r>
        <w:rPr>
          <w:rFonts w:ascii="Tahoma" w:cs="Tahoma" w:eastAsia="Tahoma" w:hAnsi="Tahoma"/>
          <w:color w:val="5A6B72"/>
          <w:sz w:val="18"/>
          <w:szCs w:val="18"/>
        </w:rPr>
        <w:t xml:space="preserve">กราฟ 3 ตัว · ตารางสรุป 9 คอลัมน์ · ตัวกรองและเรื่องที่ต้องระวัง</w:t>
      </w:r>
    </w:p>
    <w:p>
      <w:pPr>
        <w:spacing w:after="0"/>
        <w:jc w:val="center"/>
      </w:pPr>
      <w:r>
        <w:drawing>
          <wp:inline distT="0" distB="0" distL="0" distR="0">
            <wp:extent cx="95250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5 · การตรวจสอบว่าตัวเลขถูกต้อง</w:t>
      </w:r>
    </w:p>
    <w:p>
      <w:pPr>
        <w:spacing w:after="12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>ไฟล์ต้นฉบับ Roasting Dashboard Initiative.xlsx มีชีตชื่อ Dash ซึ่งเก็บตัวเลขคำตอบของทั้ง 7 เดือนไว้แล้ว จึงใช้เป็นเฉลยเทียบกับตัวเลขบนหน้าเว็บได้โดยตรง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5.1 ขั้นตอนการเทียบ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ahoma" w:cs="Tahoma" w:eastAsia="Tahoma" w:hAnsi="Tahoma"/>
          <w:sz w:val="21"/>
          <w:szCs w:val="21"/>
        </w:rPr>
        <w:t xml:space="preserve">ดึงตัวเลขจากตารางบนหน้าเว็บ โดยเปิดแท็บแดชบอร์ดสรุปแล้วอ่านค่าจากตาราง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ahoma" w:cs="Tahoma" w:eastAsia="Tahoma" w:hAnsi="Tahoma"/>
          <w:sz w:val="21"/>
          <w:szCs w:val="21"/>
        </w:rPr>
        <w:t xml:space="preserve">กำหนดว่าคอลัมน์ใดบนเว็บควรตรงกับคอลัมน์ใดในชีต Dash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ahoma" w:cs="Tahoma" w:eastAsia="Tahoma" w:hAnsi="Tahoma"/>
          <w:sz w:val="21"/>
          <w:szCs w:val="21"/>
        </w:rPr>
        <w:t xml:space="preserve">เทียบทีละช่อง โดยยอมให้ต่างได้ไม่เกิน 0.01 สำหรับจำนวน และ 0.01% สำหรับอัตราส่วน</w:t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8A5B08" w:sz="4"/>
          <w:left w:val="single" w:color="8A5B08" w:sz="18"/>
          <w:bottom w:val="single" w:color="8A5B08" w:sz="4"/>
          <w:right w:val="single" w:color="8A5B08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F6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 w:line="300"/>
            </w:pPr>
            <w:r>
              <w:rPr>
                <w:rFonts w:ascii="Tahoma" w:cs="Tahoma" w:eastAsia="Tahoma" w:hAnsi="Tahoma"/>
                <w:b/>
                <w:bCs/>
                <w:color w:val="8A5B08"/>
                <w:sz w:val="21"/>
                <w:szCs w:val="21"/>
              </w:rPr>
              <w:t xml:space="preserve">คอลัมน์ที่ตั้งใจให้ต่างจากไฟล์ต้นฉบับ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คอลัมน์ Yield 1 บนเว็บรวมล็อตเกรดรองเข้าไปด้วย จึงต้องเทียบกับคอลัมน์ Tall ไม่ใช่คอลัมน์ Yield 1 ในชีต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อัตรา %Yield 1 บนเว็บคิดจากผลผลิตรวม ส่วนในชีตคิดจากเกรดหลักอย่างเดียว จึงได้ตัวเลขต่างกันโดยตั้งใจ</w:t>
            </w:r>
          </w:p>
          <w:p>
            <w:pPr>
              <w:spacing w:after="40" w:before="0" w:line="300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แถวผลรวมของชีต Dash ให้ค่าอัตราส่วนติดลบ ซึ่งเป็นข้อผิดพลาดของสูตรในไฟล์ต้นฉบับ ไม่ควรใช้เทียบ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083F3B"/>
          <w:sz w:val="25"/>
          <w:szCs w:val="25"/>
        </w:rPr>
        <w:t xml:space="preserve">5.2 ผลการตรวจสอบล่าสุด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4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จำนวนช่องที่ตรวจ</w:t>
            </w:r>
          </w:p>
        </w:tc>
        <w:tc>
          <w:tcPr>
            <w:tcW w:type="dxa" w:w="64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72 ช่อง (7 เดือน และแถวผลรวม คูณ 9 คอลัมน์)</w:t>
            </w:r>
          </w:p>
        </w:tc>
      </w:tr>
      <w:tr>
        <w:tc>
          <w:tcPr>
            <w:tcW w:type="dxa" w:w="32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64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71 ช่อง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64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1 ช่อง คือคอลัมน์ Yield 1 ในแถวผลรวม ต่างจากที่ควรเป็น 42,798.90</w:t>
            </w:r>
          </w:p>
        </w:tc>
      </w:tr>
      <w:tr>
        <w:tc>
          <w:tcPr>
            <w:tcW w:type="dxa" w:w="32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ข้อมูลรายเดือน</w:t>
            </w:r>
          </w:p>
        </w:tc>
        <w:tc>
          <w:tcPr>
            <w:tcW w:type="dxa" w:w="64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ตรงกับไฟล์ต้นฉบับทุกเดือน ทุกคอลัมน์</w:t>
            </w:r>
          </w:p>
        </w:tc>
      </w:tr>
    </w:tbl>
    <w:p>
      <w:pPr>
        <w:pStyle w:val="Heading1"/>
        <w:pBdr>
          <w:bottom w:val="single" w:color="D6DDE0" w:sz="8" w:space="6"/>
        </w:pBdr>
        <w:spacing w:after="200" w:before="400"/>
      </w:pPr>
      <w:r>
        <w:rPr>
          <w:rFonts w:ascii="Tahoma" w:cs="Tahoma" w:eastAsia="Tahoma" w:hAnsi="Tahoma"/>
          <w:b/>
          <w:bCs/>
          <w:color w:val="17242A"/>
          <w:sz w:val="30"/>
          <w:szCs w:val="30"/>
        </w:rPr>
        <w:t xml:space="preserve">บทที่ 6 · ข้อจำกัดและสิ่งที่ยังค้างอยู่</w:t>
      </w:r>
    </w:p>
    <w:tbl>
      <w:tblPr>
        <w:tblW w:type="dxa" w:w="9638"/>
        <w:tblBorders>
          <w:top w:val="single" w:color="B9C4C8" w:sz="4"/>
          <w:left w:val="single" w:color="B9C4C8" w:sz="4"/>
          <w:bottom w:val="single" w:color="B9C4C8" w:sz="4"/>
          <w:right w:val="single" w:color="B9C4C8" w:sz="4"/>
          <w:insideH w:val="single" w:color="D6DDE0" w:sz="2"/>
          <w:insideV w:val="single" w:color="D6DDE0" w:sz="2"/>
        </w:tblBorders>
      </w:tblPr>
      <w:tblGrid>
        <w:gridCol w:w="2300"/>
        <w:gridCol w:w="4000"/>
        <w:gridCol w:w="3338"/>
      </w:tblGrid>
      <w:tr>
        <w:trPr>
          <w:tblHeader/>
        </w:trPr>
        <w:tc>
          <w:tcPr>
            <w:tcW w:type="dxa" w:w="23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4000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สถานะปัจจุบัน</w:t>
            </w:r>
          </w:p>
        </w:tc>
        <w:tc>
          <w:tcPr>
            <w:tcW w:type="dxa" w:w="3338"/>
            <w:shd w:fill="E6F1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b/>
                <w:bCs/>
                <w:color w:val="083F3B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หน้า 305 ยังไม่มีสูตรจริง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ใช้ตรรกะชั่วคราวและกำหนดน้ำหนัก 500 กรัมตายตัว มีป้ายกำกับในหน้าเว็บแล้ว</w:t>
            </w:r>
          </w:p>
        </w:tc>
        <w:tc>
          <w:tcPr>
            <w:tcW w:type="dxa" w:w="33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ยืนยันสูตรกับฝ่ายผลิตและปรับให้ตรงตามจริง</w:t>
            </w:r>
          </w:p>
        </w:tc>
      </w:tr>
      <w:tr>
        <w:tc>
          <w:tcPr>
            <w:tcW w:type="dxa" w:w="23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ตัวเลขผลรวมของคอลัมน์ Yield 1 ในแดชบอร์ด</w:t>
            </w:r>
          </w:p>
        </w:tc>
        <w:tc>
          <w:tcPr>
            <w:tcW w:type="dxa" w:w="40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แถวผลรวมใช้เฉพาะเกรดหลัก ขณะที่แถวรายเดือนรวมล็อตเกรดรองด้วย ทำให้ผลรวมไม่เท่ากับผลบวกของคอลัมน์</w:t>
            </w:r>
          </w:p>
        </w:tc>
        <w:tc>
          <w:tcPr>
            <w:tcW w:type="dxa" w:w="33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แก้ให้ใช้ค่าเดียวกันทั้งคอลัมน์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หน่วยของการ์ดสรุป 2 ใบแรก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แสดงค่าเป็นกิโลกรัมแต่กำกับหน่วยว่าตัน ทำให้ตัวเลขสูงกว่าความจริง 1,000 เท่า และไม่สอดคล้องกับการ์ดอีก 3 ใบ</w:t>
            </w:r>
          </w:p>
        </w:tc>
        <w:tc>
          <w:tcPr>
            <w:tcW w:type="dxa" w:w="33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หารด้วย 1,000 ให้ตรงกับการ์ดที่เหลือ</w:t>
            </w:r>
          </w:p>
        </w:tc>
      </w:tr>
      <w:tr>
        <w:tc>
          <w:tcPr>
            <w:tcW w:type="dxa" w:w="23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การเชื่อมฐานข้อมูล</w:t>
            </w:r>
          </w:p>
        </w:tc>
        <w:tc>
          <w:tcPr>
            <w:tcW w:type="dxa" w:w="40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เตรียมการเชื่อมต่อและติดตั้งไลบรารีไว้แล้ว แต่ยังไม่มีการดึงข้อมูลจริง ระบบยังอ่านจากไฟล์</w:t>
            </w:r>
          </w:p>
        </w:tc>
        <w:tc>
          <w:tcPr>
            <w:tcW w:type="dxa" w:w="33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เขียนคำสั่งดึงข้อมูลและแปลงชื่อคอลัมน์ แล้วเปลี่ยนชั้นอ่านข้อมูลให้ใช้ฐานข้อมูล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ความครบถ้วนของข้อมูลในฐานข้อมูล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ข้อมูลตัวอย่างพบว่าเดือนมีนาคมเหลือเพียง 9 แถว จากที่ควรมี 395 แถว เพราะระบบต้นทางเก็บย้อนหลังจำกัด</w:t>
            </w:r>
          </w:p>
        </w:tc>
        <w:tc>
          <w:tcPr>
            <w:tcW w:type="dxa" w:w="333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นำข้อมูลย้อนหลังเข้าฐานข้อมูลให้ครบก่อนเปลี่ยนแหล่งข้อมูล และควรมีการแจ้งเตือนเมื่อข้อมูลเดือนใดไม่ครบ</w:t>
            </w:r>
          </w:p>
        </w:tc>
      </w:tr>
      <w:tr>
        <w:tc>
          <w:tcPr>
            <w:tcW w:type="dxa" w:w="23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ชีตอื่นในไฟล์ต้นฉบับ</w:t>
            </w:r>
          </w:p>
        </w:tc>
        <w:tc>
          <w:tcPr>
            <w:tcW w:type="dxa" w:w="4000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ยังไม่ได้นำมาใช้ 8 ชีต ที่น่าสนใจคือ ชีตสรุป เกณฑ์กำลังการผลิต การเชื่อมออเดอร์ข้ามขั้นตอน และชื่อบัญชี GL</w:t>
            </w:r>
          </w:p>
        </w:tc>
        <w:tc>
          <w:tcPr>
            <w:tcW w:type="dxa" w:w="3338"/>
            <w:shd w:fill="F7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color w:val="1A1A1A"/>
                <w:sz w:val="19"/>
                <w:szCs w:val="19"/>
              </w:rPr>
              <w:t xml:space="preserve">พิจารณาว่าจะนำมาใช้ในรายงานเพิ่มเติมหรือไม่</w:t>
            </w:r>
          </w:p>
        </w:tc>
      </w:tr>
    </w:tbl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0" w:before="0" w:line="300"/>
      </w:pPr>
      <w:r>
        <w:rPr>
          <w:rFonts w:ascii="Tahoma" w:cs="Tahoma" w:eastAsia="Tahoma" w:hAnsi="Tahoma"/>
          <w:color w:val="1A1A1A"/>
          <w:sz w:val="21"/>
          <w:szCs w:val="21"/>
        </w:rPr>
        <w:t xml:space="preserve"/>
      </w:r>
    </w:p>
    <w:p>
      <w:pPr>
        <w:spacing w:after="120" w:before="0" w:line="300"/>
        <w:jc w:val="center"/>
      </w:pPr>
      <w:r>
        <w:rPr>
          <w:rFonts w:ascii="Tahoma" w:cs="Tahoma" w:eastAsia="Tahoma" w:hAnsi="Tahoma"/>
          <w:i/>
          <w:iCs/>
          <w:color w:val="5A6B72"/>
          <w:sz w:val="21"/>
          <w:szCs w:val="21"/>
        </w:rPr>
        <w:t xml:space="preserve">สิ้นสุดเอกสาร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Tahoma" w:cs="Tahoma" w:eastAsia="Tahoma" w:hAnsi="Tahom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c5f6da0b31223adc2f083266d41799f4bd1b30.png"/><Relationship Id="rId8" Type="http://schemas.openxmlformats.org/officeDocument/2006/relationships/image" Target="media/a1d228adc2eaec1e56535e5a680c0025bdcda5db.png"/><Relationship Id="rId9" Type="http://schemas.openxmlformats.org/officeDocument/2006/relationships/image" Target="media/07a71fe4bde7272c42d5c9b981cdc82422a701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คู่มือข้อมูลและการคำนวณ</dc:title>
  <dc:creator>Coffee Cost Report</dc:creator>
  <cp:lastModifiedBy>Un-named</cp:lastModifiedBy>
  <cp:revision>1</cp:revision>
  <dcterms:created xsi:type="dcterms:W3CDTF">2026-09-08T07:04:08.907Z</dcterms:created>
  <dcterms:modified xsi:type="dcterms:W3CDTF">2026-09-08T07:04:08.912Z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