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84C95" w14:textId="759B61E0" w:rsidR="00FE0AD7" w:rsidRPr="00937BC7" w:rsidRDefault="00FE0AD7" w:rsidP="00A4119E">
      <w:pPr>
        <w:jc w:val="center"/>
        <w:rPr>
          <w:b/>
        </w:rPr>
      </w:pPr>
      <w:r w:rsidRPr="00937BC7">
        <w:rPr>
          <w:b/>
        </w:rPr>
        <w:t>CONTRATO DE CESSÃO E AQUISIÇÃO</w:t>
      </w:r>
      <w:r w:rsidR="0079625D" w:rsidRPr="00937BC7">
        <w:rPr>
          <w:b/>
        </w:rPr>
        <w:t xml:space="preserve"> </w:t>
      </w:r>
    </w:p>
    <w:p w14:paraId="402EAACC" w14:textId="5E185C8B" w:rsidR="00FE0AD7" w:rsidRPr="00937BC7" w:rsidRDefault="00225421" w:rsidP="00225421">
      <w:pPr>
        <w:tabs>
          <w:tab w:val="center" w:pos="4819"/>
          <w:tab w:val="left" w:pos="8475"/>
        </w:tabs>
        <w:rPr>
          <w:b/>
        </w:rPr>
      </w:pPr>
      <w:r w:rsidRPr="00937BC7">
        <w:rPr>
          <w:b/>
        </w:rPr>
        <w:tab/>
      </w:r>
      <w:r w:rsidR="00FE0AD7" w:rsidRPr="00937BC7">
        <w:rPr>
          <w:b/>
        </w:rPr>
        <w:t>DE DIREITOS DE CRÉDITO E OUTRAS AVENÇAS</w:t>
      </w:r>
      <w:r w:rsidRPr="00937BC7">
        <w:rPr>
          <w:b/>
        </w:rPr>
        <w:tab/>
      </w:r>
    </w:p>
    <w:p w14:paraId="595B3690" w14:textId="77777777" w:rsidR="00FE0AD7" w:rsidRPr="00937BC7" w:rsidRDefault="00FE0AD7" w:rsidP="00AD2593">
      <w:pPr>
        <w:rPr>
          <w:b/>
        </w:rPr>
      </w:pPr>
    </w:p>
    <w:p w14:paraId="1B492614" w14:textId="77777777" w:rsidR="00FE0AD7" w:rsidRPr="00937BC7" w:rsidRDefault="00FE0AD7" w:rsidP="00A4119E">
      <w:pPr>
        <w:jc w:val="center"/>
        <w:rPr>
          <w:b/>
        </w:rPr>
      </w:pPr>
    </w:p>
    <w:p w14:paraId="60469917" w14:textId="77777777" w:rsidR="00FE0AD7" w:rsidRPr="00937BC7" w:rsidRDefault="00FE0AD7" w:rsidP="00A4119E">
      <w:pPr>
        <w:jc w:val="center"/>
        <w:rPr>
          <w:b/>
        </w:rPr>
      </w:pPr>
      <w:r w:rsidRPr="00937BC7">
        <w:rPr>
          <w:b/>
        </w:rPr>
        <w:t xml:space="preserve">Entre </w:t>
      </w:r>
    </w:p>
    <w:p w14:paraId="0F6C00AB" w14:textId="77777777" w:rsidR="00FE0AD7" w:rsidRPr="00937BC7" w:rsidRDefault="00FE0AD7" w:rsidP="00A4119E">
      <w:pPr>
        <w:jc w:val="center"/>
        <w:rPr>
          <w:b/>
        </w:rPr>
      </w:pPr>
    </w:p>
    <w:p w14:paraId="72650450" w14:textId="72B164CE" w:rsidR="009D2F18" w:rsidRPr="00937BC7" w:rsidRDefault="009D2F18" w:rsidP="00A4119E">
      <w:pPr>
        <w:jc w:val="center"/>
        <w:rPr>
          <w:b/>
        </w:rPr>
      </w:pPr>
    </w:p>
    <w:p w14:paraId="1EB3F7A5" w14:textId="21AD99EE" w:rsidR="00CB12B6" w:rsidRPr="00937BC7" w:rsidRDefault="00637966" w:rsidP="00CB12B6">
      <w:pPr>
        <w:jc w:val="center"/>
        <w:rPr>
          <w:b/>
          <w:i/>
          <w:iCs/>
        </w:rPr>
      </w:pPr>
      <w:r w:rsidRPr="00937BC7">
        <w:rPr>
          <w:b/>
        </w:rPr>
        <w:t>{</w:t>
      </w:r>
      <w:proofErr w:type="spellStart"/>
      <w:proofErr w:type="gramStart"/>
      <w:r w:rsidRPr="00937BC7">
        <w:rPr>
          <w:b/>
        </w:rPr>
        <w:t>principal.cedente</w:t>
      </w:r>
      <w:proofErr w:type="spellEnd"/>
      <w:proofErr w:type="gramEnd"/>
      <w:r w:rsidRPr="00937BC7">
        <w:rPr>
          <w:b/>
        </w:rPr>
        <w:t>}</w:t>
      </w:r>
      <w:r w:rsidR="00CB12B6" w:rsidRPr="00937BC7">
        <w:rPr>
          <w:b/>
          <w:i/>
          <w:iCs/>
        </w:rPr>
        <w:t xml:space="preserve"> </w:t>
      </w:r>
    </w:p>
    <w:p w14:paraId="48A146BD" w14:textId="02415058" w:rsidR="00FE0AD7" w:rsidRPr="00937BC7" w:rsidRDefault="00FE0AD7" w:rsidP="00CB12B6">
      <w:pPr>
        <w:jc w:val="center"/>
        <w:rPr>
          <w:b/>
          <w:i/>
          <w:iCs/>
        </w:rPr>
      </w:pPr>
      <w:r w:rsidRPr="00937BC7">
        <w:rPr>
          <w:b/>
          <w:i/>
          <w:iCs/>
        </w:rPr>
        <w:t>como Cedente,</w:t>
      </w:r>
    </w:p>
    <w:p w14:paraId="3B0A2022" w14:textId="77777777" w:rsidR="002A60D9" w:rsidRPr="00937BC7" w:rsidRDefault="002A60D9" w:rsidP="00A4119E">
      <w:pPr>
        <w:jc w:val="center"/>
        <w:rPr>
          <w:b/>
          <w:i/>
          <w:iCs/>
        </w:rPr>
      </w:pPr>
    </w:p>
    <w:p w14:paraId="675DF876" w14:textId="77777777" w:rsidR="00FE0AD7" w:rsidRPr="00937BC7" w:rsidRDefault="00FE0AD7" w:rsidP="00A4119E">
      <w:pPr>
        <w:jc w:val="center"/>
        <w:rPr>
          <w:b/>
        </w:rPr>
      </w:pPr>
    </w:p>
    <w:p w14:paraId="1B11B34A" w14:textId="13122EE6" w:rsidR="00B209F2" w:rsidRPr="00937BC7" w:rsidRDefault="00E029E1" w:rsidP="00B209F2">
      <w:pPr>
        <w:jc w:val="center"/>
        <w:rPr>
          <w:color w:val="000000"/>
        </w:rPr>
      </w:pPr>
      <w:r w:rsidRPr="00937BC7">
        <w:rPr>
          <w:b/>
          <w:color w:val="000000"/>
        </w:rPr>
        <w:t>“</w:t>
      </w:r>
      <w:r w:rsidR="00F476F4" w:rsidRPr="00937BC7">
        <w:rPr>
          <w:b/>
          <w:color w:val="000000"/>
        </w:rPr>
        <w:t>DIRETA CAPITAL FUNDO DE INVESTIMENTO EM DIREITOS CREDITÓRIOS MULTISETORIAL DE CLASSE ÚNICA FECHADA DE RESPONSABILIDADE LIMITADA</w:t>
      </w:r>
      <w:r w:rsidR="00B209F2" w:rsidRPr="00937BC7">
        <w:rPr>
          <w:bCs/>
          <w:color w:val="000000"/>
        </w:rPr>
        <w:t>”</w:t>
      </w:r>
    </w:p>
    <w:p w14:paraId="1117F15B" w14:textId="77777777" w:rsidR="00B209F2" w:rsidRPr="00937BC7" w:rsidRDefault="00B209F2" w:rsidP="00A4119E">
      <w:pPr>
        <w:jc w:val="center"/>
        <w:rPr>
          <w:color w:val="000000"/>
        </w:rPr>
      </w:pPr>
      <w:r w:rsidRPr="00937BC7">
        <w:rPr>
          <w:color w:val="000000"/>
        </w:rPr>
        <w:t>(o “</w:t>
      </w:r>
      <w:r w:rsidRPr="00937BC7">
        <w:rPr>
          <w:color w:val="000000"/>
          <w:u w:val="single"/>
        </w:rPr>
        <w:t>Fundo</w:t>
      </w:r>
      <w:r w:rsidRPr="00937BC7">
        <w:rPr>
          <w:color w:val="000000"/>
        </w:rPr>
        <w:t>”);</w:t>
      </w:r>
    </w:p>
    <w:p w14:paraId="5E92F0DF" w14:textId="2EE32499" w:rsidR="00B014EE" w:rsidRPr="00937BC7" w:rsidRDefault="00B014EE" w:rsidP="00A4119E">
      <w:pPr>
        <w:jc w:val="center"/>
        <w:rPr>
          <w:b/>
          <w:i/>
          <w:iCs/>
        </w:rPr>
      </w:pPr>
      <w:r w:rsidRPr="00937BC7">
        <w:rPr>
          <w:color w:val="000000"/>
        </w:rPr>
        <w:t>representado por sua</w:t>
      </w:r>
      <w:r w:rsidR="0009368D" w:rsidRPr="00937BC7">
        <w:rPr>
          <w:b/>
          <w:i/>
          <w:iCs/>
        </w:rPr>
        <w:t xml:space="preserve"> gestora</w:t>
      </w:r>
    </w:p>
    <w:p w14:paraId="31C9795F" w14:textId="1BB12236" w:rsidR="00FE0AD7" w:rsidRPr="00937BC7" w:rsidRDefault="0009368D" w:rsidP="00637966">
      <w:pPr>
        <w:jc w:val="center"/>
        <w:rPr>
          <w:b/>
          <w:bCs/>
          <w:color w:val="000000"/>
        </w:rPr>
      </w:pPr>
      <w:r w:rsidRPr="00937BC7">
        <w:rPr>
          <w:b/>
        </w:rPr>
        <w:t>DIRETA CAPITAL LTDA. (“Cessio</w:t>
      </w:r>
      <w:r w:rsidR="00EB599E" w:rsidRPr="00937BC7">
        <w:rPr>
          <w:b/>
        </w:rPr>
        <w:t>nário</w:t>
      </w:r>
      <w:r w:rsidRPr="00937BC7">
        <w:rPr>
          <w:b/>
        </w:rPr>
        <w:t>”)</w:t>
      </w:r>
    </w:p>
    <w:p w14:paraId="11A9BC30" w14:textId="77777777" w:rsidR="00FE0AD7" w:rsidRPr="00937BC7" w:rsidRDefault="00FE0AD7" w:rsidP="00A4119E">
      <w:pPr>
        <w:jc w:val="center"/>
        <w:rPr>
          <w:b/>
          <w:i/>
          <w:iCs/>
        </w:rPr>
      </w:pPr>
    </w:p>
    <w:p w14:paraId="37A52C1E" w14:textId="77777777" w:rsidR="00FE0AD7" w:rsidRPr="00937BC7" w:rsidRDefault="00FE0AD7" w:rsidP="00A4119E">
      <w:pPr>
        <w:jc w:val="center"/>
        <w:rPr>
          <w:b/>
          <w:iCs/>
        </w:rPr>
      </w:pPr>
    </w:p>
    <w:p w14:paraId="29D2177E" w14:textId="02E0A04E" w:rsidR="00982DC4" w:rsidRPr="00937BC7" w:rsidRDefault="00982DC4" w:rsidP="00982DC4">
      <w:pPr>
        <w:jc w:val="center"/>
        <w:rPr>
          <w:b/>
          <w:i/>
        </w:rPr>
      </w:pPr>
      <w:r w:rsidRPr="00937BC7">
        <w:rPr>
          <w:b/>
          <w:i/>
        </w:rPr>
        <w:t>como Devedor</w:t>
      </w:r>
      <w:r w:rsidR="00637966" w:rsidRPr="00937BC7">
        <w:rPr>
          <w:b/>
          <w:i/>
        </w:rPr>
        <w:t>(es)</w:t>
      </w:r>
      <w:r w:rsidRPr="00937BC7">
        <w:rPr>
          <w:b/>
          <w:i/>
        </w:rPr>
        <w:t xml:space="preserve"> Solidário</w:t>
      </w:r>
      <w:r w:rsidR="00637966" w:rsidRPr="00937BC7">
        <w:rPr>
          <w:b/>
          <w:i/>
        </w:rPr>
        <w:t>(s)</w:t>
      </w:r>
    </w:p>
    <w:p w14:paraId="7BDC0ED1" w14:textId="77777777" w:rsidR="00982DC4" w:rsidRPr="00937BC7" w:rsidRDefault="00982DC4" w:rsidP="00982DC4">
      <w:pPr>
        <w:jc w:val="center"/>
        <w:rPr>
          <w:b/>
          <w:i/>
        </w:rPr>
      </w:pPr>
    </w:p>
    <w:p w14:paraId="2466194E" w14:textId="1C73E3C1" w:rsidR="001D7BE2" w:rsidRPr="00937BC7" w:rsidRDefault="00637966" w:rsidP="00FE338D">
      <w:pPr>
        <w:jc w:val="center"/>
        <w:rPr>
          <w:color w:val="000000"/>
        </w:rPr>
      </w:pPr>
      <w:r w:rsidRPr="00937BC7">
        <w:rPr>
          <w:color w:val="000000"/>
        </w:rPr>
        <w:t>{#</w:t>
      </w:r>
      <w:proofErr w:type="gramStart"/>
      <w:r w:rsidRPr="00937BC7">
        <w:rPr>
          <w:color w:val="000000"/>
        </w:rPr>
        <w:t>devedores</w:t>
      </w:r>
      <w:r w:rsidR="002A1687">
        <w:rPr>
          <w:color w:val="000000"/>
        </w:rPr>
        <w:t>}</w:t>
      </w:r>
      <w:r w:rsidRPr="00937BC7">
        <w:rPr>
          <w:color w:val="000000"/>
        </w:rPr>
        <w:t>{</w:t>
      </w:r>
      <w:proofErr w:type="gramEnd"/>
      <w:r w:rsidRPr="00937BC7">
        <w:rPr>
          <w:color w:val="000000"/>
        </w:rPr>
        <w:t>nome}</w:t>
      </w:r>
      <w:r w:rsidRPr="00937BC7">
        <w:rPr>
          <w:color w:val="000000"/>
        </w:rPr>
        <w:br/>
        <w:t>{/devedores}</w:t>
      </w:r>
    </w:p>
    <w:p w14:paraId="2CC3713A" w14:textId="77777777" w:rsidR="00177D02" w:rsidRPr="00937BC7" w:rsidRDefault="00177D02" w:rsidP="00637966">
      <w:pPr>
        <w:rPr>
          <w:color w:val="000000"/>
        </w:rPr>
      </w:pPr>
    </w:p>
    <w:p w14:paraId="26ACBCC8" w14:textId="77777777" w:rsidR="00177D02" w:rsidRPr="00937BC7" w:rsidRDefault="00177D02" w:rsidP="00FE338D">
      <w:pPr>
        <w:jc w:val="center"/>
        <w:rPr>
          <w:color w:val="000000"/>
        </w:rPr>
      </w:pPr>
    </w:p>
    <w:p w14:paraId="3DE87A7C" w14:textId="77777777" w:rsidR="002C37E4" w:rsidRPr="00937BC7" w:rsidRDefault="002C37E4" w:rsidP="00A4119E">
      <w:pPr>
        <w:jc w:val="center"/>
        <w:rPr>
          <w:b/>
          <w:i/>
          <w:iCs/>
        </w:rPr>
      </w:pPr>
    </w:p>
    <w:p w14:paraId="40B15BB3" w14:textId="5F3AA94F" w:rsidR="00FE0AD7" w:rsidRPr="00937BC7" w:rsidRDefault="00FE0AD7" w:rsidP="00A4119E">
      <w:pPr>
        <w:jc w:val="center"/>
        <w:rPr>
          <w:b/>
        </w:rPr>
      </w:pPr>
      <w:r w:rsidRPr="00937BC7">
        <w:rPr>
          <w:b/>
          <w:i/>
          <w:iCs/>
        </w:rPr>
        <w:t xml:space="preserve">como </w:t>
      </w:r>
      <w:r w:rsidR="00EB599E" w:rsidRPr="00937BC7">
        <w:rPr>
          <w:b/>
          <w:i/>
          <w:iCs/>
        </w:rPr>
        <w:t>Interveniente</w:t>
      </w:r>
      <w:r w:rsidR="00162F18" w:rsidRPr="00937BC7">
        <w:rPr>
          <w:b/>
        </w:rPr>
        <w:t>:</w:t>
      </w:r>
    </w:p>
    <w:p w14:paraId="6F17C514" w14:textId="77777777" w:rsidR="00162F18" w:rsidRPr="00937BC7" w:rsidRDefault="00162F18" w:rsidP="00A4119E">
      <w:pPr>
        <w:jc w:val="center"/>
        <w:rPr>
          <w:b/>
        </w:rPr>
      </w:pPr>
    </w:p>
    <w:p w14:paraId="3A6528C1" w14:textId="5836C087" w:rsidR="00EB599E" w:rsidRPr="00937BC7" w:rsidRDefault="00EB599E" w:rsidP="00EB599E">
      <w:pPr>
        <w:jc w:val="center"/>
        <w:rPr>
          <w:color w:val="000000"/>
        </w:rPr>
      </w:pPr>
      <w:r w:rsidRPr="00937BC7">
        <w:rPr>
          <w:b/>
          <w:color w:val="000000"/>
        </w:rPr>
        <w:t>SINGULARE CORRETORA DE TÍTULOS E VALORES MOBILIÁRIOS S.A. (“administradora”)</w:t>
      </w:r>
    </w:p>
    <w:p w14:paraId="11A0D4CF" w14:textId="77777777" w:rsidR="00140203" w:rsidRPr="00937BC7" w:rsidRDefault="00140203" w:rsidP="00162F18">
      <w:pPr>
        <w:jc w:val="center"/>
        <w:rPr>
          <w:b/>
          <w:bCs/>
          <w:color w:val="000000"/>
        </w:rPr>
      </w:pPr>
    </w:p>
    <w:p w14:paraId="6210BFD2" w14:textId="77777777" w:rsidR="00162F18" w:rsidRPr="00937BC7" w:rsidRDefault="00162F18" w:rsidP="00162F18">
      <w:pPr>
        <w:jc w:val="center"/>
        <w:rPr>
          <w:b/>
          <w:bCs/>
          <w:color w:val="000000"/>
        </w:rPr>
      </w:pPr>
    </w:p>
    <w:p w14:paraId="21157585" w14:textId="77777777" w:rsidR="00637966" w:rsidRPr="00937BC7" w:rsidRDefault="00637966" w:rsidP="00162F18">
      <w:pPr>
        <w:jc w:val="center"/>
        <w:rPr>
          <w:b/>
          <w:bCs/>
          <w:color w:val="000000"/>
        </w:rPr>
      </w:pPr>
    </w:p>
    <w:p w14:paraId="32D16CA5" w14:textId="77777777" w:rsidR="00637966" w:rsidRPr="00937BC7" w:rsidRDefault="00637966" w:rsidP="00162F18">
      <w:pPr>
        <w:jc w:val="center"/>
        <w:rPr>
          <w:b/>
          <w:bCs/>
          <w:color w:val="000000"/>
        </w:rPr>
      </w:pPr>
    </w:p>
    <w:p w14:paraId="6DE4C91C" w14:textId="77777777" w:rsidR="00FE0AD7" w:rsidRPr="00937BC7" w:rsidRDefault="00FE0AD7" w:rsidP="00A4119E">
      <w:pPr>
        <w:jc w:val="center"/>
        <w:rPr>
          <w:b/>
        </w:rPr>
      </w:pPr>
    </w:p>
    <w:p w14:paraId="7D043B7E" w14:textId="77777777" w:rsidR="00FE0AD7" w:rsidRPr="00937BC7" w:rsidRDefault="00FE0AD7" w:rsidP="00A4119E">
      <w:pPr>
        <w:jc w:val="center"/>
        <w:rPr>
          <w:b/>
        </w:rPr>
      </w:pPr>
      <w:r w:rsidRPr="00937BC7">
        <w:rPr>
          <w:b/>
        </w:rPr>
        <w:t>________________________</w:t>
      </w:r>
    </w:p>
    <w:p w14:paraId="266B4896" w14:textId="77777777" w:rsidR="00FE0AD7" w:rsidRPr="00937BC7" w:rsidRDefault="00FE0AD7" w:rsidP="00A4119E">
      <w:pPr>
        <w:jc w:val="center"/>
        <w:rPr>
          <w:b/>
        </w:rPr>
      </w:pPr>
    </w:p>
    <w:p w14:paraId="7CCC670C" w14:textId="77777777" w:rsidR="00FE0AD7" w:rsidRPr="00937BC7" w:rsidRDefault="00FE0AD7" w:rsidP="00A4119E">
      <w:pPr>
        <w:jc w:val="center"/>
        <w:rPr>
          <w:b/>
        </w:rPr>
      </w:pPr>
      <w:r w:rsidRPr="00937BC7">
        <w:rPr>
          <w:b/>
        </w:rPr>
        <w:t>Data</w:t>
      </w:r>
    </w:p>
    <w:p w14:paraId="489A3F47" w14:textId="77777777" w:rsidR="00FE0AD7" w:rsidRPr="00937BC7" w:rsidRDefault="00FE0AD7" w:rsidP="00A4119E">
      <w:pPr>
        <w:jc w:val="center"/>
        <w:rPr>
          <w:b/>
        </w:rPr>
      </w:pPr>
    </w:p>
    <w:p w14:paraId="607A73D0" w14:textId="113A6154" w:rsidR="00FE0AD7" w:rsidRPr="00937BC7" w:rsidRDefault="00637966" w:rsidP="00A4119E">
      <w:pPr>
        <w:jc w:val="center"/>
        <w:rPr>
          <w:b/>
        </w:rPr>
      </w:pPr>
      <w:r w:rsidRPr="00937BC7">
        <w:rPr>
          <w:b/>
        </w:rPr>
        <w:t>{</w:t>
      </w:r>
      <w:proofErr w:type="spellStart"/>
      <w:r w:rsidR="00AA70DB">
        <w:rPr>
          <w:b/>
        </w:rPr>
        <w:t>principal.data_contrato</w:t>
      </w:r>
      <w:proofErr w:type="spellEnd"/>
      <w:r w:rsidR="00E25AD3">
        <w:rPr>
          <w:b/>
        </w:rPr>
        <w:t xml:space="preserve"> | </w:t>
      </w:r>
      <w:proofErr w:type="spellStart"/>
      <w:r w:rsidR="00E25AD3" w:rsidRPr="00E25AD3">
        <w:rPr>
          <w:b/>
        </w:rPr>
        <w:t>dateToExtenso</w:t>
      </w:r>
      <w:proofErr w:type="spellEnd"/>
      <w:r w:rsidRPr="00937BC7">
        <w:rPr>
          <w:b/>
        </w:rPr>
        <w:t>}</w:t>
      </w:r>
    </w:p>
    <w:p w14:paraId="54B9D76A" w14:textId="77777777" w:rsidR="00FE0AD7" w:rsidRPr="00937BC7" w:rsidRDefault="00FE0AD7" w:rsidP="00A4119E">
      <w:pPr>
        <w:jc w:val="center"/>
        <w:rPr>
          <w:b/>
        </w:rPr>
      </w:pPr>
      <w:r w:rsidRPr="00937BC7">
        <w:rPr>
          <w:b/>
        </w:rPr>
        <w:t>________________________</w:t>
      </w:r>
    </w:p>
    <w:p w14:paraId="7889EA13" w14:textId="77777777" w:rsidR="00FE0AD7" w:rsidRPr="00937BC7" w:rsidRDefault="00FE0AD7" w:rsidP="00A4119E">
      <w:pPr>
        <w:jc w:val="center"/>
        <w:rPr>
          <w:b/>
        </w:rPr>
      </w:pPr>
    </w:p>
    <w:p w14:paraId="43FD4B08" w14:textId="6506BFE4" w:rsidR="00FE0AD7" w:rsidRPr="00937BC7" w:rsidRDefault="00FE0AD7" w:rsidP="00A4119E">
      <w:pPr>
        <w:pStyle w:val="p0"/>
        <w:spacing w:line="240" w:lineRule="auto"/>
        <w:jc w:val="center"/>
        <w:rPr>
          <w:rFonts w:ascii="Times New Roman" w:hAnsi="Times New Roman"/>
          <w:b/>
          <w:bCs/>
        </w:rPr>
      </w:pPr>
      <w:r w:rsidRPr="00937BC7">
        <w:rPr>
          <w:rFonts w:ascii="Times New Roman" w:hAnsi="Times New Roman"/>
          <w:b/>
          <w:bCs/>
        </w:rPr>
        <w:br w:type="page"/>
      </w:r>
      <w:r w:rsidRPr="00937BC7">
        <w:rPr>
          <w:rFonts w:ascii="Times New Roman" w:hAnsi="Times New Roman"/>
          <w:b/>
          <w:bCs/>
        </w:rPr>
        <w:lastRenderedPageBreak/>
        <w:t>CONTRATO DE CESSÃO E AQUISIÇÃO</w:t>
      </w:r>
      <w:r w:rsidR="0079625D" w:rsidRPr="00937BC7">
        <w:rPr>
          <w:rFonts w:ascii="Times New Roman" w:hAnsi="Times New Roman"/>
          <w:b/>
          <w:bCs/>
        </w:rPr>
        <w:t xml:space="preserve"> </w:t>
      </w:r>
    </w:p>
    <w:p w14:paraId="67343F9B" w14:textId="77777777" w:rsidR="00FE0AD7" w:rsidRPr="00937BC7" w:rsidRDefault="00FE0AD7" w:rsidP="00A4119E">
      <w:pPr>
        <w:pStyle w:val="p0"/>
        <w:spacing w:line="240" w:lineRule="auto"/>
        <w:jc w:val="center"/>
        <w:rPr>
          <w:rFonts w:ascii="Times New Roman" w:hAnsi="Times New Roman"/>
          <w:b/>
          <w:bCs/>
          <w:i/>
          <w:iCs/>
        </w:rPr>
      </w:pPr>
      <w:r w:rsidRPr="00937BC7">
        <w:rPr>
          <w:rFonts w:ascii="Times New Roman" w:hAnsi="Times New Roman"/>
          <w:b/>
          <w:bCs/>
        </w:rPr>
        <w:t>DE DIREITOS DE CRÉDITO E OUTRAS AVENÇAS</w:t>
      </w:r>
    </w:p>
    <w:p w14:paraId="5A790502" w14:textId="77777777" w:rsidR="00FE0AD7" w:rsidRPr="00937BC7" w:rsidRDefault="00FE0AD7" w:rsidP="00A4119E">
      <w:pPr>
        <w:jc w:val="both"/>
      </w:pPr>
    </w:p>
    <w:p w14:paraId="6FC2068C" w14:textId="77777777" w:rsidR="00FE0AD7" w:rsidRPr="00937BC7" w:rsidRDefault="00FE0AD7" w:rsidP="00A4119E">
      <w:pPr>
        <w:pStyle w:val="p0"/>
        <w:spacing w:line="240" w:lineRule="auto"/>
        <w:rPr>
          <w:rFonts w:ascii="Times New Roman" w:hAnsi="Times New Roman"/>
        </w:rPr>
      </w:pPr>
      <w:r w:rsidRPr="00937BC7">
        <w:rPr>
          <w:rFonts w:ascii="Times New Roman" w:hAnsi="Times New Roman"/>
        </w:rPr>
        <w:t>P</w:t>
      </w:r>
      <w:r w:rsidR="00295DCC" w:rsidRPr="00937BC7">
        <w:rPr>
          <w:rFonts w:ascii="Times New Roman" w:hAnsi="Times New Roman"/>
        </w:rPr>
        <w:t>elo</w:t>
      </w:r>
      <w:r w:rsidRPr="00937BC7">
        <w:rPr>
          <w:rFonts w:ascii="Times New Roman" w:hAnsi="Times New Roman"/>
        </w:rPr>
        <w:t xml:space="preserve"> presente instrumento particular:</w:t>
      </w:r>
    </w:p>
    <w:p w14:paraId="01822D7D" w14:textId="77777777" w:rsidR="00FE0AD7" w:rsidRPr="00937BC7" w:rsidRDefault="00FE0AD7" w:rsidP="00A4119E">
      <w:pPr>
        <w:pStyle w:val="Textodenotaderodap"/>
        <w:jc w:val="both"/>
        <w:rPr>
          <w:sz w:val="24"/>
          <w:szCs w:val="24"/>
        </w:rPr>
      </w:pPr>
    </w:p>
    <w:p w14:paraId="7A17B500" w14:textId="77777777" w:rsidR="00FE0AD7" w:rsidRPr="00937BC7" w:rsidRDefault="00FE0AD7" w:rsidP="00A4119E">
      <w:pPr>
        <w:pStyle w:val="Textodenotaderodap"/>
        <w:jc w:val="both"/>
        <w:rPr>
          <w:sz w:val="24"/>
          <w:szCs w:val="24"/>
        </w:rPr>
      </w:pPr>
      <w:r w:rsidRPr="00937BC7">
        <w:rPr>
          <w:sz w:val="24"/>
          <w:szCs w:val="24"/>
        </w:rPr>
        <w:t>como Partes:</w:t>
      </w:r>
    </w:p>
    <w:p w14:paraId="14EF5384" w14:textId="45C8A1C4" w:rsidR="00493BD9" w:rsidRPr="00937BC7" w:rsidRDefault="00493BD9" w:rsidP="00493BD9">
      <w:pPr>
        <w:pStyle w:val="Textodenotaderodap"/>
        <w:jc w:val="both"/>
        <w:rPr>
          <w:sz w:val="24"/>
          <w:szCs w:val="24"/>
        </w:rPr>
      </w:pPr>
    </w:p>
    <w:p w14:paraId="73823418" w14:textId="359DAE4B" w:rsidR="00FE0AD7" w:rsidRPr="00937BC7" w:rsidRDefault="00493BD9" w:rsidP="00645292">
      <w:pPr>
        <w:pStyle w:val="Textodenotaderodap"/>
        <w:ind w:left="720" w:hanging="720"/>
        <w:jc w:val="both"/>
        <w:rPr>
          <w:sz w:val="24"/>
          <w:szCs w:val="24"/>
        </w:rPr>
      </w:pPr>
      <w:r w:rsidRPr="00937BC7">
        <w:rPr>
          <w:b/>
          <w:sz w:val="24"/>
          <w:szCs w:val="24"/>
        </w:rPr>
        <w:t>(a)</w:t>
      </w:r>
      <w:r w:rsidRPr="00937BC7">
        <w:rPr>
          <w:sz w:val="24"/>
          <w:szCs w:val="24"/>
        </w:rPr>
        <w:tab/>
      </w:r>
      <w:r w:rsidR="00637966" w:rsidRPr="00937BC7">
        <w:rPr>
          <w:b/>
          <w:bCs/>
          <w:sz w:val="24"/>
          <w:szCs w:val="24"/>
        </w:rPr>
        <w:t>{</w:t>
      </w:r>
      <w:proofErr w:type="spellStart"/>
      <w:proofErr w:type="gramStart"/>
      <w:r w:rsidR="00637966" w:rsidRPr="00937BC7">
        <w:rPr>
          <w:b/>
          <w:bCs/>
          <w:sz w:val="24"/>
          <w:szCs w:val="24"/>
        </w:rPr>
        <w:t>principal.cedente</w:t>
      </w:r>
      <w:proofErr w:type="spellEnd"/>
      <w:proofErr w:type="gramEnd"/>
      <w:r w:rsidR="00637966" w:rsidRPr="00937BC7">
        <w:rPr>
          <w:b/>
          <w:bCs/>
          <w:sz w:val="24"/>
          <w:szCs w:val="24"/>
        </w:rPr>
        <w:t>}</w:t>
      </w:r>
      <w:r w:rsidRPr="00937BC7">
        <w:rPr>
          <w:sz w:val="24"/>
          <w:szCs w:val="24"/>
        </w:rPr>
        <w:t>, com sede na</w:t>
      </w:r>
      <w:r w:rsidR="00637966" w:rsidRPr="00937BC7">
        <w:rPr>
          <w:sz w:val="24"/>
          <w:szCs w:val="24"/>
        </w:rPr>
        <w:t xml:space="preserve"> {</w:t>
      </w:r>
      <w:proofErr w:type="spellStart"/>
      <w:r w:rsidR="00637966" w:rsidRPr="00937BC7">
        <w:rPr>
          <w:sz w:val="24"/>
          <w:szCs w:val="24"/>
        </w:rPr>
        <w:t>principal.logradouro</w:t>
      </w:r>
      <w:proofErr w:type="spellEnd"/>
      <w:r w:rsidR="00637966" w:rsidRPr="00937BC7">
        <w:rPr>
          <w:sz w:val="24"/>
          <w:szCs w:val="24"/>
        </w:rPr>
        <w:t>} {</w:t>
      </w:r>
      <w:proofErr w:type="spellStart"/>
      <w:r w:rsidR="00637966" w:rsidRPr="00937BC7">
        <w:rPr>
          <w:sz w:val="24"/>
          <w:szCs w:val="24"/>
        </w:rPr>
        <w:t>principal.ender</w:t>
      </w:r>
      <w:proofErr w:type="spellEnd"/>
      <w:r w:rsidR="00637966" w:rsidRPr="00937BC7">
        <w:rPr>
          <w:sz w:val="24"/>
          <w:szCs w:val="24"/>
        </w:rPr>
        <w:t>}, {</w:t>
      </w:r>
      <w:proofErr w:type="spellStart"/>
      <w:r w:rsidR="00637966" w:rsidRPr="00937BC7">
        <w:rPr>
          <w:sz w:val="24"/>
          <w:szCs w:val="24"/>
        </w:rPr>
        <w:t>principal.numero</w:t>
      </w:r>
      <w:proofErr w:type="spellEnd"/>
      <w:r w:rsidR="00637966" w:rsidRPr="00937BC7">
        <w:rPr>
          <w:sz w:val="24"/>
          <w:szCs w:val="24"/>
        </w:rPr>
        <w:t>},</w:t>
      </w:r>
      <w:r w:rsidR="007D756D">
        <w:rPr>
          <w:sz w:val="24"/>
          <w:szCs w:val="24"/>
        </w:rPr>
        <w:t>{#hasCompl}</w:t>
      </w:r>
      <w:r w:rsidR="00BE7D0E">
        <w:rPr>
          <w:sz w:val="24"/>
          <w:szCs w:val="24"/>
        </w:rPr>
        <w:t xml:space="preserve"> </w:t>
      </w:r>
      <w:r w:rsidR="00AE721F">
        <w:rPr>
          <w:sz w:val="24"/>
          <w:szCs w:val="24"/>
        </w:rPr>
        <w:t>{</w:t>
      </w:r>
      <w:proofErr w:type="spellStart"/>
      <w:r w:rsidR="00AE721F">
        <w:rPr>
          <w:sz w:val="24"/>
          <w:szCs w:val="24"/>
        </w:rPr>
        <w:t>principal.compl</w:t>
      </w:r>
      <w:proofErr w:type="spellEnd"/>
      <w:r w:rsidR="00AE721F">
        <w:rPr>
          <w:sz w:val="24"/>
          <w:szCs w:val="24"/>
        </w:rPr>
        <w:t>}</w:t>
      </w:r>
      <w:r w:rsidR="00637966" w:rsidRPr="00937BC7">
        <w:rPr>
          <w:sz w:val="24"/>
          <w:szCs w:val="24"/>
        </w:rPr>
        <w:t>,</w:t>
      </w:r>
      <w:r w:rsidR="007D756D">
        <w:rPr>
          <w:sz w:val="24"/>
          <w:szCs w:val="24"/>
        </w:rPr>
        <w:t>{/</w:t>
      </w:r>
      <w:proofErr w:type="spellStart"/>
      <w:r w:rsidR="007D756D">
        <w:rPr>
          <w:sz w:val="24"/>
          <w:szCs w:val="24"/>
        </w:rPr>
        <w:t>hasCompl</w:t>
      </w:r>
      <w:proofErr w:type="spellEnd"/>
      <w:r w:rsidR="007D756D">
        <w:rPr>
          <w:sz w:val="24"/>
          <w:szCs w:val="24"/>
        </w:rPr>
        <w:t>}</w:t>
      </w:r>
      <w:r w:rsidR="00637966" w:rsidRPr="00937BC7">
        <w:rPr>
          <w:sz w:val="24"/>
          <w:szCs w:val="24"/>
        </w:rPr>
        <w:t xml:space="preserve"> {</w:t>
      </w:r>
      <w:proofErr w:type="spellStart"/>
      <w:r w:rsidR="00637966" w:rsidRPr="00937BC7">
        <w:rPr>
          <w:sz w:val="24"/>
          <w:szCs w:val="24"/>
        </w:rPr>
        <w:t>principal.bairro</w:t>
      </w:r>
      <w:proofErr w:type="spellEnd"/>
      <w:r w:rsidR="00637966" w:rsidRPr="00937BC7">
        <w:rPr>
          <w:sz w:val="24"/>
          <w:szCs w:val="24"/>
        </w:rPr>
        <w:t>}, {</w:t>
      </w:r>
      <w:proofErr w:type="spellStart"/>
      <w:r w:rsidR="00637966" w:rsidRPr="00937BC7">
        <w:rPr>
          <w:sz w:val="24"/>
          <w:szCs w:val="24"/>
        </w:rPr>
        <w:t>principal.cidade</w:t>
      </w:r>
      <w:proofErr w:type="spellEnd"/>
      <w:r w:rsidR="00637966" w:rsidRPr="00937BC7">
        <w:rPr>
          <w:sz w:val="24"/>
          <w:szCs w:val="24"/>
        </w:rPr>
        <w:t>}/{</w:t>
      </w:r>
      <w:proofErr w:type="spellStart"/>
      <w:r w:rsidR="00637966" w:rsidRPr="00937BC7">
        <w:rPr>
          <w:sz w:val="24"/>
          <w:szCs w:val="24"/>
        </w:rPr>
        <w:t>principal.estado</w:t>
      </w:r>
      <w:proofErr w:type="spellEnd"/>
      <w:r w:rsidR="00637966" w:rsidRPr="00937BC7">
        <w:rPr>
          <w:sz w:val="24"/>
          <w:szCs w:val="24"/>
        </w:rPr>
        <w:t>} – CEP: {</w:t>
      </w:r>
      <w:proofErr w:type="spellStart"/>
      <w:r w:rsidR="00637966" w:rsidRPr="00937BC7">
        <w:rPr>
          <w:sz w:val="24"/>
          <w:szCs w:val="24"/>
        </w:rPr>
        <w:t>principal.cep</w:t>
      </w:r>
      <w:proofErr w:type="spellEnd"/>
      <w:r w:rsidR="00637966" w:rsidRPr="00937BC7">
        <w:rPr>
          <w:sz w:val="24"/>
          <w:szCs w:val="24"/>
        </w:rPr>
        <w:t>}</w:t>
      </w:r>
      <w:r w:rsidRPr="00937BC7">
        <w:rPr>
          <w:sz w:val="24"/>
          <w:szCs w:val="24"/>
        </w:rPr>
        <w:t xml:space="preserve">, inscrita no CNPJ/MF sob o nº </w:t>
      </w:r>
      <w:r w:rsidR="00637966" w:rsidRPr="00937BC7">
        <w:rPr>
          <w:sz w:val="24"/>
          <w:szCs w:val="24"/>
        </w:rPr>
        <w:t>{</w:t>
      </w:r>
      <w:proofErr w:type="spellStart"/>
      <w:r w:rsidR="00637966" w:rsidRPr="00937BC7">
        <w:rPr>
          <w:sz w:val="24"/>
          <w:szCs w:val="24"/>
        </w:rPr>
        <w:t>principal.cgc</w:t>
      </w:r>
      <w:proofErr w:type="spellEnd"/>
      <w:r w:rsidR="00637966" w:rsidRPr="00937BC7">
        <w:rPr>
          <w:sz w:val="24"/>
          <w:szCs w:val="24"/>
        </w:rPr>
        <w:t>}</w:t>
      </w:r>
      <w:r w:rsidRPr="00937BC7">
        <w:rPr>
          <w:sz w:val="24"/>
          <w:szCs w:val="24"/>
        </w:rPr>
        <w:t>, neste ato representada na forma de seu Estatuto social</w:t>
      </w:r>
      <w:r w:rsidR="00ED12AF" w:rsidRPr="00937BC7">
        <w:rPr>
          <w:sz w:val="24"/>
          <w:szCs w:val="24"/>
        </w:rPr>
        <w:t xml:space="preserve"> / Contra</w:t>
      </w:r>
      <w:r w:rsidR="005B3F17" w:rsidRPr="00937BC7">
        <w:rPr>
          <w:sz w:val="24"/>
          <w:szCs w:val="24"/>
        </w:rPr>
        <w:t xml:space="preserve"> </w:t>
      </w:r>
      <w:r w:rsidR="00ED12AF" w:rsidRPr="00937BC7">
        <w:rPr>
          <w:sz w:val="24"/>
          <w:szCs w:val="24"/>
        </w:rPr>
        <w:t>social</w:t>
      </w:r>
      <w:r w:rsidRPr="00937BC7">
        <w:rPr>
          <w:sz w:val="24"/>
          <w:szCs w:val="24"/>
        </w:rPr>
        <w:t xml:space="preserve"> (a “</w:t>
      </w:r>
      <w:r w:rsidRPr="00937BC7">
        <w:rPr>
          <w:sz w:val="24"/>
          <w:szCs w:val="24"/>
          <w:u w:val="single"/>
        </w:rPr>
        <w:t>Cedente</w:t>
      </w:r>
      <w:r w:rsidRPr="00937BC7">
        <w:rPr>
          <w:sz w:val="24"/>
          <w:szCs w:val="24"/>
        </w:rPr>
        <w:t>”);</w:t>
      </w:r>
    </w:p>
    <w:p w14:paraId="087C8DC4" w14:textId="77777777" w:rsidR="00493BD9" w:rsidRPr="00937BC7" w:rsidRDefault="00493BD9" w:rsidP="00493BD9">
      <w:pPr>
        <w:pStyle w:val="Textodenotaderodap"/>
        <w:ind w:left="720" w:hanging="720"/>
        <w:jc w:val="both"/>
        <w:rPr>
          <w:sz w:val="24"/>
          <w:szCs w:val="24"/>
        </w:rPr>
      </w:pPr>
    </w:p>
    <w:p w14:paraId="02AAF442" w14:textId="7C152BBD" w:rsidR="0009368D" w:rsidRPr="00937BC7" w:rsidRDefault="004102E1" w:rsidP="0009368D">
      <w:pPr>
        <w:ind w:left="705" w:hanging="705"/>
        <w:jc w:val="both"/>
      </w:pPr>
      <w:r w:rsidRPr="00937BC7">
        <w:rPr>
          <w:b/>
        </w:rPr>
        <w:t>(b)</w:t>
      </w:r>
      <w:r w:rsidRPr="00937BC7">
        <w:tab/>
      </w:r>
      <w:r w:rsidR="003C78A0" w:rsidRPr="00937BC7">
        <w:rPr>
          <w:b/>
          <w:bCs/>
        </w:rPr>
        <w:t>DIRETA CAPITAL FUNDO DE INVESTIMENTO EM DIREITOS CREDITÓRIOS MULTISETORIAL DE CLASSE ÚNICA FECHADA DE RESPONSABILIDADE LIMITADA</w:t>
      </w:r>
      <w:r w:rsidR="00BC63E4" w:rsidRPr="00937BC7">
        <w:rPr>
          <w:b/>
          <w:bCs/>
        </w:rPr>
        <w:t xml:space="preserve">, </w:t>
      </w:r>
      <w:r w:rsidR="00BC63E4" w:rsidRPr="00937BC7">
        <w:t xml:space="preserve">inscrito no CNPJ/MF sob o nº </w:t>
      </w:r>
      <w:r w:rsidR="001A3883" w:rsidRPr="00937BC7">
        <w:t>51.030.944/0001-42</w:t>
      </w:r>
      <w:r w:rsidR="00337F08" w:rsidRPr="00937BC7">
        <w:t xml:space="preserve"> </w:t>
      </w:r>
      <w:r w:rsidR="00D84702" w:rsidRPr="00937BC7">
        <w:t>(o “</w:t>
      </w:r>
      <w:r w:rsidR="00F554DE" w:rsidRPr="00937BC7">
        <w:t>Interveniente</w:t>
      </w:r>
      <w:r w:rsidR="00D84702" w:rsidRPr="00937BC7">
        <w:t xml:space="preserve">” ou o “Fundo”), </w:t>
      </w:r>
      <w:r w:rsidRPr="00937BC7">
        <w:t xml:space="preserve">fundo de investimento em </w:t>
      </w:r>
      <w:r w:rsidR="00A07845" w:rsidRPr="00937BC7">
        <w:t>Direitos de Crédito</w:t>
      </w:r>
      <w:r w:rsidRPr="00937BC7">
        <w:t xml:space="preserve"> constituído sob a forma de condomínio fechado, neste ato representado</w:t>
      </w:r>
      <w:r w:rsidR="0009368D" w:rsidRPr="00937BC7">
        <w:t xml:space="preserve"> por </w:t>
      </w:r>
      <w:r w:rsidR="0009368D" w:rsidRPr="00937BC7">
        <w:rPr>
          <w:b/>
        </w:rPr>
        <w:t>DIRETA CAPITAL LTDA.</w:t>
      </w:r>
      <w:r w:rsidR="0009368D" w:rsidRPr="00937BC7">
        <w:t>, sociedade limitada com sede na Rua Iguatemi 448, 2º andar, São Paulo, Estado de São Paulo, inscrita no CNPJ/MF sob o nº. 12.586.135/0001-60, neste ato representada na forma de seu contrato social (a “Gestora”)</w:t>
      </w:r>
    </w:p>
    <w:p w14:paraId="33390DD5" w14:textId="77777777" w:rsidR="00A55C9A" w:rsidRPr="00937BC7" w:rsidRDefault="00A55C9A" w:rsidP="00A07845">
      <w:pPr>
        <w:autoSpaceDE w:val="0"/>
        <w:autoSpaceDN w:val="0"/>
        <w:adjustRightInd w:val="0"/>
        <w:ind w:left="709" w:hanging="709"/>
        <w:jc w:val="both"/>
      </w:pPr>
    </w:p>
    <w:p w14:paraId="5DCE6A11" w14:textId="77777777" w:rsidR="00637966" w:rsidRPr="00937BC7" w:rsidRDefault="00A55C9A" w:rsidP="00637966">
      <w:pPr>
        <w:pStyle w:val="Textodenotaderodap"/>
        <w:ind w:left="720" w:hanging="720"/>
        <w:jc w:val="both"/>
        <w:rPr>
          <w:b/>
          <w:bCs/>
          <w:sz w:val="24"/>
          <w:szCs w:val="24"/>
        </w:rPr>
      </w:pPr>
      <w:r w:rsidRPr="00937BC7">
        <w:rPr>
          <w:b/>
          <w:sz w:val="24"/>
          <w:szCs w:val="24"/>
        </w:rPr>
        <w:t>(c)</w:t>
      </w:r>
      <w:r w:rsidRPr="00937BC7">
        <w:rPr>
          <w:sz w:val="24"/>
          <w:szCs w:val="24"/>
        </w:rPr>
        <w:tab/>
      </w:r>
      <w:r w:rsidR="00637966" w:rsidRPr="00937BC7">
        <w:rPr>
          <w:b/>
          <w:bCs/>
          <w:sz w:val="24"/>
          <w:szCs w:val="24"/>
        </w:rPr>
        <w:t>Devedor(es) Solidário(s)</w:t>
      </w:r>
    </w:p>
    <w:p w14:paraId="4BF203E8" w14:textId="4328F6A7" w:rsidR="00A55C9A" w:rsidRPr="00937BC7" w:rsidRDefault="00637966" w:rsidP="00637966">
      <w:pPr>
        <w:pStyle w:val="Textodenotaderodap"/>
        <w:ind w:left="720" w:hanging="720"/>
        <w:jc w:val="both"/>
        <w:rPr>
          <w:sz w:val="24"/>
          <w:szCs w:val="24"/>
        </w:rPr>
      </w:pPr>
      <w:r w:rsidRPr="00937BC7">
        <w:rPr>
          <w:sz w:val="24"/>
          <w:szCs w:val="24"/>
        </w:rPr>
        <w:br/>
        <w:t>{#devedores}</w:t>
      </w:r>
      <w:r w:rsidR="00271C77">
        <w:rPr>
          <w:sz w:val="24"/>
          <w:szCs w:val="24"/>
        </w:rPr>
        <w:t>{</w:t>
      </w:r>
      <w:r w:rsidR="00C604EA">
        <w:rPr>
          <w:sz w:val="24"/>
          <w:szCs w:val="24"/>
        </w:rPr>
        <w:t>#</w:t>
      </w:r>
      <w:r w:rsidR="00B131EE">
        <w:rPr>
          <w:sz w:val="24"/>
          <w:szCs w:val="24"/>
        </w:rPr>
        <w:t>is</w:t>
      </w:r>
      <w:r w:rsidR="00BB0E1F">
        <w:rPr>
          <w:sz w:val="24"/>
          <w:szCs w:val="24"/>
        </w:rPr>
        <w:t>Fisica</w:t>
      </w:r>
      <w:r w:rsidR="00271C77">
        <w:rPr>
          <w:sz w:val="24"/>
          <w:szCs w:val="24"/>
        </w:rPr>
        <w:t>}</w:t>
      </w:r>
      <w:r w:rsidRPr="00937BC7">
        <w:rPr>
          <w:b/>
          <w:bCs/>
          <w:sz w:val="24"/>
          <w:szCs w:val="24"/>
        </w:rPr>
        <w:t>{nome}</w:t>
      </w:r>
      <w:r w:rsidRPr="00937BC7">
        <w:rPr>
          <w:sz w:val="24"/>
          <w:szCs w:val="24"/>
        </w:rPr>
        <w:t>, {nacionalidade}, {</w:t>
      </w:r>
      <w:proofErr w:type="spellStart"/>
      <w:r w:rsidRPr="00937BC7">
        <w:rPr>
          <w:sz w:val="24"/>
          <w:szCs w:val="24"/>
        </w:rPr>
        <w:t>estadocivil</w:t>
      </w:r>
      <w:proofErr w:type="spellEnd"/>
      <w:r w:rsidRPr="00937BC7">
        <w:rPr>
          <w:sz w:val="24"/>
          <w:szCs w:val="24"/>
        </w:rPr>
        <w:t>}, portador(a) da cédula de identidade RG nº {</w:t>
      </w:r>
      <w:proofErr w:type="spellStart"/>
      <w:r w:rsidRPr="00937BC7">
        <w:rPr>
          <w:sz w:val="24"/>
          <w:szCs w:val="24"/>
        </w:rPr>
        <w:t>rg</w:t>
      </w:r>
      <w:proofErr w:type="spellEnd"/>
      <w:r w:rsidRPr="00937BC7">
        <w:rPr>
          <w:sz w:val="24"/>
          <w:szCs w:val="24"/>
        </w:rPr>
        <w:t>} e inscrito(a) no CPF sob o nº {</w:t>
      </w:r>
      <w:proofErr w:type="spellStart"/>
      <w:r w:rsidRPr="00937BC7">
        <w:rPr>
          <w:sz w:val="24"/>
          <w:szCs w:val="24"/>
        </w:rPr>
        <w:t>cgc</w:t>
      </w:r>
      <w:proofErr w:type="spellEnd"/>
      <w:r w:rsidRPr="00937BC7">
        <w:rPr>
          <w:sz w:val="24"/>
          <w:szCs w:val="24"/>
        </w:rPr>
        <w:t>}, residente e domiciliado(a) em {logradouro} {</w:t>
      </w:r>
      <w:proofErr w:type="spellStart"/>
      <w:r w:rsidRPr="00937BC7">
        <w:rPr>
          <w:sz w:val="24"/>
          <w:szCs w:val="24"/>
        </w:rPr>
        <w:t>ender</w:t>
      </w:r>
      <w:proofErr w:type="spellEnd"/>
      <w:r w:rsidRPr="00937BC7">
        <w:rPr>
          <w:sz w:val="24"/>
          <w:szCs w:val="24"/>
        </w:rPr>
        <w:t xml:space="preserve">}, {numero}, </w:t>
      </w:r>
      <w:r w:rsidR="00271C77">
        <w:rPr>
          <w:sz w:val="24"/>
          <w:szCs w:val="24"/>
        </w:rPr>
        <w:t>{#hasCompl}</w:t>
      </w:r>
      <w:r w:rsidRPr="00937BC7">
        <w:rPr>
          <w:sz w:val="24"/>
          <w:szCs w:val="24"/>
        </w:rPr>
        <w:t xml:space="preserve">{compl}, </w:t>
      </w:r>
      <w:r w:rsidR="00271C77">
        <w:rPr>
          <w:sz w:val="24"/>
          <w:szCs w:val="24"/>
        </w:rPr>
        <w:t>{/</w:t>
      </w:r>
      <w:proofErr w:type="spellStart"/>
      <w:r w:rsidR="00271C77">
        <w:rPr>
          <w:sz w:val="24"/>
          <w:szCs w:val="24"/>
        </w:rPr>
        <w:t>hasCompl</w:t>
      </w:r>
      <w:proofErr w:type="spellEnd"/>
      <w:r w:rsidR="00271C77">
        <w:rPr>
          <w:sz w:val="24"/>
          <w:szCs w:val="24"/>
        </w:rPr>
        <w:t>}</w:t>
      </w:r>
      <w:r w:rsidRPr="00937BC7">
        <w:rPr>
          <w:sz w:val="24"/>
          <w:szCs w:val="24"/>
        </w:rPr>
        <w:t>{bairro}, {cidade}/{estado}, CEP: {cep}.</w:t>
      </w:r>
      <w:r w:rsidR="00271C77">
        <w:rPr>
          <w:sz w:val="24"/>
          <w:szCs w:val="24"/>
        </w:rPr>
        <w:t>{#hasEmail}</w:t>
      </w:r>
      <w:r w:rsidRPr="00937BC7">
        <w:rPr>
          <w:sz w:val="24"/>
          <w:szCs w:val="24"/>
        </w:rPr>
        <w:t xml:space="preserve"> E-mail: {</w:t>
      </w:r>
      <w:proofErr w:type="spellStart"/>
      <w:r w:rsidRPr="00937BC7">
        <w:rPr>
          <w:sz w:val="24"/>
          <w:szCs w:val="24"/>
        </w:rPr>
        <w:t>email</w:t>
      </w:r>
      <w:proofErr w:type="spellEnd"/>
      <w:r w:rsidR="002A1687">
        <w:rPr>
          <w:sz w:val="24"/>
          <w:szCs w:val="24"/>
        </w:rPr>
        <w:t>}.</w:t>
      </w:r>
      <w:r w:rsidR="00271C77">
        <w:rPr>
          <w:sz w:val="24"/>
          <w:szCs w:val="24"/>
        </w:rPr>
        <w:t>{/</w:t>
      </w:r>
      <w:proofErr w:type="spellStart"/>
      <w:r w:rsidR="00271C77">
        <w:rPr>
          <w:sz w:val="24"/>
          <w:szCs w:val="24"/>
        </w:rPr>
        <w:t>hasEmail</w:t>
      </w:r>
      <w:proofErr w:type="spellEnd"/>
      <w:r w:rsidR="00271C77">
        <w:rPr>
          <w:sz w:val="24"/>
          <w:szCs w:val="24"/>
        </w:rPr>
        <w:t>}</w:t>
      </w:r>
      <w:r w:rsidR="006503CE">
        <w:rPr>
          <w:sz w:val="24"/>
          <w:szCs w:val="24"/>
        </w:rPr>
        <w:t>{/</w:t>
      </w:r>
      <w:proofErr w:type="spellStart"/>
      <w:r w:rsidR="00B131EE">
        <w:rPr>
          <w:sz w:val="24"/>
          <w:szCs w:val="24"/>
        </w:rPr>
        <w:t>is</w:t>
      </w:r>
      <w:r w:rsidR="00BB0E1F">
        <w:rPr>
          <w:sz w:val="24"/>
          <w:szCs w:val="24"/>
        </w:rPr>
        <w:t>Fisica</w:t>
      </w:r>
      <w:proofErr w:type="spellEnd"/>
      <w:r w:rsidR="006503CE">
        <w:rPr>
          <w:sz w:val="24"/>
          <w:szCs w:val="24"/>
        </w:rPr>
        <w:t>}</w:t>
      </w:r>
      <w:r w:rsidR="009E351D">
        <w:rPr>
          <w:sz w:val="24"/>
          <w:szCs w:val="24"/>
        </w:rPr>
        <w:t>{</w:t>
      </w:r>
      <w:r w:rsidR="00C604EA">
        <w:rPr>
          <w:sz w:val="24"/>
          <w:szCs w:val="24"/>
        </w:rPr>
        <w:t>#</w:t>
      </w:r>
      <w:r w:rsidR="00B131EE">
        <w:rPr>
          <w:sz w:val="24"/>
          <w:szCs w:val="24"/>
        </w:rPr>
        <w:t>is</w:t>
      </w:r>
      <w:r w:rsidR="00BB0E1F">
        <w:rPr>
          <w:sz w:val="24"/>
          <w:szCs w:val="24"/>
        </w:rPr>
        <w:t>Juridica</w:t>
      </w:r>
      <w:r w:rsidR="009E351D">
        <w:rPr>
          <w:sz w:val="24"/>
          <w:szCs w:val="24"/>
        </w:rPr>
        <w:t>}</w:t>
      </w:r>
      <w:r w:rsidR="009E351D" w:rsidRPr="00937BC7">
        <w:rPr>
          <w:b/>
          <w:bCs/>
          <w:sz w:val="24"/>
          <w:szCs w:val="24"/>
        </w:rPr>
        <w:t>{nome}</w:t>
      </w:r>
      <w:r w:rsidR="009E351D" w:rsidRPr="00937BC7">
        <w:rPr>
          <w:sz w:val="24"/>
          <w:szCs w:val="24"/>
        </w:rPr>
        <w:t>,</w:t>
      </w:r>
      <w:r w:rsidR="009E351D">
        <w:rPr>
          <w:sz w:val="24"/>
          <w:szCs w:val="24"/>
        </w:rPr>
        <w:t xml:space="preserve"> pessoa jurídica inscrita no CPNJ sob o nº {</w:t>
      </w:r>
      <w:proofErr w:type="spellStart"/>
      <w:r w:rsidR="009E351D">
        <w:rPr>
          <w:sz w:val="24"/>
          <w:szCs w:val="24"/>
        </w:rPr>
        <w:t>cgc</w:t>
      </w:r>
      <w:proofErr w:type="spellEnd"/>
      <w:r w:rsidR="009E351D">
        <w:rPr>
          <w:sz w:val="24"/>
          <w:szCs w:val="24"/>
        </w:rPr>
        <w:t>}, com sede na {logradouro} {</w:t>
      </w:r>
      <w:proofErr w:type="spellStart"/>
      <w:r w:rsidR="009E351D">
        <w:rPr>
          <w:sz w:val="24"/>
          <w:szCs w:val="24"/>
        </w:rPr>
        <w:t>ender</w:t>
      </w:r>
      <w:proofErr w:type="spellEnd"/>
      <w:r w:rsidR="009E351D">
        <w:rPr>
          <w:sz w:val="24"/>
          <w:szCs w:val="24"/>
        </w:rPr>
        <w:t>}, {numero}, {#hasCompl}{compl}, {/</w:t>
      </w:r>
      <w:proofErr w:type="spellStart"/>
      <w:r w:rsidR="009E351D">
        <w:rPr>
          <w:sz w:val="24"/>
          <w:szCs w:val="24"/>
        </w:rPr>
        <w:t>hasCompl</w:t>
      </w:r>
      <w:proofErr w:type="spellEnd"/>
      <w:r w:rsidR="009E351D">
        <w:rPr>
          <w:sz w:val="24"/>
          <w:szCs w:val="24"/>
        </w:rPr>
        <w:t>}{bairro}, {cidade}/{estado}, CEP: {cep}.</w:t>
      </w:r>
      <w:r w:rsidR="006503CE">
        <w:rPr>
          <w:sz w:val="24"/>
          <w:szCs w:val="24"/>
        </w:rPr>
        <w:t>{/</w:t>
      </w:r>
      <w:proofErr w:type="spellStart"/>
      <w:r w:rsidR="00C604EA">
        <w:rPr>
          <w:sz w:val="24"/>
          <w:szCs w:val="24"/>
        </w:rPr>
        <w:t>is</w:t>
      </w:r>
      <w:r w:rsidR="00BB0E1F">
        <w:rPr>
          <w:sz w:val="24"/>
          <w:szCs w:val="24"/>
        </w:rPr>
        <w:t>Juridica</w:t>
      </w:r>
      <w:proofErr w:type="spellEnd"/>
      <w:r w:rsidR="006503CE">
        <w:rPr>
          <w:sz w:val="24"/>
          <w:szCs w:val="24"/>
        </w:rPr>
        <w:t>}</w:t>
      </w:r>
      <w:r w:rsidR="002A1687">
        <w:rPr>
          <w:sz w:val="24"/>
          <w:szCs w:val="24"/>
        </w:rPr>
        <w:br/>
      </w:r>
      <w:r w:rsidRPr="00937BC7">
        <w:rPr>
          <w:sz w:val="24"/>
          <w:szCs w:val="24"/>
        </w:rPr>
        <w:br/>
        <w:t>{/</w:t>
      </w:r>
      <w:r w:rsidR="00CA4D9B">
        <w:rPr>
          <w:sz w:val="24"/>
          <w:szCs w:val="24"/>
        </w:rPr>
        <w:t>devedores</w:t>
      </w:r>
      <w:r w:rsidRPr="00937BC7">
        <w:rPr>
          <w:sz w:val="24"/>
          <w:szCs w:val="24"/>
        </w:rPr>
        <w:t>}</w:t>
      </w:r>
    </w:p>
    <w:p w14:paraId="0BE6EA53" w14:textId="77777777" w:rsidR="00A55C9A" w:rsidRPr="00937BC7" w:rsidRDefault="00A55C9A" w:rsidP="00A07845">
      <w:pPr>
        <w:autoSpaceDE w:val="0"/>
        <w:autoSpaceDN w:val="0"/>
        <w:adjustRightInd w:val="0"/>
        <w:ind w:left="709" w:hanging="709"/>
        <w:jc w:val="both"/>
      </w:pPr>
    </w:p>
    <w:p w14:paraId="209A53D9" w14:textId="77777777" w:rsidR="00FE0AD7" w:rsidRPr="00937BC7" w:rsidRDefault="005660F2" w:rsidP="00A4119E">
      <w:pPr>
        <w:ind w:left="720" w:hanging="720"/>
        <w:jc w:val="both"/>
      </w:pPr>
      <w:r w:rsidRPr="00937BC7">
        <w:t xml:space="preserve">e, </w:t>
      </w:r>
      <w:r w:rsidR="00FE0AD7" w:rsidRPr="00937BC7">
        <w:t>como Interveniente:</w:t>
      </w:r>
    </w:p>
    <w:p w14:paraId="5B8F6FB7" w14:textId="77777777" w:rsidR="00FE0AD7" w:rsidRPr="00937BC7" w:rsidRDefault="00FE0AD7" w:rsidP="00A4119E">
      <w:pPr>
        <w:ind w:left="720" w:hanging="720"/>
        <w:jc w:val="both"/>
      </w:pPr>
    </w:p>
    <w:p w14:paraId="28BDAF0D" w14:textId="5C3200F9" w:rsidR="008F0BAB" w:rsidRPr="00937BC7" w:rsidRDefault="00FE0AD7" w:rsidP="008744EC">
      <w:pPr>
        <w:ind w:left="705" w:hanging="705"/>
        <w:jc w:val="both"/>
      </w:pPr>
      <w:r w:rsidRPr="00937BC7">
        <w:rPr>
          <w:b/>
        </w:rPr>
        <w:t>(</w:t>
      </w:r>
      <w:r w:rsidR="00D84702" w:rsidRPr="00937BC7">
        <w:rPr>
          <w:b/>
        </w:rPr>
        <w:t>d</w:t>
      </w:r>
      <w:r w:rsidRPr="00937BC7">
        <w:rPr>
          <w:b/>
        </w:rPr>
        <w:t>)</w:t>
      </w:r>
      <w:r w:rsidRPr="00937BC7">
        <w:tab/>
      </w:r>
      <w:r w:rsidR="0009368D" w:rsidRPr="00937BC7">
        <w:rPr>
          <w:b/>
        </w:rPr>
        <w:t>SINGULARE Corretora de Títulos e Valores Mobiliários S.A.</w:t>
      </w:r>
      <w:r w:rsidR="0009368D" w:rsidRPr="00937BC7">
        <w:t>, instituição financeira devidamente autorizada para tanto, com sede na cidade de São Paulo, na Av. Brigadeiro Faria Lima nº 1355, 5º andar, inscrita no CNPJ/MF sob o n.º 62.285.390/0001-40, neste ato representada na forma de seu estatuto social (a “</w:t>
      </w:r>
      <w:r w:rsidR="0009368D" w:rsidRPr="00937BC7">
        <w:rPr>
          <w:u w:val="single"/>
        </w:rPr>
        <w:t>Administradora</w:t>
      </w:r>
      <w:r w:rsidR="0009368D" w:rsidRPr="00937BC7">
        <w:t>”)</w:t>
      </w:r>
    </w:p>
    <w:p w14:paraId="0FF14AF6" w14:textId="77777777" w:rsidR="00AC7FFB" w:rsidRPr="00937BC7" w:rsidRDefault="00AC7FFB" w:rsidP="00337F08">
      <w:pPr>
        <w:jc w:val="both"/>
      </w:pPr>
      <w:r w:rsidRPr="00937BC7">
        <w:rPr>
          <w:bCs/>
        </w:rPr>
        <w:t xml:space="preserve"> </w:t>
      </w:r>
    </w:p>
    <w:p w14:paraId="36D56C8D" w14:textId="77777777" w:rsidR="00A4119E" w:rsidRPr="00937BC7" w:rsidRDefault="00A4119E" w:rsidP="00A4119E">
      <w:pPr>
        <w:jc w:val="both"/>
      </w:pPr>
    </w:p>
    <w:p w14:paraId="34B22501" w14:textId="741FF6CF" w:rsidR="00FE0AD7" w:rsidRPr="00937BC7" w:rsidRDefault="00FE0AD7" w:rsidP="00A4119E">
      <w:pPr>
        <w:jc w:val="both"/>
      </w:pPr>
      <w:r w:rsidRPr="00937BC7">
        <w:rPr>
          <w:b/>
        </w:rPr>
        <w:t>CONSIDERANDO QUE</w:t>
      </w:r>
      <w:r w:rsidRPr="00937BC7">
        <w:t xml:space="preserve"> o Cessionário é um fundo de investimento em </w:t>
      </w:r>
      <w:r w:rsidR="00A07845" w:rsidRPr="00937BC7">
        <w:t>Direitos de Crédito</w:t>
      </w:r>
      <w:r w:rsidRPr="00937BC7">
        <w:t xml:space="preserve"> constituído sob a forma de condomínio fechado, </w:t>
      </w:r>
      <w:r w:rsidR="00C6051E" w:rsidRPr="00937BC7">
        <w:t xml:space="preserve">regido pelos </w:t>
      </w:r>
      <w:r w:rsidRPr="00937BC7">
        <w:t>termos da Resolução CMN 2.907</w:t>
      </w:r>
      <w:r w:rsidR="00872D60" w:rsidRPr="00937BC7">
        <w:t>, de 29 de novembro de 2001, do Conselho Monetário Nacional,</w:t>
      </w:r>
      <w:r w:rsidRPr="00937BC7">
        <w:t xml:space="preserve"> e da Instrução CVM </w:t>
      </w:r>
      <w:r w:rsidR="00872D60" w:rsidRPr="00937BC7">
        <w:t xml:space="preserve">nº </w:t>
      </w:r>
      <w:r w:rsidR="002F0D59" w:rsidRPr="00937BC7">
        <w:t>175</w:t>
      </w:r>
      <w:r w:rsidRPr="00937BC7">
        <w:t xml:space="preserve">, </w:t>
      </w:r>
      <w:r w:rsidR="00872D60" w:rsidRPr="00937BC7">
        <w:t xml:space="preserve">de </w:t>
      </w:r>
      <w:r w:rsidR="002F0D59" w:rsidRPr="00937BC7">
        <w:t>23</w:t>
      </w:r>
      <w:r w:rsidR="00872D60" w:rsidRPr="00937BC7">
        <w:t xml:space="preserve"> de dezembro de 20</w:t>
      </w:r>
      <w:r w:rsidR="009C3BC2" w:rsidRPr="00937BC7">
        <w:t>22</w:t>
      </w:r>
      <w:r w:rsidR="00C6051E" w:rsidRPr="00937BC7">
        <w:t xml:space="preserve"> e pelo regulamento </w:t>
      </w:r>
      <w:r w:rsidR="00DC75C3" w:rsidRPr="00937BC7">
        <w:t xml:space="preserve">do Fundo </w:t>
      </w:r>
      <w:r w:rsidR="00C6051E" w:rsidRPr="00937BC7">
        <w:t>(“Regulamento”)</w:t>
      </w:r>
      <w:r w:rsidRPr="00937BC7">
        <w:t>;</w:t>
      </w:r>
    </w:p>
    <w:p w14:paraId="314271A7" w14:textId="77777777" w:rsidR="00C6051E" w:rsidRPr="00937BC7" w:rsidRDefault="00C6051E" w:rsidP="00A4119E">
      <w:pPr>
        <w:jc w:val="both"/>
        <w:rPr>
          <w:b/>
        </w:rPr>
      </w:pPr>
    </w:p>
    <w:p w14:paraId="5D0EE8C9" w14:textId="77777777" w:rsidR="00FE0AD7" w:rsidRPr="00937BC7" w:rsidRDefault="00FE0AD7" w:rsidP="00A4119E">
      <w:pPr>
        <w:jc w:val="both"/>
      </w:pPr>
      <w:r w:rsidRPr="00937BC7">
        <w:rPr>
          <w:b/>
        </w:rPr>
        <w:lastRenderedPageBreak/>
        <w:t>CONSIDERANDO QUE</w:t>
      </w:r>
      <w:r w:rsidRPr="00937BC7">
        <w:t xml:space="preserve"> a Cedente é capaz de originar direitos de crédito contra seus clientes e terceiros (os “</w:t>
      </w:r>
      <w:r w:rsidRPr="00937BC7">
        <w:rPr>
          <w:u w:val="single"/>
        </w:rPr>
        <w:t>Devedores</w:t>
      </w:r>
      <w:r w:rsidRPr="00937BC7">
        <w:t xml:space="preserve">”), </w:t>
      </w:r>
      <w:r w:rsidR="00C6051E" w:rsidRPr="00937BC7">
        <w:t xml:space="preserve">que poderão ser, conforme o caso,  </w:t>
      </w:r>
      <w:r w:rsidRPr="00937BC7">
        <w:t>representados por cheques</w:t>
      </w:r>
      <w:r w:rsidR="00872D60" w:rsidRPr="00937BC7">
        <w:t>,</w:t>
      </w:r>
      <w:r w:rsidRPr="00937BC7">
        <w:t xml:space="preserve"> duplicatas, notas promissórias, cédulas de crédito bancário, </w:t>
      </w:r>
      <w:r w:rsidR="00872D60" w:rsidRPr="00937BC7">
        <w:t xml:space="preserve">certificado </w:t>
      </w:r>
      <w:r w:rsidRPr="00937BC7">
        <w:t xml:space="preserve">de recebível imobiliário, </w:t>
      </w:r>
      <w:r w:rsidR="00BB64A4" w:rsidRPr="00937BC7">
        <w:t xml:space="preserve">boletos de cartão de crédito, </w:t>
      </w:r>
      <w:r w:rsidRPr="00937BC7">
        <w:t>cédula de produto rural</w:t>
      </w:r>
      <w:r w:rsidR="00B63E0A" w:rsidRPr="00937BC7">
        <w:t xml:space="preserve"> financeira</w:t>
      </w:r>
      <w:r w:rsidRPr="00937BC7">
        <w:t xml:space="preserve"> e outros títulos de crédito ou instrumentos contratuais representativos de crédito (</w:t>
      </w:r>
      <w:bookmarkStart w:id="0" w:name="_Hlk51662978"/>
      <w:r w:rsidR="004947A7" w:rsidRPr="00937BC7">
        <w:t>individualmente o “</w:t>
      </w:r>
      <w:r w:rsidR="004947A7" w:rsidRPr="00937BC7">
        <w:rPr>
          <w:u w:val="single"/>
        </w:rPr>
        <w:t>Direito de Crédito</w:t>
      </w:r>
      <w:r w:rsidR="004947A7" w:rsidRPr="00937BC7">
        <w:t>” ou em c</w:t>
      </w:r>
      <w:r w:rsidR="00E03C20" w:rsidRPr="00937BC7">
        <w:t>o</w:t>
      </w:r>
      <w:r w:rsidR="004947A7" w:rsidRPr="00937BC7">
        <w:t xml:space="preserve">njunto </w:t>
      </w:r>
      <w:bookmarkEnd w:id="0"/>
      <w:r w:rsidRPr="00937BC7">
        <w:t>os “</w:t>
      </w:r>
      <w:r w:rsidRPr="00937BC7">
        <w:rPr>
          <w:u w:val="single"/>
        </w:rPr>
        <w:t>Direitos de Crédito</w:t>
      </w:r>
      <w:r w:rsidRPr="00937BC7">
        <w:t>”);</w:t>
      </w:r>
    </w:p>
    <w:p w14:paraId="20054E0C" w14:textId="77777777" w:rsidR="00FE0AD7" w:rsidRPr="00937BC7" w:rsidRDefault="00FE0AD7" w:rsidP="00A4119E">
      <w:pPr>
        <w:jc w:val="both"/>
      </w:pPr>
    </w:p>
    <w:p w14:paraId="068FF2D6" w14:textId="77777777" w:rsidR="00FE0AD7" w:rsidRPr="00937BC7" w:rsidRDefault="00FE0AD7" w:rsidP="00A4119E">
      <w:pPr>
        <w:pStyle w:val="Recuodecorpodetexto3"/>
        <w:ind w:firstLine="0"/>
        <w:rPr>
          <w:sz w:val="24"/>
          <w:szCs w:val="24"/>
        </w:rPr>
      </w:pPr>
      <w:r w:rsidRPr="00937BC7">
        <w:rPr>
          <w:b/>
          <w:sz w:val="24"/>
          <w:szCs w:val="24"/>
        </w:rPr>
        <w:t>CONSIDERANDO QUE</w:t>
      </w:r>
      <w:r w:rsidRPr="00937BC7">
        <w:rPr>
          <w:sz w:val="24"/>
          <w:szCs w:val="24"/>
        </w:rPr>
        <w:t xml:space="preserve"> o Regulamento prevê emissões de Quotas Seniores e Quotas Subordinadas, e parte ou a totalidade dos recursos captados p</w:t>
      </w:r>
      <w:r w:rsidR="00295DCC" w:rsidRPr="00937BC7">
        <w:rPr>
          <w:sz w:val="24"/>
          <w:szCs w:val="24"/>
        </w:rPr>
        <w:t>elo</w:t>
      </w:r>
      <w:r w:rsidRPr="00937BC7">
        <w:rPr>
          <w:sz w:val="24"/>
          <w:szCs w:val="24"/>
        </w:rPr>
        <w:t xml:space="preserve"> Cessionário com as referidas emissões serão utilizad</w:t>
      </w:r>
      <w:r w:rsidR="0026171B" w:rsidRPr="00937BC7">
        <w:rPr>
          <w:sz w:val="24"/>
          <w:szCs w:val="24"/>
        </w:rPr>
        <w:t>a</w:t>
      </w:r>
      <w:r w:rsidRPr="00937BC7">
        <w:rPr>
          <w:sz w:val="24"/>
          <w:szCs w:val="24"/>
        </w:rPr>
        <w:t xml:space="preserve">s para a aquisição de </w:t>
      </w:r>
      <w:r w:rsidR="00C6051E" w:rsidRPr="00937BC7">
        <w:rPr>
          <w:sz w:val="24"/>
          <w:szCs w:val="24"/>
        </w:rPr>
        <w:t>D</w:t>
      </w:r>
      <w:r w:rsidRPr="00937BC7">
        <w:rPr>
          <w:sz w:val="24"/>
          <w:szCs w:val="24"/>
        </w:rPr>
        <w:t xml:space="preserve">ireitos de </w:t>
      </w:r>
      <w:r w:rsidR="00C6051E" w:rsidRPr="00937BC7">
        <w:rPr>
          <w:sz w:val="24"/>
          <w:szCs w:val="24"/>
        </w:rPr>
        <w:t>C</w:t>
      </w:r>
      <w:r w:rsidRPr="00937BC7">
        <w:rPr>
          <w:sz w:val="24"/>
          <w:szCs w:val="24"/>
        </w:rPr>
        <w:t>rédito, de acordo com a Política de Investimento prevista no Regulamento;</w:t>
      </w:r>
    </w:p>
    <w:p w14:paraId="5B63B25D" w14:textId="77777777" w:rsidR="00FE0AD7" w:rsidRPr="00937BC7" w:rsidRDefault="00FE0AD7" w:rsidP="00A4119E">
      <w:pPr>
        <w:jc w:val="both"/>
      </w:pPr>
    </w:p>
    <w:p w14:paraId="1ABE8396" w14:textId="77777777" w:rsidR="00FE0AD7" w:rsidRPr="00937BC7" w:rsidRDefault="00FE0AD7" w:rsidP="00A4119E">
      <w:pPr>
        <w:jc w:val="both"/>
      </w:pPr>
      <w:r w:rsidRPr="00937BC7">
        <w:rPr>
          <w:b/>
        </w:rPr>
        <w:t>CONSIDERANDO QUE</w:t>
      </w:r>
      <w:r w:rsidRPr="00937BC7">
        <w:t xml:space="preserve"> o Cessionário considera adquirir Direitos de Crédito da Cedente</w:t>
      </w:r>
      <w:r w:rsidR="00C6051E" w:rsidRPr="00937BC7">
        <w:t>, observada as disposições do Regulamento</w:t>
      </w:r>
      <w:r w:rsidRPr="00937BC7">
        <w:t>; e</w:t>
      </w:r>
    </w:p>
    <w:p w14:paraId="19CAD741" w14:textId="77777777" w:rsidR="00FE0AD7" w:rsidRPr="00937BC7" w:rsidRDefault="00FE0AD7" w:rsidP="00A4119E">
      <w:pPr>
        <w:jc w:val="both"/>
      </w:pPr>
    </w:p>
    <w:p w14:paraId="15B09037" w14:textId="77777777" w:rsidR="00FE0AD7" w:rsidRPr="00937BC7" w:rsidRDefault="00FE0AD7" w:rsidP="00A4119E">
      <w:pPr>
        <w:jc w:val="both"/>
      </w:pPr>
      <w:r w:rsidRPr="00937BC7">
        <w:rPr>
          <w:b/>
        </w:rPr>
        <w:t>ISTO POSTO</w:t>
      </w:r>
      <w:r w:rsidRPr="00937BC7">
        <w:t>, resolvem as Partes celebrar o presente Contrato de Cessão e Aquisição de Direitos de Crédito e Outras Avenças (o “</w:t>
      </w:r>
      <w:r w:rsidRPr="00937BC7">
        <w:rPr>
          <w:u w:val="single"/>
        </w:rPr>
        <w:t>Contrato</w:t>
      </w:r>
      <w:r w:rsidR="00822F4A" w:rsidRPr="00937BC7">
        <w:rPr>
          <w:u w:val="single"/>
        </w:rPr>
        <w:t xml:space="preserve"> de Cessão</w:t>
      </w:r>
      <w:r w:rsidRPr="00937BC7">
        <w:t>”), que será regido pelas cláusulas e condições a seguir dispostas.</w:t>
      </w:r>
    </w:p>
    <w:p w14:paraId="319938EA" w14:textId="77777777" w:rsidR="00FE0AD7" w:rsidRPr="00937BC7" w:rsidRDefault="00FE0AD7" w:rsidP="00A4119E"/>
    <w:p w14:paraId="5E2945EB" w14:textId="77777777" w:rsidR="00FE0AD7" w:rsidRPr="00937BC7" w:rsidRDefault="00FE0AD7" w:rsidP="00A4119E">
      <w:pPr>
        <w:pStyle w:val="Ttulo1"/>
        <w:keepNext w:val="0"/>
        <w:widowControl w:val="0"/>
        <w:rPr>
          <w:sz w:val="24"/>
          <w:szCs w:val="24"/>
        </w:rPr>
      </w:pPr>
      <w:r w:rsidRPr="00937BC7">
        <w:rPr>
          <w:sz w:val="24"/>
          <w:szCs w:val="24"/>
        </w:rPr>
        <w:t>CLÁUSULA I</w:t>
      </w:r>
    </w:p>
    <w:p w14:paraId="706C2B33" w14:textId="77777777" w:rsidR="00FE0AD7" w:rsidRPr="00937BC7" w:rsidRDefault="00FE0AD7" w:rsidP="00A4119E">
      <w:pPr>
        <w:pStyle w:val="Ttulo1"/>
        <w:keepNext w:val="0"/>
        <w:widowControl w:val="0"/>
        <w:rPr>
          <w:sz w:val="24"/>
          <w:szCs w:val="24"/>
        </w:rPr>
      </w:pPr>
      <w:r w:rsidRPr="00937BC7">
        <w:rPr>
          <w:sz w:val="24"/>
          <w:szCs w:val="24"/>
        </w:rPr>
        <w:t>DEFINIÇÕES</w:t>
      </w:r>
    </w:p>
    <w:p w14:paraId="00C233C6" w14:textId="77777777" w:rsidR="00FE0AD7" w:rsidRPr="00937BC7" w:rsidRDefault="00FE0AD7" w:rsidP="00A4119E">
      <w:pPr>
        <w:jc w:val="both"/>
      </w:pPr>
    </w:p>
    <w:p w14:paraId="3548EA4D" w14:textId="5D7D4F3D" w:rsidR="00FE0AD7" w:rsidRPr="00937BC7" w:rsidRDefault="004102E1" w:rsidP="005F2BA3">
      <w:pPr>
        <w:numPr>
          <w:ilvl w:val="1"/>
          <w:numId w:val="15"/>
        </w:numPr>
        <w:jc w:val="both"/>
        <w:rPr>
          <w:b/>
          <w:bCs/>
        </w:rPr>
      </w:pPr>
      <w:r w:rsidRPr="00937BC7">
        <w:t xml:space="preserve">Os termos iniciados em letras maiúsculas e utilizados neste Contrato de Cessão estejam no singular ou no plural, que não sejam diversamente definidos neste Contrato de Cessão, terão os significados que lhes são atribuídos no </w:t>
      </w:r>
      <w:r w:rsidR="00C6051E" w:rsidRPr="00937BC7">
        <w:t>R</w:t>
      </w:r>
      <w:r w:rsidRPr="00937BC7">
        <w:t xml:space="preserve">egulamento do Fundo, elaborado nos termos na Resolução CMN 2.907 e da Instrução CVM </w:t>
      </w:r>
      <w:r w:rsidR="009C3BC2" w:rsidRPr="00937BC7">
        <w:t>175</w:t>
      </w:r>
      <w:r w:rsidRPr="00937BC7">
        <w:t>.</w:t>
      </w:r>
    </w:p>
    <w:p w14:paraId="49516EBB" w14:textId="77777777" w:rsidR="00FE0AD7" w:rsidRPr="00937BC7" w:rsidRDefault="00FE0AD7" w:rsidP="00A4119E">
      <w:pPr>
        <w:jc w:val="center"/>
        <w:rPr>
          <w:b/>
          <w:bCs/>
        </w:rPr>
      </w:pPr>
    </w:p>
    <w:p w14:paraId="5411CA58" w14:textId="77777777" w:rsidR="00FE0AD7" w:rsidRPr="00937BC7" w:rsidRDefault="00FE0AD7" w:rsidP="00A4119E">
      <w:pPr>
        <w:jc w:val="center"/>
        <w:rPr>
          <w:b/>
          <w:bCs/>
        </w:rPr>
      </w:pPr>
      <w:r w:rsidRPr="00937BC7">
        <w:rPr>
          <w:b/>
          <w:bCs/>
        </w:rPr>
        <w:t>CLÁUSULA II</w:t>
      </w:r>
    </w:p>
    <w:p w14:paraId="498C825C" w14:textId="77777777" w:rsidR="00FE0AD7" w:rsidRPr="00937BC7" w:rsidRDefault="00FE0AD7" w:rsidP="00A4119E">
      <w:pPr>
        <w:jc w:val="center"/>
        <w:rPr>
          <w:b/>
          <w:bCs/>
        </w:rPr>
      </w:pPr>
      <w:r w:rsidRPr="00937BC7">
        <w:rPr>
          <w:b/>
          <w:bCs/>
        </w:rPr>
        <w:t>OBJETO E QUALIFICAÇÃO DOS DIREITOS DE CRÉDITO CEDIDOS</w:t>
      </w:r>
    </w:p>
    <w:p w14:paraId="2E71EEF2" w14:textId="77777777" w:rsidR="00FE0AD7" w:rsidRPr="00937BC7" w:rsidRDefault="00FE0AD7" w:rsidP="00A4119E">
      <w:pPr>
        <w:jc w:val="both"/>
      </w:pPr>
    </w:p>
    <w:p w14:paraId="63E8867D" w14:textId="7159080A" w:rsidR="00575A6C" w:rsidRPr="00937BC7" w:rsidRDefault="0047487E" w:rsidP="005F2BA3">
      <w:pPr>
        <w:numPr>
          <w:ilvl w:val="1"/>
          <w:numId w:val="1"/>
        </w:numPr>
        <w:tabs>
          <w:tab w:val="clear" w:pos="2130"/>
        </w:tabs>
        <w:ind w:left="720" w:hanging="720"/>
        <w:jc w:val="both"/>
      </w:pPr>
      <w:r w:rsidRPr="00937BC7">
        <w:t>A Cedente</w:t>
      </w:r>
      <w:r w:rsidR="008B2E5D" w:rsidRPr="00937BC7">
        <w:t xml:space="preserve"> e /ou suas filiais</w:t>
      </w:r>
      <w:r w:rsidRPr="00937BC7">
        <w:t xml:space="preserve">, nos termos deste Contrato, </w:t>
      </w:r>
      <w:r w:rsidR="008B2E5D" w:rsidRPr="00937BC7">
        <w:t xml:space="preserve">de acordo com sua conveniência poderá </w:t>
      </w:r>
      <w:r w:rsidRPr="00937BC7">
        <w:t>ceder e transferir de tempos e tempos ao Cessionário</w:t>
      </w:r>
      <w:r w:rsidR="008B2E5D" w:rsidRPr="00937BC7">
        <w:t>, que</w:t>
      </w:r>
      <w:r w:rsidRPr="00937BC7">
        <w:t>, observado os termos de seu Regulamento</w:t>
      </w:r>
      <w:r w:rsidR="008B2E5D" w:rsidRPr="00937BC7">
        <w:t xml:space="preserve"> poderá adquirir </w:t>
      </w:r>
      <w:r w:rsidRPr="00937BC7">
        <w:t>Direitos de Crédito</w:t>
      </w:r>
      <w:r w:rsidR="008B2E5D" w:rsidRPr="00937BC7">
        <w:t xml:space="preserve"> do Cedente</w:t>
      </w:r>
      <w:r w:rsidRPr="00937BC7">
        <w:t xml:space="preserve">. </w:t>
      </w:r>
    </w:p>
    <w:p w14:paraId="6A7C5BAC" w14:textId="77777777" w:rsidR="00575A6C" w:rsidRPr="00937BC7" w:rsidRDefault="00575A6C" w:rsidP="005F2BA3">
      <w:pPr>
        <w:ind w:left="720"/>
        <w:jc w:val="both"/>
      </w:pPr>
    </w:p>
    <w:p w14:paraId="3FD5D5C3" w14:textId="23B5D8C5" w:rsidR="00FE0AD7" w:rsidRPr="00937BC7" w:rsidRDefault="00FE0AD7" w:rsidP="006C615F">
      <w:pPr>
        <w:numPr>
          <w:ilvl w:val="1"/>
          <w:numId w:val="1"/>
        </w:numPr>
        <w:tabs>
          <w:tab w:val="clear" w:pos="2130"/>
        </w:tabs>
        <w:ind w:left="720" w:hanging="720"/>
        <w:jc w:val="both"/>
      </w:pPr>
      <w:r w:rsidRPr="00937BC7">
        <w:t xml:space="preserve">Cada cessão de Direitos de Crédito nos termos do presente </w:t>
      </w:r>
      <w:r w:rsidR="00822F4A" w:rsidRPr="00937BC7">
        <w:t>Contrato de Cessão</w:t>
      </w:r>
      <w:r w:rsidR="00822F4A" w:rsidRPr="00937BC7" w:rsidDel="00822F4A">
        <w:t xml:space="preserve"> </w:t>
      </w:r>
      <w:r w:rsidRPr="00937BC7">
        <w:t>será realizada mediante a celebração de um Termo de Cessão (o “</w:t>
      </w:r>
      <w:r w:rsidRPr="00937BC7">
        <w:rPr>
          <w:u w:val="single"/>
        </w:rPr>
        <w:t>Termo de Cessão</w:t>
      </w:r>
      <w:r w:rsidRPr="00937BC7">
        <w:t>”), a ser celebrado entre o Fundo e a Cedente, o</w:t>
      </w:r>
      <w:r w:rsidR="00DE206A" w:rsidRPr="00937BC7">
        <w:t>bs</w:t>
      </w:r>
      <w:r w:rsidRPr="00937BC7">
        <w:t xml:space="preserve">ervado o procedimento previsto </w:t>
      </w:r>
      <w:r w:rsidR="00A33B3E" w:rsidRPr="00937BC7">
        <w:t>neste Contrato</w:t>
      </w:r>
      <w:r w:rsidRPr="00937BC7">
        <w:t>.</w:t>
      </w:r>
    </w:p>
    <w:p w14:paraId="0976727C" w14:textId="77777777" w:rsidR="00FE0AD7" w:rsidRPr="00937BC7" w:rsidRDefault="00FE0AD7" w:rsidP="00A4119E">
      <w:pPr>
        <w:jc w:val="both"/>
      </w:pPr>
    </w:p>
    <w:p w14:paraId="2012ADF4" w14:textId="77777777" w:rsidR="00FE0AD7" w:rsidRPr="00937BC7" w:rsidRDefault="00FE0AD7" w:rsidP="006C615F">
      <w:pPr>
        <w:widowControl w:val="0"/>
        <w:numPr>
          <w:ilvl w:val="2"/>
          <w:numId w:val="1"/>
        </w:numPr>
        <w:tabs>
          <w:tab w:val="clear" w:pos="2850"/>
        </w:tabs>
        <w:autoSpaceDE w:val="0"/>
        <w:autoSpaceDN w:val="0"/>
        <w:adjustRightInd w:val="0"/>
        <w:ind w:left="720" w:firstLine="0"/>
        <w:jc w:val="both"/>
      </w:pPr>
      <w:r w:rsidRPr="00937BC7">
        <w:t xml:space="preserve">Em cada Termo de Cessão deverá constar </w:t>
      </w:r>
      <w:r w:rsidR="005A425A" w:rsidRPr="00937BC7">
        <w:t xml:space="preserve">no mínimo </w:t>
      </w:r>
      <w:r w:rsidRPr="00937BC7">
        <w:t>a relação dos Direitos de Crédito cedidos, identificados p</w:t>
      </w:r>
      <w:r w:rsidR="003B7507" w:rsidRPr="00937BC7">
        <w:t>elo</w:t>
      </w:r>
      <w:r w:rsidRPr="00937BC7">
        <w:t xml:space="preserve"> seu valor nominal, data de vencimento, </w:t>
      </w:r>
      <w:r w:rsidR="00A33B3E" w:rsidRPr="00937BC7">
        <w:t xml:space="preserve">eventual </w:t>
      </w:r>
      <w:r w:rsidRPr="00937BC7">
        <w:t>título representativo do Direito de Crédito, nome e Cadastro de Pessoa Física (o “</w:t>
      </w:r>
      <w:r w:rsidRPr="00937BC7">
        <w:rPr>
          <w:u w:val="single"/>
        </w:rPr>
        <w:t>CPF/MF</w:t>
      </w:r>
      <w:r w:rsidRPr="00937BC7">
        <w:t>”) ou Cadastro Nacional de Pessoa Jurídica (o “</w:t>
      </w:r>
      <w:r w:rsidRPr="00937BC7">
        <w:rPr>
          <w:u w:val="single"/>
        </w:rPr>
        <w:t>CNPJ/MF</w:t>
      </w:r>
      <w:r w:rsidRPr="00937BC7">
        <w:t>”) de cada Devedor.</w:t>
      </w:r>
    </w:p>
    <w:p w14:paraId="07A8383F" w14:textId="77777777" w:rsidR="00FE0AD7" w:rsidRPr="00937BC7" w:rsidRDefault="00FE0AD7" w:rsidP="006C615F">
      <w:pPr>
        <w:widowControl w:val="0"/>
        <w:autoSpaceDE w:val="0"/>
        <w:autoSpaceDN w:val="0"/>
        <w:adjustRightInd w:val="0"/>
        <w:ind w:left="720"/>
        <w:jc w:val="both"/>
      </w:pPr>
    </w:p>
    <w:p w14:paraId="5B826AC1" w14:textId="77777777" w:rsidR="00FE0AD7" w:rsidRPr="00937BC7" w:rsidRDefault="00FE0AD7" w:rsidP="006C615F">
      <w:pPr>
        <w:widowControl w:val="0"/>
        <w:numPr>
          <w:ilvl w:val="1"/>
          <w:numId w:val="1"/>
        </w:numPr>
        <w:tabs>
          <w:tab w:val="clear" w:pos="2130"/>
        </w:tabs>
        <w:autoSpaceDE w:val="0"/>
        <w:autoSpaceDN w:val="0"/>
        <w:adjustRightInd w:val="0"/>
        <w:ind w:left="720" w:hanging="720"/>
        <w:jc w:val="both"/>
      </w:pPr>
      <w:r w:rsidRPr="00937BC7">
        <w:t xml:space="preserve">Cada uma das cessões de Direitos de Crédito realizadas no âmbito deste </w:t>
      </w:r>
      <w:r w:rsidR="00822F4A" w:rsidRPr="00937BC7">
        <w:t xml:space="preserve">Contrato de Cessão </w:t>
      </w:r>
      <w:r w:rsidRPr="00937BC7">
        <w:t>compreende:</w:t>
      </w:r>
    </w:p>
    <w:p w14:paraId="35464BD9" w14:textId="77777777" w:rsidR="00FE0AD7" w:rsidRPr="00937BC7" w:rsidRDefault="00FE0AD7" w:rsidP="00A4119E">
      <w:pPr>
        <w:widowControl w:val="0"/>
        <w:autoSpaceDE w:val="0"/>
        <w:autoSpaceDN w:val="0"/>
        <w:adjustRightInd w:val="0"/>
        <w:jc w:val="both"/>
      </w:pPr>
    </w:p>
    <w:p w14:paraId="64D8A696" w14:textId="77777777" w:rsidR="00FE0AD7" w:rsidRPr="00937BC7" w:rsidRDefault="00FE0AD7" w:rsidP="006C615F">
      <w:pPr>
        <w:ind w:left="1440" w:hanging="720"/>
        <w:jc w:val="both"/>
      </w:pPr>
      <w:r w:rsidRPr="00937BC7">
        <w:t>(a)</w:t>
      </w:r>
      <w:r w:rsidRPr="00937BC7">
        <w:tab/>
        <w:t>os Documentos Comprobatórios (abaixo</w:t>
      </w:r>
      <w:r w:rsidR="00BB64A4" w:rsidRPr="00937BC7">
        <w:t xml:space="preserve"> definido</w:t>
      </w:r>
      <w:r w:rsidRPr="00937BC7">
        <w:t>) que lastrearem os Direitos de Crédito; e</w:t>
      </w:r>
    </w:p>
    <w:p w14:paraId="667BB1C4" w14:textId="77777777" w:rsidR="00FE0AD7" w:rsidRPr="00937BC7" w:rsidRDefault="00FE0AD7" w:rsidP="006C615F">
      <w:pPr>
        <w:ind w:left="1440" w:hanging="720"/>
        <w:jc w:val="both"/>
      </w:pPr>
    </w:p>
    <w:p w14:paraId="325F8DE9" w14:textId="77777777" w:rsidR="00FE0AD7" w:rsidRPr="00937BC7" w:rsidRDefault="00FE0AD7" w:rsidP="006C615F">
      <w:pPr>
        <w:ind w:left="1440" w:hanging="720"/>
        <w:jc w:val="both"/>
      </w:pPr>
      <w:r w:rsidRPr="00937BC7">
        <w:t>(b)</w:t>
      </w:r>
      <w:r w:rsidRPr="00937BC7">
        <w:tab/>
        <w:t>todos os direitos decorrentes de qualquer garantia acessória, real ou fidejussória, vinculada aos Direitos de Crédito, bem como os respectivos instrumentos constitutivos.</w:t>
      </w:r>
    </w:p>
    <w:p w14:paraId="16D3F817" w14:textId="77777777" w:rsidR="00FE0AD7" w:rsidRPr="00937BC7" w:rsidRDefault="00FE0AD7" w:rsidP="006C615F">
      <w:pPr>
        <w:widowControl w:val="0"/>
        <w:autoSpaceDE w:val="0"/>
        <w:autoSpaceDN w:val="0"/>
        <w:adjustRightInd w:val="0"/>
        <w:ind w:left="1440" w:hanging="720"/>
        <w:jc w:val="both"/>
      </w:pPr>
    </w:p>
    <w:p w14:paraId="5CE15907" w14:textId="79804E84" w:rsidR="00FE0AD7" w:rsidRPr="00937BC7" w:rsidRDefault="00FE0AD7" w:rsidP="00A07845">
      <w:pPr>
        <w:widowControl w:val="0"/>
        <w:numPr>
          <w:ilvl w:val="1"/>
          <w:numId w:val="1"/>
        </w:numPr>
        <w:tabs>
          <w:tab w:val="clear" w:pos="2130"/>
        </w:tabs>
        <w:autoSpaceDE w:val="0"/>
        <w:autoSpaceDN w:val="0"/>
        <w:adjustRightInd w:val="0"/>
        <w:ind w:left="720" w:hanging="720"/>
        <w:jc w:val="both"/>
      </w:pPr>
      <w:r w:rsidRPr="00937BC7">
        <w:t xml:space="preserve">A realização de cada cessão de Direitos de Crédito prevista neste </w:t>
      </w:r>
      <w:r w:rsidR="00822F4A" w:rsidRPr="00937BC7">
        <w:t>Contrato de Cessão</w:t>
      </w:r>
      <w:r w:rsidR="00822F4A" w:rsidRPr="00937BC7" w:rsidDel="00822F4A">
        <w:t xml:space="preserve"> </w:t>
      </w:r>
      <w:r w:rsidRPr="00937BC7">
        <w:t xml:space="preserve">está </w:t>
      </w:r>
      <w:r w:rsidRPr="00937BC7">
        <w:rPr>
          <w:bCs/>
          <w:iCs/>
        </w:rPr>
        <w:t>sujeita</w:t>
      </w:r>
      <w:r w:rsidRPr="00937BC7">
        <w:t xml:space="preserve"> ao cumprimento, cumulativamente, das seguintes condições precedentes:</w:t>
      </w:r>
    </w:p>
    <w:p w14:paraId="4C21571B" w14:textId="77777777" w:rsidR="00FE0AD7" w:rsidRPr="00937BC7" w:rsidRDefault="00FE0AD7" w:rsidP="00A4119E">
      <w:pPr>
        <w:tabs>
          <w:tab w:val="left" w:pos="6300"/>
        </w:tabs>
        <w:jc w:val="both"/>
      </w:pPr>
    </w:p>
    <w:p w14:paraId="3617806C" w14:textId="77777777" w:rsidR="00FE0AD7" w:rsidRPr="00937BC7" w:rsidRDefault="00FE0AD7" w:rsidP="006C615F">
      <w:pPr>
        <w:ind w:left="1440" w:hanging="720"/>
        <w:jc w:val="both"/>
      </w:pPr>
      <w:r w:rsidRPr="00937BC7">
        <w:t>(a)</w:t>
      </w:r>
      <w:r w:rsidRPr="00937BC7">
        <w:tab/>
        <w:t xml:space="preserve">análise, seleção prévia e aprovação dos Direitos de Crédito pela </w:t>
      </w:r>
      <w:r w:rsidR="00DE206A" w:rsidRPr="00937BC7">
        <w:t>Gestora</w:t>
      </w:r>
      <w:r w:rsidRPr="00937BC7">
        <w:t>;</w:t>
      </w:r>
    </w:p>
    <w:p w14:paraId="3EA6925D" w14:textId="77777777" w:rsidR="00FE0AD7" w:rsidRPr="00937BC7" w:rsidRDefault="00FE0AD7" w:rsidP="006C615F">
      <w:pPr>
        <w:ind w:left="1440" w:hanging="720"/>
        <w:jc w:val="both"/>
      </w:pPr>
    </w:p>
    <w:p w14:paraId="1749DF8A" w14:textId="77777777" w:rsidR="00FE0AD7" w:rsidRPr="00937BC7" w:rsidRDefault="00FE0AD7" w:rsidP="006C615F">
      <w:pPr>
        <w:ind w:left="1440" w:hanging="720"/>
        <w:jc w:val="both"/>
      </w:pPr>
      <w:r w:rsidRPr="00937BC7">
        <w:t>(b)</w:t>
      </w:r>
      <w:r w:rsidRPr="00937BC7">
        <w:tab/>
        <w:t xml:space="preserve">os Direitos de Crédito deverão atender aos Critérios de Elegibilidade </w:t>
      </w:r>
      <w:r w:rsidR="00AA60B5" w:rsidRPr="00937BC7">
        <w:t xml:space="preserve">e Condições de Cessão </w:t>
      </w:r>
      <w:r w:rsidRPr="00937BC7">
        <w:t xml:space="preserve">estabelecidos no Regulamento; </w:t>
      </w:r>
    </w:p>
    <w:p w14:paraId="08117E3D" w14:textId="77777777" w:rsidR="00FE0AD7" w:rsidRPr="00937BC7" w:rsidRDefault="00FE0AD7" w:rsidP="006C615F">
      <w:pPr>
        <w:ind w:left="1440" w:hanging="720"/>
        <w:jc w:val="both"/>
      </w:pPr>
    </w:p>
    <w:p w14:paraId="22249A1E" w14:textId="77777777" w:rsidR="00FE0AD7" w:rsidRPr="00937BC7" w:rsidRDefault="006D68A7" w:rsidP="006C615F">
      <w:pPr>
        <w:ind w:left="1440" w:hanging="720"/>
        <w:jc w:val="both"/>
      </w:pPr>
      <w:r w:rsidRPr="00937BC7">
        <w:t>(c)</w:t>
      </w:r>
      <w:r w:rsidRPr="00937BC7">
        <w:tab/>
      </w:r>
      <w:r w:rsidR="00FE0AD7" w:rsidRPr="00937BC7">
        <w:t>o objetivo do Fundo, sua política de investimento e os critérios de composição da carteira previstos no Regulamento;</w:t>
      </w:r>
    </w:p>
    <w:p w14:paraId="71392DF6" w14:textId="77777777" w:rsidR="00FE0AD7" w:rsidRPr="00937BC7" w:rsidRDefault="00FE0AD7" w:rsidP="006C615F">
      <w:pPr>
        <w:widowControl w:val="0"/>
        <w:autoSpaceDE w:val="0"/>
        <w:autoSpaceDN w:val="0"/>
        <w:adjustRightInd w:val="0"/>
        <w:ind w:left="1440" w:hanging="720"/>
        <w:jc w:val="both"/>
      </w:pPr>
    </w:p>
    <w:p w14:paraId="39A537FE" w14:textId="77777777" w:rsidR="00FE0AD7" w:rsidRPr="00937BC7" w:rsidRDefault="006D68A7" w:rsidP="006C615F">
      <w:pPr>
        <w:ind w:left="1440" w:hanging="720"/>
        <w:jc w:val="both"/>
      </w:pPr>
      <w:r w:rsidRPr="00937BC7">
        <w:t>(d)</w:t>
      </w:r>
      <w:r w:rsidRPr="00937BC7">
        <w:tab/>
      </w:r>
      <w:r w:rsidR="00FE0AD7" w:rsidRPr="00937BC7">
        <w:t>existência de Disponibilidades p</w:t>
      </w:r>
      <w:r w:rsidR="003B7507" w:rsidRPr="00937BC7">
        <w:t xml:space="preserve">elo </w:t>
      </w:r>
      <w:r w:rsidR="00FE0AD7" w:rsidRPr="00937BC7">
        <w:t>Cessionário; e</w:t>
      </w:r>
    </w:p>
    <w:p w14:paraId="1261EE68" w14:textId="77777777" w:rsidR="00FE0AD7" w:rsidRPr="00937BC7" w:rsidRDefault="00FE0AD7" w:rsidP="006C615F">
      <w:pPr>
        <w:ind w:left="1440" w:hanging="720"/>
        <w:jc w:val="both"/>
      </w:pPr>
    </w:p>
    <w:p w14:paraId="5203CB2B" w14:textId="77777777" w:rsidR="00FE0AD7" w:rsidRPr="00937BC7" w:rsidRDefault="006D68A7" w:rsidP="006C615F">
      <w:pPr>
        <w:ind w:left="1440" w:hanging="720"/>
        <w:jc w:val="both"/>
      </w:pPr>
      <w:r w:rsidRPr="00937BC7">
        <w:t>(e)</w:t>
      </w:r>
      <w:r w:rsidRPr="00937BC7">
        <w:tab/>
      </w:r>
      <w:r w:rsidR="00FE0AD7" w:rsidRPr="00937BC7">
        <w:t>os termos e condições previstas neste Contrato</w:t>
      </w:r>
      <w:r w:rsidR="00A4119E" w:rsidRPr="00937BC7">
        <w:t xml:space="preserve"> de Cessão</w:t>
      </w:r>
      <w:r w:rsidR="00FE0AD7" w:rsidRPr="00937BC7">
        <w:t xml:space="preserve">. </w:t>
      </w:r>
    </w:p>
    <w:p w14:paraId="76962415" w14:textId="77777777" w:rsidR="00E67364" w:rsidRPr="00937BC7" w:rsidRDefault="00E67364" w:rsidP="00A4119E">
      <w:pPr>
        <w:jc w:val="both"/>
      </w:pPr>
    </w:p>
    <w:p w14:paraId="78F3364E" w14:textId="4BC2089E" w:rsidR="00E67364" w:rsidRPr="00937BC7" w:rsidRDefault="00E67364" w:rsidP="00A07845">
      <w:pPr>
        <w:widowControl w:val="0"/>
        <w:numPr>
          <w:ilvl w:val="1"/>
          <w:numId w:val="1"/>
        </w:numPr>
        <w:tabs>
          <w:tab w:val="clear" w:pos="2130"/>
        </w:tabs>
        <w:autoSpaceDE w:val="0"/>
        <w:autoSpaceDN w:val="0"/>
        <w:adjustRightInd w:val="0"/>
        <w:ind w:left="720" w:hanging="720"/>
        <w:jc w:val="both"/>
        <w:rPr>
          <w:noProof/>
        </w:rPr>
      </w:pPr>
      <w:r w:rsidRPr="00937BC7">
        <w:t>Nenhum Direito de Crédito poderá ser adquirido p</w:t>
      </w:r>
      <w:r w:rsidR="003B7507" w:rsidRPr="00937BC7">
        <w:t>elo</w:t>
      </w:r>
      <w:r w:rsidRPr="00937BC7">
        <w:t xml:space="preserve"> Fundo sem a aprovação </w:t>
      </w:r>
      <w:r w:rsidR="00DE206A" w:rsidRPr="00937BC7">
        <w:t>da Gestora</w:t>
      </w:r>
      <w:r w:rsidRPr="00937BC7">
        <w:t xml:space="preserve"> devendo </w:t>
      </w:r>
      <w:r w:rsidRPr="00937BC7">
        <w:rPr>
          <w:bCs/>
          <w:iCs/>
        </w:rPr>
        <w:t>esta</w:t>
      </w:r>
      <w:r w:rsidRPr="00937BC7">
        <w:t xml:space="preserve"> proceder à análise dos </w:t>
      </w:r>
      <w:r w:rsidR="00A07845" w:rsidRPr="00937BC7">
        <w:t>Direitos de Crédito</w:t>
      </w:r>
      <w:r w:rsidRPr="00937BC7">
        <w:t xml:space="preserve"> ofertados ao Fundo de acordo com os</w:t>
      </w:r>
      <w:r w:rsidRPr="00937BC7">
        <w:rPr>
          <w:color w:val="000000"/>
        </w:rPr>
        <w:t xml:space="preserve"> prazos e condições estabelecidos no </w:t>
      </w:r>
      <w:r w:rsidR="004B5E85" w:rsidRPr="00937BC7">
        <w:rPr>
          <w:color w:val="000000"/>
        </w:rPr>
        <w:t>Regulamento</w:t>
      </w:r>
      <w:r w:rsidRPr="00937BC7">
        <w:rPr>
          <w:color w:val="000000"/>
        </w:rPr>
        <w:t>.</w:t>
      </w:r>
    </w:p>
    <w:p w14:paraId="25775822" w14:textId="77777777" w:rsidR="00E67364" w:rsidRPr="00937BC7" w:rsidRDefault="00E67364" w:rsidP="006C615F">
      <w:pPr>
        <w:ind w:left="720" w:hanging="720"/>
        <w:jc w:val="both"/>
      </w:pPr>
    </w:p>
    <w:p w14:paraId="6E7CC553" w14:textId="5928EE74" w:rsidR="00FE0AD7" w:rsidRPr="00937BC7" w:rsidRDefault="00FE0AD7" w:rsidP="00A07845">
      <w:pPr>
        <w:widowControl w:val="0"/>
        <w:numPr>
          <w:ilvl w:val="1"/>
          <w:numId w:val="1"/>
        </w:numPr>
        <w:tabs>
          <w:tab w:val="clear" w:pos="2130"/>
        </w:tabs>
        <w:autoSpaceDE w:val="0"/>
        <w:autoSpaceDN w:val="0"/>
        <w:adjustRightInd w:val="0"/>
        <w:ind w:left="720" w:hanging="720"/>
        <w:jc w:val="both"/>
      </w:pPr>
      <w:r w:rsidRPr="00937BC7">
        <w:t xml:space="preserve">Cada cessão de Direitos de Crédito nos termos do presente </w:t>
      </w:r>
      <w:r w:rsidR="00822F4A" w:rsidRPr="00937BC7">
        <w:t>Contrato de Cessão</w:t>
      </w:r>
      <w:r w:rsidR="00822F4A" w:rsidRPr="00937BC7" w:rsidDel="00822F4A">
        <w:t xml:space="preserve"> </w:t>
      </w:r>
      <w:r w:rsidRPr="00937BC7">
        <w:t xml:space="preserve">será realizada em </w:t>
      </w:r>
      <w:r w:rsidRPr="00937BC7">
        <w:rPr>
          <w:bCs/>
          <w:iCs/>
        </w:rPr>
        <w:t>caráter</w:t>
      </w:r>
      <w:r w:rsidRPr="00937BC7">
        <w:t xml:space="preserve"> irrevogável e irretratável</w:t>
      </w:r>
      <w:r w:rsidRPr="00937BC7">
        <w:rPr>
          <w:color w:val="000000"/>
        </w:rPr>
        <w:t>, ficando o Cessionário automaticamente sub-rogado em todos os direitos, garantias, privilégios, preferências e prerrogativas conferidos aos Direitos de Crédito cedidos.</w:t>
      </w:r>
    </w:p>
    <w:p w14:paraId="43AAEB1A" w14:textId="77777777" w:rsidR="00FE0AD7" w:rsidRPr="00937BC7" w:rsidRDefault="00FE0AD7" w:rsidP="006C615F">
      <w:pPr>
        <w:ind w:left="720" w:hanging="720"/>
        <w:jc w:val="both"/>
      </w:pPr>
    </w:p>
    <w:p w14:paraId="0F0A184B" w14:textId="5ED4DF28" w:rsidR="00FE0AD7" w:rsidRPr="00937BC7" w:rsidRDefault="00FE0AD7" w:rsidP="00A07845">
      <w:pPr>
        <w:widowControl w:val="0"/>
        <w:numPr>
          <w:ilvl w:val="1"/>
          <w:numId w:val="1"/>
        </w:numPr>
        <w:tabs>
          <w:tab w:val="clear" w:pos="2130"/>
        </w:tabs>
        <w:autoSpaceDE w:val="0"/>
        <w:autoSpaceDN w:val="0"/>
        <w:adjustRightInd w:val="0"/>
        <w:ind w:left="720" w:hanging="720"/>
        <w:jc w:val="both"/>
      </w:pPr>
      <w:r w:rsidRPr="00937BC7">
        <w:t>A Cedente responderá</w:t>
      </w:r>
      <w:r w:rsidR="00A4119E" w:rsidRPr="00937BC7">
        <w:t>,</w:t>
      </w:r>
      <w:r w:rsidRPr="00937BC7">
        <w:t xml:space="preserve"> civil e criminalmente</w:t>
      </w:r>
      <w:r w:rsidR="00A4119E" w:rsidRPr="00937BC7">
        <w:t>,</w:t>
      </w:r>
      <w:r w:rsidRPr="00937BC7">
        <w:t xml:space="preserve"> pela </w:t>
      </w:r>
      <w:r w:rsidR="007266D5" w:rsidRPr="00937BC7">
        <w:t xml:space="preserve">originação, </w:t>
      </w:r>
      <w:r w:rsidRPr="00937BC7">
        <w:t xml:space="preserve">existência e correta formalização dos Direitos de Crédito e dos títulos a eles relativos, </w:t>
      </w:r>
      <w:r w:rsidR="00E67364" w:rsidRPr="00937BC7">
        <w:t xml:space="preserve">bem como pela </w:t>
      </w:r>
      <w:r w:rsidRPr="00937BC7">
        <w:t>liquidez, certeza</w:t>
      </w:r>
      <w:r w:rsidR="007266D5" w:rsidRPr="00937BC7">
        <w:t>,</w:t>
      </w:r>
      <w:r w:rsidRPr="00937BC7">
        <w:t xml:space="preserve"> </w:t>
      </w:r>
      <w:r w:rsidRPr="00937BC7">
        <w:rPr>
          <w:bCs/>
          <w:iCs/>
        </w:rPr>
        <w:t>exigibilidade</w:t>
      </w:r>
      <w:r w:rsidRPr="00937BC7">
        <w:t xml:space="preserve"> </w:t>
      </w:r>
      <w:r w:rsidR="007266D5" w:rsidRPr="00937BC7">
        <w:t xml:space="preserve">e pagamento </w:t>
      </w:r>
      <w:r w:rsidRPr="00937BC7">
        <w:t>dos valores a eles referentes,</w:t>
      </w:r>
      <w:r w:rsidR="009F5576" w:rsidRPr="00937BC7">
        <w:t xml:space="preserve"> </w:t>
      </w:r>
      <w:r w:rsidR="007266D5" w:rsidRPr="00937BC7">
        <w:t xml:space="preserve">na qualidade de devedora solidária dos </w:t>
      </w:r>
      <w:r w:rsidR="009F5576" w:rsidRPr="00937BC7">
        <w:t>D</w:t>
      </w:r>
      <w:r w:rsidR="007266D5" w:rsidRPr="00937BC7">
        <w:t xml:space="preserve">evedores dos Direitos de Crédito, </w:t>
      </w:r>
      <w:r w:rsidRPr="00937BC7">
        <w:t>na forma da</w:t>
      </w:r>
      <w:r w:rsidR="00A33B3E" w:rsidRPr="00937BC7">
        <w:t>s</w:t>
      </w:r>
      <w:r w:rsidRPr="00937BC7">
        <w:t xml:space="preserve"> </w:t>
      </w:r>
      <w:r w:rsidR="00A33B3E" w:rsidRPr="00937BC7">
        <w:t>cláusulas deste Contrato</w:t>
      </w:r>
      <w:r w:rsidRPr="00937BC7">
        <w:t>.</w:t>
      </w:r>
    </w:p>
    <w:p w14:paraId="1152B28A" w14:textId="77777777" w:rsidR="00FE0AD7" w:rsidRPr="00937BC7" w:rsidRDefault="00FE0AD7" w:rsidP="006C615F">
      <w:pPr>
        <w:widowControl w:val="0"/>
        <w:autoSpaceDE w:val="0"/>
        <w:autoSpaceDN w:val="0"/>
        <w:adjustRightInd w:val="0"/>
        <w:ind w:left="720" w:hanging="720"/>
        <w:jc w:val="both"/>
      </w:pPr>
    </w:p>
    <w:p w14:paraId="2C9821F0" w14:textId="158B8456" w:rsidR="00FE0AD7" w:rsidRPr="00937BC7" w:rsidRDefault="00FE0AD7" w:rsidP="00A07845">
      <w:pPr>
        <w:widowControl w:val="0"/>
        <w:numPr>
          <w:ilvl w:val="1"/>
          <w:numId w:val="1"/>
        </w:numPr>
        <w:tabs>
          <w:tab w:val="clear" w:pos="2130"/>
        </w:tabs>
        <w:autoSpaceDE w:val="0"/>
        <w:autoSpaceDN w:val="0"/>
        <w:adjustRightInd w:val="0"/>
        <w:ind w:left="720" w:hanging="720"/>
        <w:jc w:val="both"/>
      </w:pPr>
      <w:r w:rsidRPr="00937BC7">
        <w:t xml:space="preserve">O presente </w:t>
      </w:r>
      <w:r w:rsidR="00822F4A" w:rsidRPr="00937BC7">
        <w:t>Contrato de Cessão</w:t>
      </w:r>
      <w:r w:rsidR="00822F4A" w:rsidRPr="00937BC7" w:rsidDel="00822F4A">
        <w:t xml:space="preserve"> </w:t>
      </w:r>
      <w:r w:rsidRPr="00937BC7">
        <w:t>não constitui obrigação ou promessa de cessão pela Cedente ou de aquisição p</w:t>
      </w:r>
      <w:r w:rsidR="003B7507" w:rsidRPr="00937BC7">
        <w:t>elo</w:t>
      </w:r>
      <w:r w:rsidRPr="00937BC7">
        <w:t xml:space="preserve"> Cessionário de Direitos de Crédito, ficando cada cessão sujeita, além do atendimento às demais condições estabelecidas neste Contrato</w:t>
      </w:r>
      <w:r w:rsidR="00A4119E" w:rsidRPr="00937BC7">
        <w:t xml:space="preserve"> de Cessão</w:t>
      </w:r>
      <w:r w:rsidRPr="00937BC7">
        <w:t>, à fixação de comum acordo p</w:t>
      </w:r>
      <w:r w:rsidR="003B7507" w:rsidRPr="00937BC7">
        <w:t>elo</w:t>
      </w:r>
      <w:r w:rsidRPr="00937BC7">
        <w:t xml:space="preserve"> Cessionário e pela Cedente do respectivo Preço de Aquisição, conforme previsto n</w:t>
      </w:r>
      <w:r w:rsidR="008752A0" w:rsidRPr="00937BC7">
        <w:t>este Contrato</w:t>
      </w:r>
      <w:r w:rsidRPr="00937BC7">
        <w:t xml:space="preserve">. </w:t>
      </w:r>
    </w:p>
    <w:p w14:paraId="635ACACE" w14:textId="77777777" w:rsidR="00FE0AD7" w:rsidRPr="00937BC7" w:rsidRDefault="00FE0AD7" w:rsidP="00A4119E">
      <w:pPr>
        <w:autoSpaceDE w:val="0"/>
        <w:autoSpaceDN w:val="0"/>
        <w:adjustRightInd w:val="0"/>
        <w:jc w:val="center"/>
      </w:pPr>
    </w:p>
    <w:p w14:paraId="2D2319C7" w14:textId="77777777" w:rsidR="00FE0AD7" w:rsidRPr="00937BC7" w:rsidRDefault="00FE0AD7" w:rsidP="00A4119E">
      <w:pPr>
        <w:widowControl w:val="0"/>
        <w:autoSpaceDE w:val="0"/>
        <w:autoSpaceDN w:val="0"/>
        <w:adjustRightInd w:val="0"/>
        <w:jc w:val="center"/>
        <w:rPr>
          <w:b/>
        </w:rPr>
      </w:pPr>
      <w:r w:rsidRPr="00937BC7">
        <w:rPr>
          <w:b/>
        </w:rPr>
        <w:t xml:space="preserve">CLÁUSULA III </w:t>
      </w:r>
    </w:p>
    <w:p w14:paraId="36A0B213" w14:textId="77777777" w:rsidR="00FE0AD7" w:rsidRPr="00937BC7" w:rsidRDefault="00A33B3E" w:rsidP="00A4119E">
      <w:pPr>
        <w:widowControl w:val="0"/>
        <w:autoSpaceDE w:val="0"/>
        <w:autoSpaceDN w:val="0"/>
        <w:adjustRightInd w:val="0"/>
        <w:jc w:val="center"/>
        <w:rPr>
          <w:b/>
        </w:rPr>
      </w:pPr>
      <w:r w:rsidRPr="00937BC7">
        <w:rPr>
          <w:b/>
        </w:rPr>
        <w:t xml:space="preserve"> </w:t>
      </w:r>
      <w:bookmarkStart w:id="1" w:name="_Hlk141867620"/>
      <w:r w:rsidRPr="00937BC7">
        <w:rPr>
          <w:b/>
        </w:rPr>
        <w:t>NORMAS APLICÁVEIS ÀS CESSÕES</w:t>
      </w:r>
      <w:bookmarkEnd w:id="1"/>
    </w:p>
    <w:p w14:paraId="4DDC4104" w14:textId="77777777" w:rsidR="00FE0AD7" w:rsidRPr="00937BC7" w:rsidRDefault="00FE0AD7" w:rsidP="00A33B3E">
      <w:pPr>
        <w:widowControl w:val="0"/>
        <w:autoSpaceDE w:val="0"/>
        <w:autoSpaceDN w:val="0"/>
        <w:adjustRightInd w:val="0"/>
        <w:jc w:val="center"/>
        <w:rPr>
          <w:b/>
        </w:rPr>
      </w:pPr>
    </w:p>
    <w:p w14:paraId="15B7268C" w14:textId="1588B5A3" w:rsidR="00FE0AD7" w:rsidRPr="00937BC7" w:rsidRDefault="00A33B3E" w:rsidP="00A07845">
      <w:pPr>
        <w:pStyle w:val="PargrafodaLista"/>
        <w:widowControl w:val="0"/>
        <w:numPr>
          <w:ilvl w:val="1"/>
          <w:numId w:val="20"/>
        </w:numPr>
        <w:autoSpaceDE w:val="0"/>
        <w:autoSpaceDN w:val="0"/>
        <w:adjustRightInd w:val="0"/>
        <w:ind w:left="709" w:hanging="709"/>
        <w:jc w:val="both"/>
      </w:pPr>
      <w:r w:rsidRPr="00937BC7">
        <w:t xml:space="preserve">A cessão dos </w:t>
      </w:r>
      <w:r w:rsidR="00A07845" w:rsidRPr="00937BC7">
        <w:t>Direitos de Crédito</w:t>
      </w:r>
      <w:r w:rsidRPr="00937BC7">
        <w:t xml:space="preserve"> sujeitar-se-á às normas próprias do direito cambiário, incluindo-se aquelas relativas ao endosso, ao aceite e à circulação, quando os recebíveis cedidos forem representados por títulos de crédito, ou à disciplina da cessão civil de créditos, quando a negociação não envolver título cambial.</w:t>
      </w:r>
    </w:p>
    <w:p w14:paraId="2E4E9882" w14:textId="77777777" w:rsidR="00FE0AD7" w:rsidRPr="00937BC7" w:rsidRDefault="00FE0AD7" w:rsidP="00A07845">
      <w:pPr>
        <w:autoSpaceDE w:val="0"/>
        <w:autoSpaceDN w:val="0"/>
        <w:adjustRightInd w:val="0"/>
        <w:ind w:left="720"/>
        <w:jc w:val="both"/>
      </w:pPr>
    </w:p>
    <w:p w14:paraId="0CD5314A" w14:textId="77777777" w:rsidR="00FE0AD7" w:rsidRPr="00937BC7" w:rsidRDefault="00FE0AD7" w:rsidP="00A4119E">
      <w:pPr>
        <w:widowControl w:val="0"/>
        <w:autoSpaceDE w:val="0"/>
        <w:autoSpaceDN w:val="0"/>
        <w:adjustRightInd w:val="0"/>
        <w:jc w:val="center"/>
        <w:rPr>
          <w:b/>
        </w:rPr>
      </w:pPr>
      <w:r w:rsidRPr="00937BC7">
        <w:rPr>
          <w:b/>
        </w:rPr>
        <w:lastRenderedPageBreak/>
        <w:t>CLÁUSULA IV</w:t>
      </w:r>
    </w:p>
    <w:p w14:paraId="69D0A585" w14:textId="77777777" w:rsidR="00FE0AD7" w:rsidRPr="00937BC7" w:rsidRDefault="00FE0AD7" w:rsidP="00A4119E">
      <w:pPr>
        <w:widowControl w:val="0"/>
        <w:autoSpaceDE w:val="0"/>
        <w:autoSpaceDN w:val="0"/>
        <w:adjustRightInd w:val="0"/>
        <w:jc w:val="center"/>
        <w:rPr>
          <w:b/>
        </w:rPr>
      </w:pPr>
      <w:r w:rsidRPr="00937BC7">
        <w:rPr>
          <w:b/>
        </w:rPr>
        <w:t>NOTIFICAÇÃO DO DEVEDOR</w:t>
      </w:r>
    </w:p>
    <w:p w14:paraId="046ABDA8" w14:textId="77777777" w:rsidR="00FE0AD7" w:rsidRPr="00937BC7" w:rsidRDefault="00FE0AD7" w:rsidP="00A4119E">
      <w:pPr>
        <w:autoSpaceDE w:val="0"/>
        <w:autoSpaceDN w:val="0"/>
        <w:adjustRightInd w:val="0"/>
        <w:jc w:val="both"/>
      </w:pPr>
    </w:p>
    <w:p w14:paraId="0DFA7D72" w14:textId="5687DC09" w:rsidR="00FE0AD7" w:rsidRPr="00937BC7" w:rsidRDefault="00FE0AD7" w:rsidP="00A07845">
      <w:pPr>
        <w:pStyle w:val="PargrafodaLista"/>
        <w:widowControl w:val="0"/>
        <w:numPr>
          <w:ilvl w:val="1"/>
          <w:numId w:val="21"/>
        </w:numPr>
        <w:autoSpaceDE w:val="0"/>
        <w:autoSpaceDN w:val="0"/>
        <w:adjustRightInd w:val="0"/>
        <w:jc w:val="both"/>
      </w:pPr>
      <w:r w:rsidRPr="00937BC7">
        <w:t xml:space="preserve">A Cedente se obriga a dar ciência aos respectivos Devedores de cada cessão realizada, em até </w:t>
      </w:r>
      <w:r w:rsidR="004102E1" w:rsidRPr="00937BC7">
        <w:t>0</w:t>
      </w:r>
      <w:r w:rsidRPr="00937BC7">
        <w:t>5 (cinco) dias úteis anteriores à data do respectivo vencimento de cada Direito de Crédito, informando-lhes que os pagamentos deverão ser realizados exclusivamente ao Cessionário ou à sua ordem.</w:t>
      </w:r>
    </w:p>
    <w:p w14:paraId="5DAB46B8" w14:textId="77777777" w:rsidR="00FE0AD7" w:rsidRPr="00937BC7" w:rsidRDefault="00FE0AD7" w:rsidP="00A4119E">
      <w:pPr>
        <w:autoSpaceDE w:val="0"/>
        <w:autoSpaceDN w:val="0"/>
        <w:adjustRightInd w:val="0"/>
        <w:jc w:val="both"/>
      </w:pPr>
    </w:p>
    <w:p w14:paraId="0EC4E58D" w14:textId="77777777" w:rsidR="00FE0AD7" w:rsidRPr="00937BC7" w:rsidRDefault="00FE0AD7" w:rsidP="006C615F">
      <w:pPr>
        <w:widowControl w:val="0"/>
        <w:adjustRightInd w:val="0"/>
        <w:ind w:left="720"/>
        <w:jc w:val="both"/>
        <w:textAlignment w:val="baseline"/>
      </w:pPr>
      <w:r w:rsidRPr="00937BC7">
        <w:t>4.1.1</w:t>
      </w:r>
      <w:r w:rsidRPr="00937BC7">
        <w:tab/>
        <w:t xml:space="preserve">Sem prejuízo do previsto acima, o Cessionário fica autorizado a notificar os </w:t>
      </w:r>
      <w:r w:rsidRPr="00937BC7">
        <w:rPr>
          <w:bCs/>
          <w:iCs/>
        </w:rPr>
        <w:t>Devedores</w:t>
      </w:r>
      <w:r w:rsidRPr="00937BC7">
        <w:t>, a qualquer tempo, das cessões realizadas nos termos deste Contrato</w:t>
      </w:r>
      <w:r w:rsidR="00A4119E" w:rsidRPr="00937BC7">
        <w:t xml:space="preserve"> de Cessão</w:t>
      </w:r>
      <w:r w:rsidRPr="00937BC7">
        <w:t>.</w:t>
      </w:r>
    </w:p>
    <w:p w14:paraId="32A70A7F" w14:textId="77777777" w:rsidR="00FE0AD7" w:rsidRPr="00937BC7" w:rsidRDefault="00FE0AD7" w:rsidP="00A4119E">
      <w:pPr>
        <w:autoSpaceDE w:val="0"/>
        <w:autoSpaceDN w:val="0"/>
        <w:adjustRightInd w:val="0"/>
        <w:ind w:left="540"/>
        <w:jc w:val="both"/>
      </w:pPr>
    </w:p>
    <w:p w14:paraId="4D4A6D6C" w14:textId="6F0271EC" w:rsidR="00FE0AD7" w:rsidRPr="00937BC7" w:rsidRDefault="00FE0AD7" w:rsidP="00A07845">
      <w:pPr>
        <w:pStyle w:val="PargrafodaLista"/>
        <w:widowControl w:val="0"/>
        <w:numPr>
          <w:ilvl w:val="1"/>
          <w:numId w:val="21"/>
        </w:numPr>
        <w:autoSpaceDE w:val="0"/>
        <w:autoSpaceDN w:val="0"/>
        <w:adjustRightInd w:val="0"/>
        <w:jc w:val="both"/>
      </w:pPr>
      <w:r w:rsidRPr="00937BC7">
        <w:t xml:space="preserve">Caso a Cedente receba quaisquer valores relativos aos Direitos de Crédito de titularidade do Cessionário, deverá transferir tais valores ao Cessionário no prazo de 24 (vinte e quatro) </w:t>
      </w:r>
      <w:r w:rsidRPr="00937BC7">
        <w:rPr>
          <w:bCs/>
          <w:iCs/>
        </w:rPr>
        <w:t>horas</w:t>
      </w:r>
      <w:r w:rsidRPr="00937BC7">
        <w:t xml:space="preserve"> do seu recebimento, sem qualquer dedução ou desconto, a qualquer título, sendo certo que, em caso de recebimento de tais valores, a Cedente aceita sua nomeação como fiel depositária até a sua efetiva transferência ao Cessionário. </w:t>
      </w:r>
    </w:p>
    <w:p w14:paraId="3B54A66B" w14:textId="77777777" w:rsidR="00FE0AD7" w:rsidRPr="00937BC7" w:rsidRDefault="00FE0AD7" w:rsidP="00A4119E">
      <w:pPr>
        <w:autoSpaceDE w:val="0"/>
        <w:autoSpaceDN w:val="0"/>
        <w:adjustRightInd w:val="0"/>
      </w:pPr>
    </w:p>
    <w:p w14:paraId="39813D13" w14:textId="77777777" w:rsidR="00FE0AD7" w:rsidRPr="00937BC7" w:rsidRDefault="00FE0AD7" w:rsidP="00A4119E">
      <w:pPr>
        <w:autoSpaceDE w:val="0"/>
        <w:autoSpaceDN w:val="0"/>
        <w:adjustRightInd w:val="0"/>
        <w:jc w:val="center"/>
        <w:rPr>
          <w:b/>
          <w:bCs/>
        </w:rPr>
      </w:pPr>
      <w:r w:rsidRPr="00937BC7">
        <w:rPr>
          <w:b/>
          <w:bCs/>
        </w:rPr>
        <w:t>CLÁUSULA V</w:t>
      </w:r>
    </w:p>
    <w:p w14:paraId="2E10D274" w14:textId="77777777" w:rsidR="00FE0AD7" w:rsidRPr="00937BC7" w:rsidRDefault="00FE0AD7" w:rsidP="00A4119E">
      <w:pPr>
        <w:jc w:val="center"/>
      </w:pPr>
      <w:r w:rsidRPr="00937BC7">
        <w:rPr>
          <w:b/>
          <w:bCs/>
        </w:rPr>
        <w:t>PAGAMENTO DA CESSÃO</w:t>
      </w:r>
    </w:p>
    <w:p w14:paraId="566669BB" w14:textId="77777777" w:rsidR="00FE0AD7" w:rsidRPr="00937BC7" w:rsidRDefault="00FE0AD7" w:rsidP="00A07845">
      <w:pPr>
        <w:pStyle w:val="PargrafodaLista"/>
        <w:widowControl w:val="0"/>
        <w:autoSpaceDE w:val="0"/>
        <w:autoSpaceDN w:val="0"/>
        <w:adjustRightInd w:val="0"/>
        <w:ind w:left="720"/>
        <w:jc w:val="both"/>
      </w:pPr>
    </w:p>
    <w:p w14:paraId="31F3109D" w14:textId="39A546B5" w:rsidR="00FE0AD7" w:rsidRPr="00937BC7" w:rsidRDefault="00FE0AD7" w:rsidP="00A07845">
      <w:pPr>
        <w:pStyle w:val="PargrafodaLista"/>
        <w:widowControl w:val="0"/>
        <w:numPr>
          <w:ilvl w:val="1"/>
          <w:numId w:val="22"/>
        </w:numPr>
        <w:autoSpaceDE w:val="0"/>
        <w:autoSpaceDN w:val="0"/>
        <w:adjustRightInd w:val="0"/>
        <w:jc w:val="both"/>
      </w:pPr>
      <w:r w:rsidRPr="00937BC7">
        <w:t xml:space="preserve">Para cada uma das cessões realizadas, o respectivo Termo de Cessão estabelecerá </w:t>
      </w:r>
      <w:r w:rsidR="004B5E85" w:rsidRPr="00937BC7">
        <w:t xml:space="preserve">(i) </w:t>
      </w:r>
      <w:r w:rsidRPr="00937BC7">
        <w:t>o valor a ser pago p</w:t>
      </w:r>
      <w:r w:rsidR="003B7507" w:rsidRPr="00937BC7">
        <w:t>elo</w:t>
      </w:r>
      <w:r w:rsidRPr="00937BC7">
        <w:t xml:space="preserve"> Cessionário à Cedente (o “</w:t>
      </w:r>
      <w:r w:rsidRPr="00937BC7">
        <w:rPr>
          <w:u w:val="single"/>
        </w:rPr>
        <w:t>Preço de Aquisição</w:t>
      </w:r>
      <w:r w:rsidRPr="00937BC7">
        <w:t xml:space="preserve">”), </w:t>
      </w:r>
      <w:r w:rsidR="004B5E85" w:rsidRPr="00937BC7">
        <w:t>(</w:t>
      </w:r>
      <w:proofErr w:type="spellStart"/>
      <w:r w:rsidR="004B5E85" w:rsidRPr="00937BC7">
        <w:t>ii</w:t>
      </w:r>
      <w:proofErr w:type="spellEnd"/>
      <w:r w:rsidR="004B5E85" w:rsidRPr="00937BC7">
        <w:t xml:space="preserve">) </w:t>
      </w:r>
      <w:r w:rsidRPr="00937BC7">
        <w:t>a conta</w:t>
      </w:r>
      <w:r w:rsidR="004B5E85" w:rsidRPr="00937BC7">
        <w:t xml:space="preserve"> </w:t>
      </w:r>
      <w:r w:rsidRPr="00937BC7">
        <w:t xml:space="preserve">corrente de titularidade da Cedente para depósito do pagamento e </w:t>
      </w:r>
      <w:r w:rsidR="004B5E85" w:rsidRPr="00937BC7">
        <w:t>(</w:t>
      </w:r>
      <w:proofErr w:type="spellStart"/>
      <w:r w:rsidR="004B5E85" w:rsidRPr="00937BC7">
        <w:t>iii</w:t>
      </w:r>
      <w:proofErr w:type="spellEnd"/>
      <w:r w:rsidR="004B5E85" w:rsidRPr="00937BC7">
        <w:t xml:space="preserve">) </w:t>
      </w:r>
      <w:r w:rsidRPr="00937BC7">
        <w:t xml:space="preserve">as demais condições previstas </w:t>
      </w:r>
      <w:r w:rsidR="00A94977" w:rsidRPr="00937BC7">
        <w:t xml:space="preserve">no </w:t>
      </w:r>
      <w:r w:rsidR="00A33B3E" w:rsidRPr="00937BC7">
        <w:t>Termo de Cessão</w:t>
      </w:r>
      <w:r w:rsidR="00A94977" w:rsidRPr="00937BC7">
        <w:t xml:space="preserve">. </w:t>
      </w:r>
    </w:p>
    <w:p w14:paraId="54D11D2B" w14:textId="77777777" w:rsidR="00FE0AD7" w:rsidRPr="00937BC7" w:rsidRDefault="00FE0AD7" w:rsidP="006C615F">
      <w:pPr>
        <w:ind w:left="720" w:hanging="720"/>
        <w:jc w:val="both"/>
      </w:pPr>
    </w:p>
    <w:p w14:paraId="7558D50E" w14:textId="77777777" w:rsidR="00FE0AD7" w:rsidRPr="00937BC7" w:rsidRDefault="00FE0AD7" w:rsidP="006C615F">
      <w:pPr>
        <w:widowControl w:val="0"/>
        <w:adjustRightInd w:val="0"/>
        <w:ind w:left="720"/>
        <w:jc w:val="both"/>
        <w:textAlignment w:val="baseline"/>
      </w:pPr>
      <w:r w:rsidRPr="00937BC7">
        <w:t>5.1.1</w:t>
      </w:r>
      <w:r w:rsidRPr="00937BC7">
        <w:tab/>
        <w:t>O Preço de Aquisição será integralmente pago à Cedente, em moeda corrente nacional, nos prazos e de acordo com as demais condições previstas no respectivo Termo de Cessão.</w:t>
      </w:r>
    </w:p>
    <w:p w14:paraId="6BF28381" w14:textId="77777777" w:rsidR="00A33B3E" w:rsidRPr="00937BC7" w:rsidRDefault="00A33B3E" w:rsidP="006C615F">
      <w:pPr>
        <w:widowControl w:val="0"/>
        <w:adjustRightInd w:val="0"/>
        <w:ind w:left="720"/>
        <w:jc w:val="both"/>
        <w:textAlignment w:val="baseline"/>
      </w:pPr>
    </w:p>
    <w:p w14:paraId="1E0BC65F" w14:textId="67D0C216" w:rsidR="009355E9" w:rsidRPr="00937BC7" w:rsidRDefault="00A33B3E" w:rsidP="009355E9">
      <w:pPr>
        <w:widowControl w:val="0"/>
        <w:adjustRightInd w:val="0"/>
        <w:ind w:left="720"/>
        <w:jc w:val="both"/>
        <w:textAlignment w:val="baseline"/>
      </w:pPr>
      <w:bookmarkStart w:id="2" w:name="_Hlk141867730"/>
      <w:r w:rsidRPr="00937BC7">
        <w:t>5.1.2</w:t>
      </w:r>
      <w:r w:rsidRPr="00937BC7">
        <w:tab/>
        <w:t>Eventuais valores em aberto, devidos pela Cedente ao Fundo, tais como tarifas, despesas bancárias ou de cartório, encargos de mora, coobrigação ou recompra, prorrogação de vencimento de créditos, entre outros, serão passíveis de compensação mediante formalização no respectivo Termo de Cessão</w:t>
      </w:r>
      <w:bookmarkEnd w:id="2"/>
      <w:r w:rsidR="009355E9" w:rsidRPr="00937BC7">
        <w:t xml:space="preserve">. A Cedente e seus Devedores Solidários concedem autorização expressa, irrevogável e irretratável, ao Cessionário e seus prestadores de serviços compensar qualquer débito pendente utilizando quaisquer valores, aplicações </w:t>
      </w:r>
      <w:r w:rsidR="00655902" w:rsidRPr="00937BC7">
        <w:t xml:space="preserve">financeiras </w:t>
      </w:r>
      <w:r w:rsidR="009355E9" w:rsidRPr="00937BC7">
        <w:t>ou créditos que tenham em aberto com o Cessionário ou seus prestadores de serviço e partes relacionadas.</w:t>
      </w:r>
    </w:p>
    <w:p w14:paraId="51ABCACC" w14:textId="5E48476B" w:rsidR="00A33B3E" w:rsidRPr="00937BC7" w:rsidRDefault="009355E9" w:rsidP="006C615F">
      <w:pPr>
        <w:widowControl w:val="0"/>
        <w:adjustRightInd w:val="0"/>
        <w:ind w:left="720"/>
        <w:jc w:val="both"/>
        <w:textAlignment w:val="baseline"/>
      </w:pPr>
      <w:r w:rsidRPr="00937BC7">
        <w:t xml:space="preserve"> </w:t>
      </w:r>
    </w:p>
    <w:p w14:paraId="468FD358" w14:textId="77777777" w:rsidR="00FE0AD7" w:rsidRPr="00937BC7" w:rsidRDefault="00FE0AD7" w:rsidP="00A4119E">
      <w:pPr>
        <w:ind w:left="540" w:hanging="540"/>
        <w:jc w:val="both"/>
      </w:pPr>
    </w:p>
    <w:p w14:paraId="16ABABA4" w14:textId="5FABC90E" w:rsidR="00FE0AD7" w:rsidRPr="00937BC7" w:rsidRDefault="00571905" w:rsidP="00A07845">
      <w:pPr>
        <w:pStyle w:val="PargrafodaLista"/>
        <w:widowControl w:val="0"/>
        <w:numPr>
          <w:ilvl w:val="1"/>
          <w:numId w:val="22"/>
        </w:numPr>
        <w:autoSpaceDE w:val="0"/>
        <w:autoSpaceDN w:val="0"/>
        <w:adjustRightInd w:val="0"/>
        <w:jc w:val="both"/>
      </w:pPr>
      <w:r w:rsidRPr="00937BC7">
        <w:t xml:space="preserve">O Fundo tornar-se-á titular dos Direitos de Crédito e pagará ao Cedente, em contrapartida à cessão dos Direitos de Crédito, o preço apurado, em razão do que o Cedente dará ao Fundo a mais ampla, geral, irrevogável e irretratável quitação, servindo </w:t>
      </w:r>
      <w:r w:rsidR="00FE0AD7" w:rsidRPr="00937BC7">
        <w:t>os comprovantes de depósito, via transferência eletrônica de recursos ou outra forma autorizada p</w:t>
      </w:r>
      <w:r w:rsidR="003B7507" w:rsidRPr="00937BC7">
        <w:t>elo</w:t>
      </w:r>
      <w:r w:rsidR="00FE0AD7" w:rsidRPr="00937BC7">
        <w:t xml:space="preserve"> BACEN, </w:t>
      </w:r>
      <w:r w:rsidR="00B03002" w:rsidRPr="00937BC7">
        <w:t>como recibo de pagamento e quitação.</w:t>
      </w:r>
    </w:p>
    <w:p w14:paraId="52E46FCB" w14:textId="77777777" w:rsidR="00FE3B89" w:rsidRPr="00937BC7" w:rsidRDefault="00FE3B89" w:rsidP="00A4119E">
      <w:pPr>
        <w:pStyle w:val="Ttulo1"/>
        <w:keepNext w:val="0"/>
        <w:widowControl w:val="0"/>
        <w:autoSpaceDE w:val="0"/>
        <w:autoSpaceDN w:val="0"/>
        <w:adjustRightInd w:val="0"/>
        <w:rPr>
          <w:sz w:val="24"/>
          <w:szCs w:val="24"/>
        </w:rPr>
      </w:pPr>
    </w:p>
    <w:p w14:paraId="20A1A7F3" w14:textId="77777777" w:rsidR="00FE0AD7" w:rsidRPr="00937BC7" w:rsidRDefault="00FE0AD7" w:rsidP="00A4119E">
      <w:pPr>
        <w:pStyle w:val="Ttulo1"/>
        <w:keepNext w:val="0"/>
        <w:widowControl w:val="0"/>
        <w:autoSpaceDE w:val="0"/>
        <w:autoSpaceDN w:val="0"/>
        <w:adjustRightInd w:val="0"/>
        <w:rPr>
          <w:sz w:val="24"/>
          <w:szCs w:val="24"/>
        </w:rPr>
      </w:pPr>
      <w:r w:rsidRPr="00937BC7">
        <w:rPr>
          <w:sz w:val="24"/>
          <w:szCs w:val="24"/>
        </w:rPr>
        <w:t>CLÁUSULA VI</w:t>
      </w:r>
    </w:p>
    <w:p w14:paraId="74B4C9A6" w14:textId="77777777" w:rsidR="00FE0AD7" w:rsidRPr="00937BC7" w:rsidRDefault="00FE0AD7" w:rsidP="00A4119E">
      <w:pPr>
        <w:widowControl w:val="0"/>
        <w:autoSpaceDE w:val="0"/>
        <w:autoSpaceDN w:val="0"/>
        <w:adjustRightInd w:val="0"/>
        <w:jc w:val="center"/>
        <w:rPr>
          <w:b/>
          <w:bCs/>
        </w:rPr>
      </w:pPr>
      <w:r w:rsidRPr="00937BC7">
        <w:rPr>
          <w:b/>
          <w:bCs/>
        </w:rPr>
        <w:t xml:space="preserve">DOCUMENTOS COMPROBATÓRIOS </w:t>
      </w:r>
    </w:p>
    <w:p w14:paraId="56A8E43B" w14:textId="77777777" w:rsidR="00FE0AD7" w:rsidRPr="00937BC7" w:rsidRDefault="00FE0AD7" w:rsidP="00A4119E">
      <w:pPr>
        <w:pStyle w:val="Subttulo"/>
        <w:jc w:val="both"/>
        <w:rPr>
          <w:rFonts w:ascii="Times New Roman" w:hAnsi="Times New Roman"/>
          <w:b w:val="0"/>
          <w:i w:val="0"/>
          <w:sz w:val="24"/>
          <w:szCs w:val="24"/>
        </w:rPr>
      </w:pPr>
    </w:p>
    <w:p w14:paraId="2848A040" w14:textId="683AE9B8" w:rsidR="00FE0AD7" w:rsidRPr="00937BC7" w:rsidRDefault="00FE0AD7" w:rsidP="00A07845">
      <w:pPr>
        <w:pStyle w:val="PargrafodaLista"/>
        <w:widowControl w:val="0"/>
        <w:numPr>
          <w:ilvl w:val="1"/>
          <w:numId w:val="23"/>
        </w:numPr>
        <w:autoSpaceDE w:val="0"/>
        <w:autoSpaceDN w:val="0"/>
        <w:adjustRightInd w:val="0"/>
        <w:jc w:val="both"/>
        <w:rPr>
          <w:b/>
          <w:bCs/>
          <w:i/>
          <w:iCs/>
        </w:rPr>
      </w:pPr>
      <w:r w:rsidRPr="00937BC7">
        <w:rPr>
          <w:bCs/>
          <w:iCs/>
        </w:rPr>
        <w:t>O</w:t>
      </w:r>
      <w:r w:rsidR="00DE206A" w:rsidRPr="00937BC7">
        <w:rPr>
          <w:bCs/>
          <w:iCs/>
        </w:rPr>
        <w:t>bs</w:t>
      </w:r>
      <w:r w:rsidRPr="00937BC7">
        <w:rPr>
          <w:bCs/>
          <w:iCs/>
        </w:rPr>
        <w:t>ervado o previsto neste Contrato</w:t>
      </w:r>
      <w:r w:rsidR="00A4119E" w:rsidRPr="00937BC7">
        <w:rPr>
          <w:bCs/>
          <w:iCs/>
        </w:rPr>
        <w:t xml:space="preserve"> de Cessão</w:t>
      </w:r>
      <w:r w:rsidRPr="00937BC7">
        <w:rPr>
          <w:bCs/>
          <w:iCs/>
        </w:rPr>
        <w:t xml:space="preserve">, a Cedente deverá entregar ao Cessionário, ou </w:t>
      </w:r>
      <w:r w:rsidRPr="00937BC7">
        <w:rPr>
          <w:bCs/>
          <w:iCs/>
        </w:rPr>
        <w:lastRenderedPageBreak/>
        <w:t xml:space="preserve">a quem este indicar, </w:t>
      </w:r>
      <w:r w:rsidR="00C735C4" w:rsidRPr="00937BC7">
        <w:rPr>
          <w:bCs/>
          <w:iCs/>
        </w:rPr>
        <w:t>previamente a</w:t>
      </w:r>
      <w:r w:rsidRPr="00937BC7">
        <w:rPr>
          <w:bCs/>
          <w:iCs/>
        </w:rPr>
        <w:t xml:space="preserve"> celebração de cada Termo de Cessão, </w:t>
      </w:r>
      <w:r w:rsidRPr="00937BC7">
        <w:t>toda</w:t>
      </w:r>
      <w:r w:rsidRPr="00937BC7">
        <w:rPr>
          <w:bCs/>
          <w:iCs/>
        </w:rPr>
        <w:t xml:space="preserve"> a documentação necessária à comprovação do lastro dos Direitos de Créditos cedidos, incluindo, mas não se limitando, aos contratos, instrumentos, títulos de crédito representativos dos respectivos Direitos de Crédito, anexos, seguros, garantias e quaisquer outros documentos relacionados aos Direitos de Crédito (os “</w:t>
      </w:r>
      <w:r w:rsidRPr="00937BC7">
        <w:rPr>
          <w:bCs/>
          <w:iCs/>
          <w:u w:val="single"/>
        </w:rPr>
        <w:t>Documentos Comprobatórios</w:t>
      </w:r>
      <w:r w:rsidRPr="00937BC7">
        <w:rPr>
          <w:bCs/>
          <w:iCs/>
        </w:rPr>
        <w:t>”).</w:t>
      </w:r>
    </w:p>
    <w:p w14:paraId="0538718C" w14:textId="77777777" w:rsidR="00FE0AD7" w:rsidRPr="00937BC7" w:rsidRDefault="00FE0AD7" w:rsidP="006C615F">
      <w:pPr>
        <w:pStyle w:val="Subttulo"/>
        <w:ind w:left="720"/>
        <w:jc w:val="both"/>
        <w:rPr>
          <w:rFonts w:ascii="Times New Roman" w:hAnsi="Times New Roman"/>
          <w:b w:val="0"/>
          <w:bCs/>
          <w:i w:val="0"/>
          <w:iCs/>
          <w:sz w:val="24"/>
          <w:szCs w:val="24"/>
        </w:rPr>
      </w:pPr>
    </w:p>
    <w:p w14:paraId="6168C779" w14:textId="77777777" w:rsidR="00571905" w:rsidRPr="00937BC7" w:rsidRDefault="00FE0AD7" w:rsidP="006C615F">
      <w:pPr>
        <w:pStyle w:val="Recuodecorpodetexto31"/>
        <w:widowControl w:val="0"/>
        <w:autoSpaceDE w:val="0"/>
        <w:ind w:left="720" w:firstLine="0"/>
        <w:rPr>
          <w:sz w:val="24"/>
          <w:szCs w:val="24"/>
        </w:rPr>
      </w:pPr>
      <w:r w:rsidRPr="00937BC7">
        <w:rPr>
          <w:sz w:val="24"/>
          <w:szCs w:val="24"/>
        </w:rPr>
        <w:t>6.1.</w:t>
      </w:r>
      <w:r w:rsidR="00710396" w:rsidRPr="00937BC7">
        <w:rPr>
          <w:sz w:val="24"/>
          <w:szCs w:val="24"/>
        </w:rPr>
        <w:t>1</w:t>
      </w:r>
      <w:r w:rsidRPr="00937BC7">
        <w:rPr>
          <w:sz w:val="24"/>
          <w:szCs w:val="24"/>
        </w:rPr>
        <w:t xml:space="preserve"> </w:t>
      </w:r>
      <w:r w:rsidR="007C5974" w:rsidRPr="00937BC7">
        <w:rPr>
          <w:sz w:val="24"/>
          <w:szCs w:val="24"/>
        </w:rPr>
        <w:t>Todos os</w:t>
      </w:r>
      <w:r w:rsidRPr="00937BC7">
        <w:rPr>
          <w:sz w:val="24"/>
          <w:szCs w:val="24"/>
        </w:rPr>
        <w:t xml:space="preserve"> documentos relacionados aos Direitos de Crédito, </w:t>
      </w:r>
      <w:r w:rsidR="007C5974" w:rsidRPr="00937BC7">
        <w:rPr>
          <w:sz w:val="24"/>
          <w:szCs w:val="24"/>
        </w:rPr>
        <w:t>especialmente</w:t>
      </w:r>
      <w:r w:rsidRPr="00937BC7">
        <w:rPr>
          <w:sz w:val="24"/>
          <w:szCs w:val="24"/>
        </w:rPr>
        <w:t xml:space="preserve"> os originais das notas fiscais e dos comprovantes de entrega das mercadorias ou dos serviços que deram origem a emissão dos títulos de crédito</w:t>
      </w:r>
      <w:r w:rsidR="00A33B3E" w:rsidRPr="00937BC7">
        <w:rPr>
          <w:sz w:val="24"/>
          <w:szCs w:val="24"/>
        </w:rPr>
        <w:t>,</w:t>
      </w:r>
      <w:r w:rsidRPr="00937BC7">
        <w:rPr>
          <w:sz w:val="24"/>
          <w:szCs w:val="24"/>
        </w:rPr>
        <w:t xml:space="preserve"> serão </w:t>
      </w:r>
      <w:r w:rsidR="00710396" w:rsidRPr="00937BC7">
        <w:rPr>
          <w:sz w:val="24"/>
          <w:szCs w:val="24"/>
        </w:rPr>
        <w:t xml:space="preserve">entregues ao Custodiante para </w:t>
      </w:r>
      <w:r w:rsidRPr="00937BC7">
        <w:rPr>
          <w:sz w:val="24"/>
          <w:szCs w:val="24"/>
        </w:rPr>
        <w:t>guarda</w:t>
      </w:r>
      <w:r w:rsidR="00710396" w:rsidRPr="00937BC7">
        <w:rPr>
          <w:sz w:val="24"/>
          <w:szCs w:val="24"/>
        </w:rPr>
        <w:t>, de acordo com a legislação vigente</w:t>
      </w:r>
      <w:r w:rsidR="007C5974" w:rsidRPr="00937BC7">
        <w:rPr>
          <w:sz w:val="24"/>
          <w:szCs w:val="24"/>
        </w:rPr>
        <w:t>,</w:t>
      </w:r>
      <w:r w:rsidR="001027F4" w:rsidRPr="00937BC7">
        <w:rPr>
          <w:sz w:val="24"/>
          <w:szCs w:val="24"/>
        </w:rPr>
        <w:t xml:space="preserve"> e este dar</w:t>
      </w:r>
      <w:r w:rsidR="007C5974" w:rsidRPr="00937BC7">
        <w:rPr>
          <w:sz w:val="24"/>
          <w:szCs w:val="24"/>
        </w:rPr>
        <w:t>á acesso ao</w:t>
      </w:r>
      <w:r w:rsidR="001027F4" w:rsidRPr="00937BC7">
        <w:rPr>
          <w:sz w:val="24"/>
          <w:szCs w:val="24"/>
        </w:rPr>
        <w:t>s documentos para as Auditorias</w:t>
      </w:r>
      <w:r w:rsidR="007C5974" w:rsidRPr="00937BC7">
        <w:rPr>
          <w:sz w:val="24"/>
          <w:szCs w:val="24"/>
        </w:rPr>
        <w:t>,</w:t>
      </w:r>
      <w:r w:rsidR="001027F4" w:rsidRPr="00937BC7">
        <w:rPr>
          <w:sz w:val="24"/>
          <w:szCs w:val="24"/>
        </w:rPr>
        <w:t xml:space="preserve"> </w:t>
      </w:r>
      <w:r w:rsidR="007C5974" w:rsidRPr="00937BC7">
        <w:rPr>
          <w:sz w:val="24"/>
          <w:szCs w:val="24"/>
        </w:rPr>
        <w:t>E</w:t>
      </w:r>
      <w:r w:rsidR="001027F4" w:rsidRPr="00937BC7">
        <w:rPr>
          <w:sz w:val="24"/>
          <w:szCs w:val="24"/>
        </w:rPr>
        <w:t>mpresas de Cobrança e outras interessadas, através de solicitação prévia</w:t>
      </w:r>
      <w:r w:rsidR="00571905" w:rsidRPr="00937BC7">
        <w:rPr>
          <w:sz w:val="24"/>
          <w:szCs w:val="24"/>
        </w:rPr>
        <w:t xml:space="preserve">. </w:t>
      </w:r>
    </w:p>
    <w:p w14:paraId="0BB94EF7" w14:textId="77777777" w:rsidR="00571905" w:rsidRPr="00937BC7" w:rsidRDefault="00571905" w:rsidP="006C615F">
      <w:pPr>
        <w:pStyle w:val="Recuodecorpodetexto31"/>
        <w:widowControl w:val="0"/>
        <w:autoSpaceDE w:val="0"/>
        <w:ind w:left="720" w:firstLine="0"/>
        <w:rPr>
          <w:sz w:val="24"/>
          <w:szCs w:val="24"/>
        </w:rPr>
      </w:pPr>
    </w:p>
    <w:p w14:paraId="5F1723AF" w14:textId="3E64D84C" w:rsidR="00A33B3E" w:rsidRPr="00937BC7" w:rsidRDefault="00FE0AD7" w:rsidP="00A07845">
      <w:pPr>
        <w:pStyle w:val="PargrafodaLista"/>
        <w:widowControl w:val="0"/>
        <w:numPr>
          <w:ilvl w:val="1"/>
          <w:numId w:val="23"/>
        </w:numPr>
        <w:autoSpaceDE w:val="0"/>
        <w:autoSpaceDN w:val="0"/>
        <w:adjustRightInd w:val="0"/>
        <w:jc w:val="both"/>
        <w:rPr>
          <w:bCs/>
          <w:iCs/>
        </w:rPr>
      </w:pPr>
      <w:r w:rsidRPr="00937BC7">
        <w:rPr>
          <w:bCs/>
          <w:iCs/>
        </w:rPr>
        <w:t>Na hipótese de pagamento pela Cedente ou p</w:t>
      </w:r>
      <w:r w:rsidR="003B7507" w:rsidRPr="00937BC7">
        <w:t>elo</w:t>
      </w:r>
      <w:r w:rsidRPr="00937BC7">
        <w:rPr>
          <w:bCs/>
          <w:iCs/>
        </w:rPr>
        <w:t xml:space="preserve"> Devedor Solidário de qualquer Direito de Crédito vencido e não pago, o Cessionário disponibilizará, em até 30 (trinta) dias do recebimento do pagamento, à Cedente ou ao Devedor Solidário, conforme o caso, os respectivos Documentos Comprobatórios do Direito de Crédito liquidado</w:t>
      </w:r>
      <w:r w:rsidR="00A33B3E" w:rsidRPr="00937BC7">
        <w:rPr>
          <w:bCs/>
          <w:iCs/>
        </w:rPr>
        <w:t>.</w:t>
      </w:r>
    </w:p>
    <w:p w14:paraId="15C0D522" w14:textId="77777777" w:rsidR="00A33B3E" w:rsidRPr="00937BC7" w:rsidRDefault="00A33B3E" w:rsidP="006C615F">
      <w:pPr>
        <w:widowControl w:val="0"/>
        <w:adjustRightInd w:val="0"/>
        <w:ind w:left="720" w:hanging="720"/>
        <w:jc w:val="both"/>
        <w:textAlignment w:val="baseline"/>
        <w:rPr>
          <w:bCs/>
          <w:iCs/>
        </w:rPr>
      </w:pPr>
    </w:p>
    <w:p w14:paraId="21BD23B0" w14:textId="15E54C43" w:rsidR="00FE0AD7" w:rsidRPr="00937BC7" w:rsidRDefault="00A33B3E" w:rsidP="00A07845">
      <w:pPr>
        <w:pStyle w:val="PargrafodaLista"/>
        <w:widowControl w:val="0"/>
        <w:numPr>
          <w:ilvl w:val="1"/>
          <w:numId w:val="23"/>
        </w:numPr>
        <w:autoSpaceDE w:val="0"/>
        <w:autoSpaceDN w:val="0"/>
        <w:adjustRightInd w:val="0"/>
        <w:jc w:val="both"/>
        <w:rPr>
          <w:bCs/>
          <w:iCs/>
        </w:rPr>
      </w:pPr>
      <w:bookmarkStart w:id="3" w:name="_Hlk141867785"/>
      <w:r w:rsidRPr="00937BC7">
        <w:rPr>
          <w:bCs/>
          <w:iCs/>
        </w:rPr>
        <w:t>O descumprimento da remessa dos Documentos Comprobatórios ou das solicitações realizadas pelo Fundo ou seus prestadores de serviços implicará reconhecimento de vício de origem dos respectivos créditos vinculados, cujas consequências se encontram previstas no presente Contrato, incluindo-se a responsabilização da Cedente e dos demais obrigados solidários por todos os prejuízos que sua omissão causar, devendo indenizar o Fundo por todos os ônus decorrentes de demandas judiciais ajuizadas por terceiros, como custas judiciais e extrajudiciais, honorários advocatícios e condenação judicial, inclusive por danos materiais e morais.</w:t>
      </w:r>
      <w:bookmarkEnd w:id="3"/>
      <w:r w:rsidR="00FE0AD7" w:rsidRPr="00937BC7">
        <w:rPr>
          <w:bCs/>
          <w:iCs/>
        </w:rPr>
        <w:t xml:space="preserve"> </w:t>
      </w:r>
    </w:p>
    <w:p w14:paraId="700EE276" w14:textId="77777777" w:rsidR="009F5576" w:rsidRPr="00937BC7" w:rsidRDefault="009F5576" w:rsidP="00A4119E">
      <w:pPr>
        <w:widowControl w:val="0"/>
        <w:autoSpaceDE w:val="0"/>
        <w:autoSpaceDN w:val="0"/>
        <w:adjustRightInd w:val="0"/>
        <w:jc w:val="both"/>
      </w:pPr>
    </w:p>
    <w:p w14:paraId="0612CCAB" w14:textId="77777777" w:rsidR="00FE0AD7" w:rsidRPr="00937BC7" w:rsidRDefault="00FE0AD7" w:rsidP="00A4119E">
      <w:pPr>
        <w:widowControl w:val="0"/>
        <w:autoSpaceDE w:val="0"/>
        <w:autoSpaceDN w:val="0"/>
        <w:adjustRightInd w:val="0"/>
        <w:jc w:val="center"/>
        <w:rPr>
          <w:b/>
          <w:bCs/>
        </w:rPr>
      </w:pPr>
      <w:r w:rsidRPr="00937BC7">
        <w:rPr>
          <w:b/>
          <w:bCs/>
        </w:rPr>
        <w:t>CLÁUSULA VII</w:t>
      </w:r>
    </w:p>
    <w:p w14:paraId="1A428315" w14:textId="77777777" w:rsidR="00FE0AD7" w:rsidRPr="00937BC7" w:rsidRDefault="00FE0AD7" w:rsidP="00A4119E">
      <w:pPr>
        <w:widowControl w:val="0"/>
        <w:autoSpaceDE w:val="0"/>
        <w:autoSpaceDN w:val="0"/>
        <w:adjustRightInd w:val="0"/>
        <w:jc w:val="center"/>
        <w:rPr>
          <w:b/>
          <w:bCs/>
        </w:rPr>
      </w:pPr>
      <w:r w:rsidRPr="00937BC7">
        <w:rPr>
          <w:b/>
          <w:bCs/>
        </w:rPr>
        <w:t>PRAZO DE VIGÊNCIA</w:t>
      </w:r>
    </w:p>
    <w:p w14:paraId="04AB70A2" w14:textId="77777777" w:rsidR="00FE0AD7" w:rsidRPr="00937BC7" w:rsidRDefault="00FE0AD7" w:rsidP="00A4119E">
      <w:pPr>
        <w:jc w:val="center"/>
      </w:pPr>
    </w:p>
    <w:p w14:paraId="400CAC93" w14:textId="00B094F6" w:rsidR="00FE0AD7" w:rsidRPr="00937BC7" w:rsidRDefault="007439D0" w:rsidP="00A07845">
      <w:pPr>
        <w:pStyle w:val="PargrafodaLista"/>
        <w:widowControl w:val="0"/>
        <w:numPr>
          <w:ilvl w:val="1"/>
          <w:numId w:val="24"/>
        </w:numPr>
        <w:autoSpaceDE w:val="0"/>
        <w:autoSpaceDN w:val="0"/>
        <w:adjustRightInd w:val="0"/>
        <w:jc w:val="both"/>
      </w:pPr>
      <w:r w:rsidRPr="00937BC7">
        <w:t>O presente Contrato de Cessão</w:t>
      </w:r>
      <w:r w:rsidRPr="00937BC7" w:rsidDel="00822F4A">
        <w:t xml:space="preserve"> </w:t>
      </w:r>
      <w:r w:rsidRPr="00937BC7">
        <w:t xml:space="preserve">vigorará por prazo indeterminado, a partir desta data, podendo ser resilido pela Cedente ou pelo Cessionário mediante notificação prévia de 30 (trinta) dias às demais Partes e </w:t>
      </w:r>
      <w:r w:rsidR="004C2235" w:rsidRPr="00937BC7">
        <w:t>a Gestor</w:t>
      </w:r>
      <w:r w:rsidR="00E41A24" w:rsidRPr="00937BC7">
        <w:t>a</w:t>
      </w:r>
      <w:r w:rsidRPr="00937BC7">
        <w:t>, ficando certo</w:t>
      </w:r>
      <w:r w:rsidR="001B2318" w:rsidRPr="00937BC7">
        <w:t>,</w:t>
      </w:r>
      <w:r w:rsidRPr="00937BC7">
        <w:t xml:space="preserve"> que, caso ocorra a rescisão deste Contrato de Cessão, o Cessionário e o(s) Devedor(res</w:t>
      </w:r>
      <w:proofErr w:type="gramStart"/>
      <w:r w:rsidRPr="00937BC7">
        <w:t>)</w:t>
      </w:r>
      <w:r w:rsidR="00AA70DB">
        <w:t xml:space="preserve"> </w:t>
      </w:r>
      <w:r w:rsidRPr="00937BC7">
        <w:t>Solidário</w:t>
      </w:r>
      <w:proofErr w:type="gramEnd"/>
      <w:r w:rsidRPr="00937BC7">
        <w:t>(s) permanecerão responsáveis pelo cumprimento de todas as obrigações assumidas nos termos deste Contrato de Cessão</w:t>
      </w:r>
      <w:r w:rsidRPr="00937BC7" w:rsidDel="00822F4A">
        <w:t xml:space="preserve"> </w:t>
      </w:r>
      <w:r w:rsidRPr="00937BC7">
        <w:t>até sua integral liquidação.</w:t>
      </w:r>
    </w:p>
    <w:p w14:paraId="31AB9553" w14:textId="77777777" w:rsidR="00D25485" w:rsidRPr="00937BC7" w:rsidRDefault="00D25485" w:rsidP="00A4119E">
      <w:pPr>
        <w:jc w:val="center"/>
        <w:rPr>
          <w:b/>
        </w:rPr>
      </w:pPr>
    </w:p>
    <w:p w14:paraId="1E8C6659" w14:textId="77777777" w:rsidR="00FE0AD7" w:rsidRPr="00937BC7" w:rsidRDefault="00FE0AD7" w:rsidP="00A4119E">
      <w:pPr>
        <w:jc w:val="center"/>
        <w:rPr>
          <w:b/>
        </w:rPr>
      </w:pPr>
      <w:r w:rsidRPr="00937BC7">
        <w:rPr>
          <w:b/>
        </w:rPr>
        <w:t xml:space="preserve">CLÁUSULA </w:t>
      </w:r>
      <w:r w:rsidR="008752A0" w:rsidRPr="00937BC7">
        <w:rPr>
          <w:b/>
        </w:rPr>
        <w:t>VII</w:t>
      </w:r>
      <w:r w:rsidR="00196488" w:rsidRPr="00937BC7">
        <w:rPr>
          <w:b/>
        </w:rPr>
        <w:t>I</w:t>
      </w:r>
    </w:p>
    <w:p w14:paraId="0B3F2BF8" w14:textId="77777777" w:rsidR="00FE0AD7" w:rsidRPr="00937BC7" w:rsidRDefault="00FE0AD7" w:rsidP="00A4119E">
      <w:pPr>
        <w:jc w:val="center"/>
        <w:rPr>
          <w:b/>
        </w:rPr>
      </w:pPr>
      <w:r w:rsidRPr="00937BC7">
        <w:rPr>
          <w:b/>
        </w:rPr>
        <w:t>RESCISÃO</w:t>
      </w:r>
    </w:p>
    <w:p w14:paraId="11866F16" w14:textId="77777777" w:rsidR="00FE0AD7" w:rsidRPr="00937BC7" w:rsidRDefault="00FE0AD7" w:rsidP="00A4119E">
      <w:pPr>
        <w:ind w:left="540" w:hanging="540"/>
        <w:jc w:val="both"/>
      </w:pPr>
    </w:p>
    <w:p w14:paraId="6D6055FD" w14:textId="448ADCDA" w:rsidR="00FE0AD7" w:rsidRPr="00937BC7" w:rsidRDefault="00FE0AD7" w:rsidP="00A07845">
      <w:pPr>
        <w:pStyle w:val="PargrafodaLista"/>
        <w:widowControl w:val="0"/>
        <w:numPr>
          <w:ilvl w:val="1"/>
          <w:numId w:val="25"/>
        </w:numPr>
        <w:autoSpaceDE w:val="0"/>
        <w:autoSpaceDN w:val="0"/>
        <w:adjustRightInd w:val="0"/>
        <w:jc w:val="both"/>
      </w:pPr>
      <w:r w:rsidRPr="00937BC7">
        <w:t xml:space="preserve">Sem prejuízo dos demais direitos do Cessionário previstos no presente Contrato, este </w:t>
      </w:r>
      <w:r w:rsidR="00822F4A" w:rsidRPr="00937BC7">
        <w:t>Contrato de Cessão</w:t>
      </w:r>
      <w:r w:rsidR="00822F4A" w:rsidRPr="00937BC7" w:rsidDel="00822F4A">
        <w:t xml:space="preserve"> </w:t>
      </w:r>
      <w:r w:rsidRPr="00937BC7">
        <w:t>poderá ser rescindido p</w:t>
      </w:r>
      <w:r w:rsidR="00CD19F0" w:rsidRPr="00937BC7">
        <w:t xml:space="preserve">elo </w:t>
      </w:r>
      <w:r w:rsidRPr="00937BC7">
        <w:t>Cessionário, mediante notificação por escrito para a Cedente e o Devedor Solidário, na ocorrência de quaisquer das hipóteses abaixo relacionadas:</w:t>
      </w:r>
    </w:p>
    <w:p w14:paraId="23CFB130" w14:textId="77777777" w:rsidR="00FE0AD7" w:rsidRPr="00937BC7" w:rsidRDefault="00FE0AD7" w:rsidP="006C615F">
      <w:pPr>
        <w:ind w:left="720" w:hanging="720"/>
        <w:jc w:val="both"/>
      </w:pPr>
    </w:p>
    <w:p w14:paraId="71CD5607" w14:textId="77777777" w:rsidR="00FE0AD7" w:rsidRPr="00937BC7" w:rsidRDefault="00FE0AD7" w:rsidP="006C615F">
      <w:pPr>
        <w:ind w:left="1440" w:hanging="720"/>
        <w:jc w:val="both"/>
      </w:pPr>
      <w:r w:rsidRPr="00937BC7">
        <w:t xml:space="preserve">(a) </w:t>
      </w:r>
      <w:r w:rsidRPr="00937BC7">
        <w:tab/>
        <w:t>descumprimento pela Cedente ou p</w:t>
      </w:r>
      <w:r w:rsidR="00CD19F0" w:rsidRPr="00937BC7">
        <w:t>elo</w:t>
      </w:r>
      <w:r w:rsidRPr="00937BC7">
        <w:t xml:space="preserve"> Devedor Solidário de qualquer obrigação assumida nos termos do presente Contrato;</w:t>
      </w:r>
    </w:p>
    <w:p w14:paraId="6D6A3158" w14:textId="77777777" w:rsidR="00FE0AD7" w:rsidRPr="00937BC7" w:rsidRDefault="00FE0AD7" w:rsidP="006C615F">
      <w:pPr>
        <w:ind w:left="1440" w:hanging="720"/>
        <w:jc w:val="both"/>
      </w:pPr>
    </w:p>
    <w:p w14:paraId="1DF3DEE7" w14:textId="77777777" w:rsidR="00FE0AD7" w:rsidRPr="00937BC7" w:rsidRDefault="00FE0AD7" w:rsidP="006C615F">
      <w:pPr>
        <w:ind w:left="1440" w:hanging="720"/>
        <w:jc w:val="both"/>
      </w:pPr>
      <w:r w:rsidRPr="00937BC7">
        <w:t>(b)</w:t>
      </w:r>
      <w:r w:rsidRPr="00937BC7">
        <w:tab/>
        <w:t xml:space="preserve">não apresentação ou aprovação das garantias previstas </w:t>
      </w:r>
      <w:r w:rsidR="00A33B3E" w:rsidRPr="00937BC7">
        <w:t>neste Contrato</w:t>
      </w:r>
      <w:r w:rsidRPr="00937BC7">
        <w:t xml:space="preserve">; </w:t>
      </w:r>
    </w:p>
    <w:p w14:paraId="2FBB06FB" w14:textId="77777777" w:rsidR="00FE0AD7" w:rsidRPr="00937BC7" w:rsidRDefault="00FE0AD7" w:rsidP="006C615F">
      <w:pPr>
        <w:ind w:left="1440" w:hanging="720"/>
        <w:jc w:val="both"/>
      </w:pPr>
    </w:p>
    <w:p w14:paraId="35079477" w14:textId="77777777" w:rsidR="00FE0AD7" w:rsidRPr="00937BC7" w:rsidRDefault="00FE0AD7" w:rsidP="006C615F">
      <w:pPr>
        <w:ind w:left="1440" w:hanging="720"/>
        <w:jc w:val="both"/>
      </w:pPr>
      <w:r w:rsidRPr="00937BC7">
        <w:lastRenderedPageBreak/>
        <w:t>(c)</w:t>
      </w:r>
      <w:r w:rsidRPr="00937BC7">
        <w:tab/>
        <w:t>início de procedimento de dissolução e/ou liquidação ou decretação de falência da Cedente ou do Devedor Solidário ou apresentação de pedido de autofalência por qualquer um deles;</w:t>
      </w:r>
    </w:p>
    <w:p w14:paraId="7ED7656E" w14:textId="77777777" w:rsidR="00FE0AD7" w:rsidRPr="00937BC7" w:rsidRDefault="00FE0AD7" w:rsidP="006C615F">
      <w:pPr>
        <w:ind w:left="1440" w:hanging="720"/>
        <w:jc w:val="both"/>
      </w:pPr>
    </w:p>
    <w:p w14:paraId="285B22C0" w14:textId="77777777" w:rsidR="00FE0AD7" w:rsidRPr="00937BC7" w:rsidRDefault="00FE0AD7" w:rsidP="006C615F">
      <w:pPr>
        <w:ind w:left="1440" w:hanging="720"/>
        <w:jc w:val="both"/>
      </w:pPr>
      <w:r w:rsidRPr="00937BC7">
        <w:t>(d)</w:t>
      </w:r>
      <w:r w:rsidRPr="00937BC7">
        <w:tab/>
        <w:t>homologação de processamento de recuperação judicial ou</w:t>
      </w:r>
      <w:r w:rsidR="00336D83" w:rsidRPr="00937BC7">
        <w:t xml:space="preserve"> início</w:t>
      </w:r>
      <w:r w:rsidRPr="00937BC7">
        <w:t xml:space="preserve"> de plano de recuperação extrajudicial da Cedente ou do Devedor Solidário.</w:t>
      </w:r>
    </w:p>
    <w:p w14:paraId="4B50E7E8" w14:textId="77777777" w:rsidR="00FE0AD7" w:rsidRPr="00937BC7" w:rsidRDefault="00FE0AD7" w:rsidP="006C615F">
      <w:pPr>
        <w:ind w:left="1440" w:hanging="720"/>
        <w:jc w:val="both"/>
      </w:pPr>
    </w:p>
    <w:p w14:paraId="52DB23C5" w14:textId="77777777" w:rsidR="00FE0AD7" w:rsidRPr="00937BC7" w:rsidRDefault="00FE0AD7" w:rsidP="00A4119E">
      <w:pPr>
        <w:autoSpaceDE w:val="0"/>
        <w:autoSpaceDN w:val="0"/>
        <w:adjustRightInd w:val="0"/>
        <w:jc w:val="center"/>
        <w:rPr>
          <w:b/>
        </w:rPr>
      </w:pPr>
      <w:r w:rsidRPr="00937BC7">
        <w:rPr>
          <w:b/>
        </w:rPr>
        <w:t xml:space="preserve">CLÁUSULA </w:t>
      </w:r>
      <w:r w:rsidR="008752A0" w:rsidRPr="00937BC7">
        <w:rPr>
          <w:b/>
        </w:rPr>
        <w:t>IX</w:t>
      </w:r>
    </w:p>
    <w:p w14:paraId="3BF828C3" w14:textId="77777777" w:rsidR="00FE0AD7" w:rsidRPr="00937BC7" w:rsidRDefault="00FE0AD7" w:rsidP="00A4119E">
      <w:pPr>
        <w:autoSpaceDE w:val="0"/>
        <w:autoSpaceDN w:val="0"/>
        <w:adjustRightInd w:val="0"/>
        <w:jc w:val="center"/>
        <w:rPr>
          <w:b/>
        </w:rPr>
      </w:pPr>
      <w:r w:rsidRPr="00937BC7">
        <w:rPr>
          <w:b/>
        </w:rPr>
        <w:t>COOBRIGAÇÃO</w:t>
      </w:r>
    </w:p>
    <w:p w14:paraId="3A40A5C5" w14:textId="77777777" w:rsidR="00FE0AD7" w:rsidRPr="00937BC7" w:rsidRDefault="00FE0AD7" w:rsidP="00A4119E">
      <w:pPr>
        <w:autoSpaceDE w:val="0"/>
        <w:autoSpaceDN w:val="0"/>
        <w:adjustRightInd w:val="0"/>
        <w:jc w:val="center"/>
        <w:rPr>
          <w:b/>
        </w:rPr>
      </w:pPr>
    </w:p>
    <w:p w14:paraId="5D2443BE" w14:textId="47055302" w:rsidR="00FE0AD7" w:rsidRPr="00937BC7" w:rsidRDefault="00A33B3E" w:rsidP="00A07845">
      <w:pPr>
        <w:pStyle w:val="PargrafodaLista"/>
        <w:widowControl w:val="0"/>
        <w:numPr>
          <w:ilvl w:val="1"/>
          <w:numId w:val="26"/>
        </w:numPr>
        <w:autoSpaceDE w:val="0"/>
        <w:autoSpaceDN w:val="0"/>
        <w:adjustRightInd w:val="0"/>
        <w:jc w:val="both"/>
        <w:rPr>
          <w:bCs/>
        </w:rPr>
      </w:pPr>
      <w:r w:rsidRPr="00937BC7">
        <w:rPr>
          <w:bCs/>
        </w:rPr>
        <w:t>A Cedente e os Devedores Solidários responsabilizam-se solidariamente com os Devedores pelo pontual e total pagamento de todos os Direitos de Crédito cedidos ao Fundo nos termos deste Contrato, obrigando-se pelo pagamento do principal, juros, multas e demais encargos relativos a cada Direito de Crédito.</w:t>
      </w:r>
    </w:p>
    <w:p w14:paraId="5347AD4F" w14:textId="77777777" w:rsidR="00A33B3E" w:rsidRPr="00937BC7" w:rsidRDefault="00A33B3E" w:rsidP="006C615F">
      <w:pPr>
        <w:widowControl w:val="0"/>
        <w:adjustRightInd w:val="0"/>
        <w:ind w:left="720" w:hanging="720"/>
        <w:jc w:val="both"/>
        <w:textAlignment w:val="baseline"/>
        <w:rPr>
          <w:bCs/>
        </w:rPr>
      </w:pPr>
    </w:p>
    <w:p w14:paraId="7FD08F01" w14:textId="6B844681" w:rsidR="00A33B3E" w:rsidRPr="00937BC7" w:rsidRDefault="00A33B3E" w:rsidP="00A07845">
      <w:pPr>
        <w:pStyle w:val="PargrafodaLista"/>
        <w:widowControl w:val="0"/>
        <w:numPr>
          <w:ilvl w:val="1"/>
          <w:numId w:val="26"/>
        </w:numPr>
        <w:autoSpaceDE w:val="0"/>
        <w:autoSpaceDN w:val="0"/>
        <w:adjustRightInd w:val="0"/>
        <w:jc w:val="both"/>
        <w:rPr>
          <w:bCs/>
        </w:rPr>
      </w:pPr>
      <w:r w:rsidRPr="00937BC7">
        <w:rPr>
          <w:bCs/>
        </w:rPr>
        <w:t>Na eventualidade de não pagamento dos Direitos de Crédito no prazo original de vencimento estipulado, serão a Cedente e os Devedores Solidários comunicados para cumprir com a prestação constante no Direito de Crédito no prazo de 48 (quarenta e oito) horas, sob pena correção monetária com base no I</w:t>
      </w:r>
      <w:r w:rsidR="004C2235" w:rsidRPr="00937BC7">
        <w:rPr>
          <w:bCs/>
        </w:rPr>
        <w:t>PCA</w:t>
      </w:r>
      <w:r w:rsidRPr="00937BC7">
        <w:rPr>
          <w:bCs/>
        </w:rPr>
        <w:t>/IBGE, de acréscimo de juros moratórios de 1% (um por cento) ao mês, honorários de advogado, além de multa de 5% (cinco por cento) se o pagamento ocorrer em até 5 (cinco) dias após a cientificação dos vícios, 10% (dez por cento) se o pagamento for realizado após 5 (cinco) dias e em até 30 (trinta) dias; e de 20% (vinte por cento), na hipótese de a inadimplência permanecer após 30 (trinta) dias.</w:t>
      </w:r>
    </w:p>
    <w:p w14:paraId="7F0B1B5C" w14:textId="77777777" w:rsidR="00A33B3E" w:rsidRPr="00937BC7" w:rsidRDefault="00A33B3E" w:rsidP="006C615F">
      <w:pPr>
        <w:widowControl w:val="0"/>
        <w:adjustRightInd w:val="0"/>
        <w:ind w:left="720" w:hanging="720"/>
        <w:jc w:val="both"/>
        <w:textAlignment w:val="baseline"/>
        <w:rPr>
          <w:bCs/>
        </w:rPr>
      </w:pPr>
    </w:p>
    <w:p w14:paraId="68259E51" w14:textId="47275374" w:rsidR="00A33B3E" w:rsidRPr="00937BC7" w:rsidRDefault="00A33B3E" w:rsidP="00A07845">
      <w:pPr>
        <w:pStyle w:val="PargrafodaLista"/>
        <w:widowControl w:val="0"/>
        <w:numPr>
          <w:ilvl w:val="1"/>
          <w:numId w:val="26"/>
        </w:numPr>
        <w:autoSpaceDE w:val="0"/>
        <w:autoSpaceDN w:val="0"/>
        <w:adjustRightInd w:val="0"/>
        <w:jc w:val="both"/>
        <w:rPr>
          <w:bCs/>
        </w:rPr>
      </w:pPr>
      <w:r w:rsidRPr="00937BC7">
        <w:rPr>
          <w:bCs/>
        </w:rPr>
        <w:t>Se o Devedor efetuar o pagamento apenas do valor principal do Direito de Crédito após o seu respectivo vencimento, ficarão a Cedente e os Devedores Solidários coobrigados pelo pagamento dos encargos moratórios previstos no item acima. Da mesma forma, se o Devedor efetuar o pagamento de valor inferior ao devido pelo Direito de Crédito, ficarão a Cedente e os Devedores Solidários responsáveis pelo pagamento do complemento do valor do Direito de Crédito acrescido dos encargos moratórios previstos acima.</w:t>
      </w:r>
    </w:p>
    <w:p w14:paraId="06377A0C" w14:textId="77777777" w:rsidR="00A33B3E" w:rsidRPr="00937BC7" w:rsidRDefault="00A33B3E" w:rsidP="006C615F">
      <w:pPr>
        <w:widowControl w:val="0"/>
        <w:adjustRightInd w:val="0"/>
        <w:ind w:left="720" w:hanging="720"/>
        <w:jc w:val="both"/>
        <w:textAlignment w:val="baseline"/>
        <w:rPr>
          <w:bCs/>
        </w:rPr>
      </w:pPr>
    </w:p>
    <w:p w14:paraId="1951D210" w14:textId="5A198190" w:rsidR="00A33B3E" w:rsidRPr="00937BC7" w:rsidRDefault="00A33B3E" w:rsidP="00A07845">
      <w:pPr>
        <w:pStyle w:val="PargrafodaLista"/>
        <w:widowControl w:val="0"/>
        <w:numPr>
          <w:ilvl w:val="1"/>
          <w:numId w:val="26"/>
        </w:numPr>
        <w:autoSpaceDE w:val="0"/>
        <w:autoSpaceDN w:val="0"/>
        <w:adjustRightInd w:val="0"/>
        <w:jc w:val="both"/>
        <w:rPr>
          <w:bCs/>
        </w:rPr>
      </w:pPr>
      <w:r w:rsidRPr="00937BC7">
        <w:rPr>
          <w:bCs/>
        </w:rPr>
        <w:t>O eventual pedido de recuperação judicial do Devedor ou de qualquer dos coobrigados (Cedente ou Devedores Solidários) não prejudicará o direito do Fundo de exigir o cumprimento da prestação dos Direitos de Crédito perante os demais coobrigados a partir do vencimento original dos referidos créditos.</w:t>
      </w:r>
    </w:p>
    <w:p w14:paraId="72F47006" w14:textId="77777777" w:rsidR="00FE0AD7" w:rsidRPr="00937BC7" w:rsidRDefault="00FE0AD7" w:rsidP="00A4119E">
      <w:pPr>
        <w:pStyle w:val="Recuodecorpodetexto3"/>
        <w:widowControl w:val="0"/>
        <w:autoSpaceDE w:val="0"/>
        <w:autoSpaceDN w:val="0"/>
        <w:adjustRightInd w:val="0"/>
        <w:ind w:firstLine="0"/>
        <w:jc w:val="center"/>
        <w:rPr>
          <w:b/>
          <w:sz w:val="24"/>
          <w:szCs w:val="24"/>
        </w:rPr>
      </w:pPr>
    </w:p>
    <w:p w14:paraId="267A8992" w14:textId="77777777" w:rsidR="00FE0AD7" w:rsidRPr="00937BC7" w:rsidRDefault="00FE0AD7" w:rsidP="00A4119E">
      <w:pPr>
        <w:pStyle w:val="Recuodecorpodetexto3"/>
        <w:widowControl w:val="0"/>
        <w:autoSpaceDE w:val="0"/>
        <w:autoSpaceDN w:val="0"/>
        <w:adjustRightInd w:val="0"/>
        <w:ind w:firstLine="0"/>
        <w:jc w:val="center"/>
        <w:rPr>
          <w:b/>
          <w:sz w:val="24"/>
          <w:szCs w:val="24"/>
        </w:rPr>
      </w:pPr>
      <w:r w:rsidRPr="00937BC7">
        <w:rPr>
          <w:b/>
          <w:sz w:val="24"/>
          <w:szCs w:val="24"/>
        </w:rPr>
        <w:t>CLÁUSULA X</w:t>
      </w:r>
    </w:p>
    <w:p w14:paraId="45FC7563" w14:textId="77777777" w:rsidR="00FE0AD7" w:rsidRPr="00937BC7" w:rsidRDefault="00FE0AD7" w:rsidP="00A4119E">
      <w:pPr>
        <w:pStyle w:val="Recuodecorpodetexto3"/>
        <w:widowControl w:val="0"/>
        <w:autoSpaceDE w:val="0"/>
        <w:autoSpaceDN w:val="0"/>
        <w:adjustRightInd w:val="0"/>
        <w:ind w:firstLine="0"/>
        <w:jc w:val="center"/>
        <w:rPr>
          <w:b/>
          <w:sz w:val="24"/>
          <w:szCs w:val="24"/>
        </w:rPr>
      </w:pPr>
      <w:r w:rsidRPr="00937BC7">
        <w:rPr>
          <w:b/>
          <w:sz w:val="24"/>
          <w:szCs w:val="24"/>
        </w:rPr>
        <w:t>DEVEDOR SOLIDÁRIO</w:t>
      </w:r>
    </w:p>
    <w:p w14:paraId="01303E85" w14:textId="77777777" w:rsidR="00FE0AD7" w:rsidRPr="00937BC7" w:rsidRDefault="00FE0AD7" w:rsidP="00A4119E">
      <w:pPr>
        <w:pStyle w:val="Recuodecorpodetexto3"/>
        <w:widowControl w:val="0"/>
        <w:autoSpaceDE w:val="0"/>
        <w:autoSpaceDN w:val="0"/>
        <w:adjustRightInd w:val="0"/>
        <w:ind w:firstLine="0"/>
        <w:rPr>
          <w:color w:val="000000"/>
          <w:sz w:val="24"/>
          <w:szCs w:val="24"/>
        </w:rPr>
      </w:pPr>
      <w:bookmarkStart w:id="4" w:name="_DV_M9"/>
      <w:bookmarkEnd w:id="4"/>
    </w:p>
    <w:p w14:paraId="32DB28D8" w14:textId="6EEBB1D5" w:rsidR="00A33B3E" w:rsidRPr="00937BC7" w:rsidRDefault="00A33B3E" w:rsidP="00A07845">
      <w:pPr>
        <w:pStyle w:val="PargrafodaLista"/>
        <w:widowControl w:val="0"/>
        <w:numPr>
          <w:ilvl w:val="1"/>
          <w:numId w:val="27"/>
        </w:numPr>
        <w:autoSpaceDE w:val="0"/>
        <w:autoSpaceDN w:val="0"/>
        <w:adjustRightInd w:val="0"/>
        <w:jc w:val="both"/>
      </w:pPr>
      <w:r w:rsidRPr="00937BC7">
        <w:t>O Devedor Solidário obriga-se, em caráter irrevogável e irretratável, como devedor e principal pagador, garantindo em favor do Fundo, (i) o pontual e integral pagamento de todos os Direitos de Crédito cedidos pela Cedente ao Fundo, (</w:t>
      </w:r>
      <w:proofErr w:type="spellStart"/>
      <w:r w:rsidRPr="00937BC7">
        <w:t>ii</w:t>
      </w:r>
      <w:proofErr w:type="spellEnd"/>
      <w:r w:rsidRPr="00937BC7">
        <w:t>) a obrigação de recompra ou indenização relativamente aos Direitos de Crédito que apresentarem vício de origem, na forma prevista neste Contrato, assim como (</w:t>
      </w:r>
      <w:proofErr w:type="spellStart"/>
      <w:r w:rsidRPr="00937BC7">
        <w:t>iii</w:t>
      </w:r>
      <w:proofErr w:type="spellEnd"/>
      <w:r w:rsidRPr="00937BC7">
        <w:t>) todas as demais obrigações assumidas pela Cedente nos termos deste Contrato, incluindo o principal, os encargos e os juros incidentes sobre tais créditos, quando e conforme devidos e exigidos.</w:t>
      </w:r>
    </w:p>
    <w:p w14:paraId="1CBAA69C" w14:textId="77777777" w:rsidR="00A33B3E" w:rsidRPr="00937BC7" w:rsidRDefault="00A33B3E" w:rsidP="006C615F">
      <w:pPr>
        <w:widowControl w:val="0"/>
        <w:adjustRightInd w:val="0"/>
        <w:ind w:left="720" w:hanging="720"/>
        <w:jc w:val="both"/>
        <w:textAlignment w:val="baseline"/>
      </w:pPr>
    </w:p>
    <w:p w14:paraId="0BC2398E" w14:textId="3FC2569E" w:rsidR="00A33B3E" w:rsidRPr="00937BC7" w:rsidRDefault="00A33B3E" w:rsidP="006C615F">
      <w:pPr>
        <w:widowControl w:val="0"/>
        <w:adjustRightInd w:val="0"/>
        <w:ind w:left="720" w:hanging="720"/>
        <w:jc w:val="both"/>
        <w:textAlignment w:val="baseline"/>
      </w:pPr>
      <w:r w:rsidRPr="00937BC7">
        <w:t>1</w:t>
      </w:r>
      <w:r w:rsidR="006D288A" w:rsidRPr="00937BC7">
        <w:t>0</w:t>
      </w:r>
      <w:r w:rsidRPr="00937BC7">
        <w:t>.2</w:t>
      </w:r>
      <w:r w:rsidRPr="00937BC7">
        <w:tab/>
      </w:r>
      <w:r w:rsidR="005D4525" w:rsidRPr="00937BC7">
        <w:t xml:space="preserve">O Devedor Solidário expressamente declara que: (a) é responsável pelo cumprimento das </w:t>
      </w:r>
      <w:r w:rsidR="005D4525" w:rsidRPr="00937BC7">
        <w:lastRenderedPageBreak/>
        <w:t>obrigações estipuladas neste Contrato, mesmo sem assinatura nos Termos de Cessão, (b) tem, a qualquer momento, direito de acesso tanto aos citados termos quanto aos comprovantes de pagamento das operações relacionadas; e (c) que, de qualquer forma, será considerado representado nos Termos de Cessão pelos representantes legais da Cedente, os quais são, desde já e de forma expressa, constituídos como procuradores do Devedor Solidário para essa específica finalidade.</w:t>
      </w:r>
    </w:p>
    <w:p w14:paraId="3526BDC6" w14:textId="77777777" w:rsidR="00FE0AD7" w:rsidRPr="00937BC7" w:rsidRDefault="00FE0AD7" w:rsidP="00A4119E">
      <w:pPr>
        <w:pStyle w:val="Recuodecorpodetexto3"/>
        <w:widowControl w:val="0"/>
        <w:autoSpaceDE w:val="0"/>
        <w:autoSpaceDN w:val="0"/>
        <w:adjustRightInd w:val="0"/>
        <w:ind w:firstLine="0"/>
        <w:rPr>
          <w:color w:val="000000"/>
          <w:sz w:val="24"/>
          <w:szCs w:val="24"/>
        </w:rPr>
      </w:pPr>
    </w:p>
    <w:p w14:paraId="2A4B2FD2" w14:textId="77777777" w:rsidR="00FE0AD7" w:rsidRPr="00937BC7" w:rsidRDefault="00FE0AD7" w:rsidP="00A4119E">
      <w:pPr>
        <w:autoSpaceDE w:val="0"/>
        <w:autoSpaceDN w:val="0"/>
        <w:adjustRightInd w:val="0"/>
        <w:jc w:val="center"/>
        <w:rPr>
          <w:b/>
        </w:rPr>
      </w:pPr>
      <w:r w:rsidRPr="00937BC7">
        <w:rPr>
          <w:b/>
        </w:rPr>
        <w:t>CLÁUSULA XI</w:t>
      </w:r>
    </w:p>
    <w:p w14:paraId="21764B6E" w14:textId="77777777" w:rsidR="00FE0AD7" w:rsidRPr="00937BC7" w:rsidRDefault="00FE0AD7" w:rsidP="00A4119E">
      <w:pPr>
        <w:jc w:val="center"/>
        <w:rPr>
          <w:b/>
          <w:bCs/>
        </w:rPr>
      </w:pPr>
      <w:r w:rsidRPr="00937BC7">
        <w:rPr>
          <w:b/>
          <w:bCs/>
        </w:rPr>
        <w:t xml:space="preserve">DECLARAÇÕES </w:t>
      </w:r>
      <w:r w:rsidR="003248AD" w:rsidRPr="00937BC7">
        <w:rPr>
          <w:b/>
          <w:bCs/>
        </w:rPr>
        <w:t xml:space="preserve">E OBRIGAÇÕES </w:t>
      </w:r>
      <w:r w:rsidRPr="00937BC7">
        <w:rPr>
          <w:b/>
          <w:bCs/>
        </w:rPr>
        <w:t>DAS CEDENTES</w:t>
      </w:r>
    </w:p>
    <w:p w14:paraId="52388105" w14:textId="77777777" w:rsidR="00FE0AD7" w:rsidRPr="00937BC7" w:rsidRDefault="00FE0AD7" w:rsidP="00A4119E">
      <w:pPr>
        <w:jc w:val="both"/>
      </w:pPr>
    </w:p>
    <w:p w14:paraId="5CBA7049" w14:textId="60955E0A" w:rsidR="00FE0AD7" w:rsidRPr="00937BC7" w:rsidRDefault="00FE0AD7" w:rsidP="00A07845">
      <w:pPr>
        <w:pStyle w:val="PargrafodaLista"/>
        <w:widowControl w:val="0"/>
        <w:numPr>
          <w:ilvl w:val="1"/>
          <w:numId w:val="28"/>
        </w:numPr>
        <w:autoSpaceDE w:val="0"/>
        <w:autoSpaceDN w:val="0"/>
        <w:adjustRightInd w:val="0"/>
        <w:jc w:val="both"/>
      </w:pPr>
      <w:r w:rsidRPr="00937BC7">
        <w:t>A Cedente declara e garante ao Cessionário, neste ato, que:</w:t>
      </w:r>
    </w:p>
    <w:p w14:paraId="777287B1" w14:textId="77777777" w:rsidR="00FE0AD7" w:rsidRPr="00937BC7" w:rsidRDefault="00FE0AD7" w:rsidP="00A4119E">
      <w:pPr>
        <w:tabs>
          <w:tab w:val="left" w:pos="900"/>
        </w:tabs>
        <w:jc w:val="both"/>
      </w:pPr>
    </w:p>
    <w:p w14:paraId="7FCC9612" w14:textId="77777777" w:rsidR="00FE0AD7" w:rsidRPr="00937BC7" w:rsidRDefault="00FE0AD7" w:rsidP="00E00C06">
      <w:pPr>
        <w:numPr>
          <w:ilvl w:val="0"/>
          <w:numId w:val="4"/>
        </w:numPr>
        <w:ind w:left="1440" w:hanging="720"/>
        <w:jc w:val="both"/>
      </w:pPr>
      <w:r w:rsidRPr="00937BC7">
        <w:t xml:space="preserve">o presente </w:t>
      </w:r>
      <w:r w:rsidR="00822F4A" w:rsidRPr="00937BC7">
        <w:t>Contrato de Cessão</w:t>
      </w:r>
      <w:r w:rsidR="00822F4A" w:rsidRPr="00937BC7" w:rsidDel="00822F4A">
        <w:t xml:space="preserve"> </w:t>
      </w:r>
      <w:r w:rsidRPr="00937BC7">
        <w:t>constitui obrigação lícita, válida e exeq</w:t>
      </w:r>
      <w:r w:rsidR="007744AF" w:rsidRPr="00937BC7">
        <w:t>u</w:t>
      </w:r>
      <w:r w:rsidRPr="00937BC7">
        <w:t>ível em conformidade com seus termos contra a Cedente (</w:t>
      </w:r>
      <w:r w:rsidR="00C35A2C" w:rsidRPr="00937BC7">
        <w:t>o</w:t>
      </w:r>
      <w:r w:rsidR="002B6761" w:rsidRPr="00937BC7">
        <w:t>bs</w:t>
      </w:r>
      <w:r w:rsidR="00C35A2C" w:rsidRPr="00937BC7">
        <w:t>ervadas as leis de falência,</w:t>
      </w:r>
      <w:r w:rsidRPr="00937BC7">
        <w:t xml:space="preserve"> recuperação judicial e extrajudicial, insolvência, e leis similares aplicáveis que afetem direitos de credores de modo geral); </w:t>
      </w:r>
    </w:p>
    <w:p w14:paraId="7959A164" w14:textId="77777777" w:rsidR="00A07845" w:rsidRPr="00937BC7" w:rsidRDefault="00A07845" w:rsidP="00A07845">
      <w:pPr>
        <w:ind w:left="1440"/>
        <w:jc w:val="both"/>
      </w:pPr>
    </w:p>
    <w:p w14:paraId="66A62BA5" w14:textId="5560B055" w:rsidR="00B24287" w:rsidRPr="00937BC7" w:rsidRDefault="00FE0AD7" w:rsidP="00E00C06">
      <w:pPr>
        <w:numPr>
          <w:ilvl w:val="0"/>
          <w:numId w:val="4"/>
        </w:numPr>
        <w:ind w:left="1440" w:hanging="720"/>
        <w:jc w:val="both"/>
      </w:pPr>
      <w:r w:rsidRPr="00937BC7">
        <w:t>todos os Direitos de Crédito são de sua exclusiva titularidade, estando livres e desembaraçados de quaisquer ônus, gravames ou restrições de qualquer natureza, que, de qualquer modo, possam o</w:t>
      </w:r>
      <w:r w:rsidR="002B6761" w:rsidRPr="00937BC7">
        <w:t>bs</w:t>
      </w:r>
      <w:r w:rsidRPr="00937BC7">
        <w:t>tar a cessão e o pleno exercício, p</w:t>
      </w:r>
      <w:r w:rsidR="00CD19F0" w:rsidRPr="00937BC7">
        <w:t>elo</w:t>
      </w:r>
      <w:r w:rsidRPr="00937BC7">
        <w:t xml:space="preserve"> Cessionário, das prerrogativas decorrentes da titularidade dos Direitos de Crédito</w:t>
      </w:r>
      <w:r w:rsidR="00CC365B" w:rsidRPr="00937BC7">
        <w:t>;</w:t>
      </w:r>
      <w:r w:rsidR="00B24287" w:rsidRPr="00937BC7">
        <w:t xml:space="preserve"> </w:t>
      </w:r>
    </w:p>
    <w:p w14:paraId="2AC86C92" w14:textId="77777777" w:rsidR="00A07845" w:rsidRPr="00937BC7" w:rsidRDefault="00A07845" w:rsidP="00A07845">
      <w:pPr>
        <w:ind w:left="1440"/>
        <w:jc w:val="both"/>
      </w:pPr>
    </w:p>
    <w:p w14:paraId="0FE54391" w14:textId="7E916479" w:rsidR="00B24287" w:rsidRPr="00937BC7" w:rsidRDefault="00B24287" w:rsidP="00E00C06">
      <w:pPr>
        <w:numPr>
          <w:ilvl w:val="0"/>
          <w:numId w:val="4"/>
        </w:numPr>
        <w:ind w:left="1440" w:hanging="720"/>
        <w:jc w:val="both"/>
      </w:pPr>
      <w:r w:rsidRPr="00937BC7">
        <w:t>manter sempre válidas, em vigor e em perfeita ordem todas as autorizações necessárias à execução deste Contrato de Cessão;</w:t>
      </w:r>
    </w:p>
    <w:p w14:paraId="3EDA85EE" w14:textId="77777777" w:rsidR="00A07845" w:rsidRPr="00937BC7" w:rsidRDefault="00A07845" w:rsidP="00A07845">
      <w:pPr>
        <w:ind w:left="1440"/>
        <w:jc w:val="both"/>
      </w:pPr>
    </w:p>
    <w:p w14:paraId="695DD75B" w14:textId="65F9E531" w:rsidR="00B24287" w:rsidRPr="00937BC7" w:rsidRDefault="00B24287" w:rsidP="00E00C06">
      <w:pPr>
        <w:numPr>
          <w:ilvl w:val="0"/>
          <w:numId w:val="4"/>
        </w:numPr>
        <w:ind w:left="1440" w:hanging="720"/>
        <w:jc w:val="both"/>
      </w:pPr>
      <w:r w:rsidRPr="00937BC7">
        <w:t>não proceder a alterações, aditamentos, renegociações, repactuações, alienações ou novas cessões relacionadas aos Direitos de Crédito cedidos ao Cessionário;</w:t>
      </w:r>
    </w:p>
    <w:p w14:paraId="1A07E625" w14:textId="77777777" w:rsidR="00A07845" w:rsidRPr="00937BC7" w:rsidRDefault="00A07845" w:rsidP="00A07845">
      <w:pPr>
        <w:ind w:left="1440"/>
        <w:jc w:val="both"/>
      </w:pPr>
    </w:p>
    <w:p w14:paraId="501BBB6A" w14:textId="5EF2EB96" w:rsidR="00B24287" w:rsidRPr="00937BC7" w:rsidRDefault="00B24287" w:rsidP="00E00C06">
      <w:pPr>
        <w:numPr>
          <w:ilvl w:val="0"/>
          <w:numId w:val="4"/>
        </w:numPr>
        <w:ind w:left="1440" w:hanging="720"/>
        <w:jc w:val="both"/>
      </w:pPr>
      <w:r w:rsidRPr="00937BC7">
        <w:t xml:space="preserve">cumprir as obrigações previstas nos Documentos Comprobatórios dos </w:t>
      </w:r>
      <w:r w:rsidR="00A07845" w:rsidRPr="00937BC7">
        <w:t>Direitos de Crédito</w:t>
      </w:r>
      <w:r w:rsidRPr="00937BC7">
        <w:t xml:space="preserve"> cedidos para o Fundo, dentro dos prazos ali estabelecidos;</w:t>
      </w:r>
    </w:p>
    <w:p w14:paraId="06BB1164" w14:textId="77777777" w:rsidR="00A07845" w:rsidRPr="00937BC7" w:rsidRDefault="00A07845" w:rsidP="00A07845">
      <w:pPr>
        <w:ind w:left="1440"/>
        <w:jc w:val="both"/>
      </w:pPr>
    </w:p>
    <w:p w14:paraId="52F1A6ED" w14:textId="3C14D84F" w:rsidR="00B24287" w:rsidRPr="00937BC7" w:rsidRDefault="00B24287" w:rsidP="00E00C06">
      <w:pPr>
        <w:numPr>
          <w:ilvl w:val="0"/>
          <w:numId w:val="4"/>
        </w:numPr>
        <w:ind w:left="1440" w:hanging="720"/>
        <w:jc w:val="both"/>
      </w:pPr>
      <w:r w:rsidRPr="00937BC7">
        <w:t>utilizar seus melhores esforços a fim de colaborar com o Fundo, para garantir o recebimento pelo Fundo da totalidade dos valores referentes aos Direitos de Crédito a estes cedidos;</w:t>
      </w:r>
    </w:p>
    <w:p w14:paraId="21AD7303" w14:textId="77777777" w:rsidR="00A07845" w:rsidRPr="00937BC7" w:rsidRDefault="00A07845" w:rsidP="00A07845">
      <w:pPr>
        <w:ind w:left="1440"/>
        <w:jc w:val="both"/>
      </w:pPr>
    </w:p>
    <w:p w14:paraId="1B9DAEA3" w14:textId="5196CFC4" w:rsidR="00B24287" w:rsidRPr="00937BC7" w:rsidRDefault="00B24287" w:rsidP="00E00C06">
      <w:pPr>
        <w:numPr>
          <w:ilvl w:val="0"/>
          <w:numId w:val="4"/>
        </w:numPr>
        <w:ind w:left="1440" w:hanging="720"/>
        <w:jc w:val="both"/>
      </w:pPr>
      <w:r w:rsidRPr="00937BC7">
        <w:t>tomar todas as medidas necessárias para que os Direitos de Crédito, bem como suas garantias, sejam efetiva e validamente cedidos e transferidos ao Fundo;</w:t>
      </w:r>
    </w:p>
    <w:p w14:paraId="328BF858" w14:textId="77777777" w:rsidR="00A07845" w:rsidRPr="00937BC7" w:rsidRDefault="00A07845" w:rsidP="00A07845">
      <w:pPr>
        <w:ind w:left="1440"/>
        <w:jc w:val="both"/>
      </w:pPr>
    </w:p>
    <w:p w14:paraId="0B416335" w14:textId="162207A5" w:rsidR="00B24287" w:rsidRPr="00937BC7" w:rsidRDefault="00B24287" w:rsidP="00E00C06">
      <w:pPr>
        <w:numPr>
          <w:ilvl w:val="0"/>
          <w:numId w:val="4"/>
        </w:numPr>
        <w:ind w:left="1440" w:hanging="720"/>
        <w:jc w:val="both"/>
      </w:pPr>
      <w:r w:rsidRPr="00937BC7">
        <w:t>manter padrões contábeis mínimos de acordo com a legislação aplicável;</w:t>
      </w:r>
    </w:p>
    <w:p w14:paraId="5CB02DFE" w14:textId="77777777" w:rsidR="00A07845" w:rsidRPr="00937BC7" w:rsidRDefault="00A07845" w:rsidP="00A07845">
      <w:pPr>
        <w:ind w:left="1440"/>
        <w:jc w:val="both"/>
      </w:pPr>
    </w:p>
    <w:p w14:paraId="6687A060" w14:textId="27113ADA" w:rsidR="00B24287" w:rsidRPr="00937BC7" w:rsidRDefault="00B24287" w:rsidP="00E00C06">
      <w:pPr>
        <w:numPr>
          <w:ilvl w:val="0"/>
          <w:numId w:val="4"/>
        </w:numPr>
        <w:ind w:left="1440" w:hanging="720"/>
        <w:jc w:val="both"/>
      </w:pPr>
      <w:r w:rsidRPr="00937BC7">
        <w:t>informar a Gestor</w:t>
      </w:r>
      <w:r w:rsidR="00E41A24" w:rsidRPr="00937BC7">
        <w:t>a</w:t>
      </w:r>
      <w:r w:rsidRPr="00937BC7">
        <w:t xml:space="preserve"> a respeito de quaisquer operações de fusão, cisão, incorporação, transformação, aquisição, alienação, reestruturação societária ou financeira que tome parte, em até 24 (vinte e quatro) horas após o término das negociações;</w:t>
      </w:r>
    </w:p>
    <w:p w14:paraId="79CC53AE" w14:textId="77777777" w:rsidR="00A07845" w:rsidRPr="00937BC7" w:rsidRDefault="00A07845" w:rsidP="00A07845">
      <w:pPr>
        <w:ind w:left="1440"/>
        <w:jc w:val="both"/>
      </w:pPr>
    </w:p>
    <w:p w14:paraId="7C205E95" w14:textId="62B473B9" w:rsidR="00B24287" w:rsidRPr="00937BC7" w:rsidRDefault="00B24287" w:rsidP="00E00C06">
      <w:pPr>
        <w:numPr>
          <w:ilvl w:val="0"/>
          <w:numId w:val="4"/>
        </w:numPr>
        <w:ind w:left="1440" w:hanging="720"/>
        <w:jc w:val="both"/>
      </w:pPr>
      <w:r w:rsidRPr="00937BC7">
        <w:t>permitir ao Administrador</w:t>
      </w:r>
      <w:r w:rsidR="006D288A" w:rsidRPr="00937BC7">
        <w:t xml:space="preserve"> e</w:t>
      </w:r>
      <w:r w:rsidRPr="00937BC7">
        <w:t xml:space="preserve"> a </w:t>
      </w:r>
      <w:r w:rsidR="00CC365B" w:rsidRPr="00937BC7">
        <w:t>G</w:t>
      </w:r>
      <w:r w:rsidRPr="00937BC7">
        <w:t>estor</w:t>
      </w:r>
      <w:r w:rsidR="00E41A24" w:rsidRPr="00937BC7">
        <w:t>a</w:t>
      </w:r>
      <w:r w:rsidRPr="00937BC7">
        <w:t xml:space="preserve"> do Fundo acesso a todos os dados e informações relacionados aos Direitos de Crédito cedidos ao Fundo, podendo o Fundo extrair cópias ou solicitar cópias autenticadas, assim como permitir acesso por meio eletrônico às informações relativas aos Direitos de Crédito, constantes das bases de </w:t>
      </w:r>
      <w:r w:rsidRPr="00937BC7">
        <w:lastRenderedPageBreak/>
        <w:t>dados do Cedente ou de terceiros, de forma a garantir o acesso às informações necessárias para a realização pelo Fundo de cobrança judicial ou extrajudicial dos Direito de Crédito a eles cedidos;</w:t>
      </w:r>
    </w:p>
    <w:p w14:paraId="2DDD3A5C" w14:textId="77777777" w:rsidR="00A07845" w:rsidRPr="00937BC7" w:rsidRDefault="00A07845" w:rsidP="00A07845">
      <w:pPr>
        <w:ind w:left="1440"/>
        <w:jc w:val="both"/>
      </w:pPr>
    </w:p>
    <w:p w14:paraId="00D986EC" w14:textId="044A4F00" w:rsidR="00D64387" w:rsidRPr="00937BC7" w:rsidRDefault="00B24287" w:rsidP="00E00C06">
      <w:pPr>
        <w:numPr>
          <w:ilvl w:val="0"/>
          <w:numId w:val="4"/>
        </w:numPr>
        <w:ind w:left="1440" w:hanging="720"/>
        <w:jc w:val="both"/>
      </w:pPr>
      <w:r w:rsidRPr="00937BC7">
        <w:t>transferir para conta corrente do Fundo, no dia útil imediatamente subsequente ao recebimento, todo e qualquer montante relativo ao pagamento dos Direitos de Crédito eventualmente recebido dos devedores, comunicando tal fato a Gestor</w:t>
      </w:r>
      <w:r w:rsidR="00E41A24" w:rsidRPr="00937BC7">
        <w:t>a</w:t>
      </w:r>
      <w:r w:rsidRPr="00937BC7">
        <w:t>;</w:t>
      </w:r>
    </w:p>
    <w:p w14:paraId="00616C38" w14:textId="77777777" w:rsidR="00A07845" w:rsidRPr="00937BC7" w:rsidRDefault="00A07845" w:rsidP="00A07845">
      <w:pPr>
        <w:ind w:left="1440"/>
        <w:jc w:val="both"/>
      </w:pPr>
    </w:p>
    <w:p w14:paraId="3419CAE6" w14:textId="1B1499EA" w:rsidR="00C73AC0" w:rsidRPr="00937BC7" w:rsidRDefault="00C73AC0" w:rsidP="00E00C06">
      <w:pPr>
        <w:numPr>
          <w:ilvl w:val="0"/>
          <w:numId w:val="4"/>
        </w:numPr>
        <w:ind w:left="1440" w:hanging="720"/>
        <w:jc w:val="both"/>
      </w:pPr>
      <w:r w:rsidRPr="00937BC7">
        <w:t xml:space="preserve">garantir em suas atividades o respeito às leis, ao comportamento ético com seus clientes e respeito ao meio ambiente, cumprindo com o disposto na legislação ambiental, no que for aplicável às suas atividades e serviços; </w:t>
      </w:r>
    </w:p>
    <w:p w14:paraId="619BC3E6" w14:textId="77777777" w:rsidR="00A07845" w:rsidRPr="00937BC7" w:rsidRDefault="00A07845" w:rsidP="00A07845">
      <w:pPr>
        <w:ind w:left="1440"/>
        <w:jc w:val="both"/>
      </w:pPr>
    </w:p>
    <w:p w14:paraId="5C89B81D" w14:textId="34815B63" w:rsidR="00C73AC0" w:rsidRPr="00937BC7" w:rsidRDefault="00C73AC0" w:rsidP="00E00C06">
      <w:pPr>
        <w:numPr>
          <w:ilvl w:val="0"/>
          <w:numId w:val="4"/>
        </w:numPr>
        <w:ind w:left="1440" w:hanging="720"/>
        <w:jc w:val="both"/>
      </w:pPr>
      <w:r w:rsidRPr="00937BC7">
        <w:t>não explorar qualquer forma de mão-de-obra infantil e evitar, de todos os modos, a contratação e/ou aquisição de produtos e/ou serviços de pessoas físicas ou jurídicas que explorem, direta ou indiretamente, o trabalho infantil em qualquer localidade, bem como declar</w:t>
      </w:r>
      <w:r w:rsidR="00882EC8" w:rsidRPr="00937BC7">
        <w:t>a</w:t>
      </w:r>
      <w:r w:rsidRPr="00937BC7">
        <w:t xml:space="preserve"> que ser</w:t>
      </w:r>
      <w:r w:rsidR="00882EC8" w:rsidRPr="00937BC7">
        <w:t>á</w:t>
      </w:r>
      <w:r w:rsidRPr="00937BC7">
        <w:t xml:space="preserve"> integralmente respeitados os conceitos prescritos em toda e qualquer legislação protetiva dos direitos da criança e do adolescente, no que for aplicável às suas atividades e serviços; </w:t>
      </w:r>
    </w:p>
    <w:p w14:paraId="23897A5A" w14:textId="77777777" w:rsidR="00A07845" w:rsidRPr="00937BC7" w:rsidRDefault="00A07845" w:rsidP="00A07845">
      <w:pPr>
        <w:ind w:left="1440"/>
        <w:jc w:val="both"/>
      </w:pPr>
    </w:p>
    <w:p w14:paraId="2A691EB8" w14:textId="2FB73C1A" w:rsidR="00C73AC0" w:rsidRPr="00937BC7" w:rsidRDefault="00C73AC0" w:rsidP="00E00C06">
      <w:pPr>
        <w:numPr>
          <w:ilvl w:val="0"/>
          <w:numId w:val="4"/>
        </w:numPr>
        <w:ind w:left="1440" w:hanging="720"/>
        <w:jc w:val="both"/>
      </w:pPr>
      <w:r w:rsidRPr="00937BC7">
        <w:t xml:space="preserve">cumprir e fazer com que se cumpram irrestritamente, por si e por seus respectivos funcionários e administradores, as normas que versam sobre atos de corrupção e atos lesivos contra a administração pública, bem como acerca de lavagem de dinheiro e de financiamento ao terrorismo para fins do disposto na Lei nº 9.613/1998 (“Lei de Prevenção à Lavagem de Dinheiro e ao Financiamento ao Terrorismo”), na Lei nº 12.846, de 1º de agosto de 2013, na Lei n° 9.613, de 3 de março de 1998, no Decreto n° 8.420, de 18 de março de 2015, ao Decreto-Lei nº 2.848, de 07 de dezembro de 1940, U.S. </w:t>
      </w:r>
      <w:proofErr w:type="spellStart"/>
      <w:r w:rsidRPr="00937BC7">
        <w:t>Foreign</w:t>
      </w:r>
      <w:proofErr w:type="spellEnd"/>
      <w:r w:rsidRPr="00937BC7">
        <w:t xml:space="preserve"> </w:t>
      </w:r>
      <w:proofErr w:type="spellStart"/>
      <w:r w:rsidRPr="00937BC7">
        <w:t>Corrupt</w:t>
      </w:r>
      <w:proofErr w:type="spellEnd"/>
      <w:r w:rsidRPr="00937BC7">
        <w:t xml:space="preserve"> </w:t>
      </w:r>
      <w:proofErr w:type="spellStart"/>
      <w:r w:rsidRPr="00937BC7">
        <w:t>Practices</w:t>
      </w:r>
      <w:proofErr w:type="spellEnd"/>
      <w:r w:rsidRPr="00937BC7">
        <w:t xml:space="preserve"> </w:t>
      </w:r>
      <w:proofErr w:type="spellStart"/>
      <w:r w:rsidRPr="00937BC7">
        <w:t>Act</w:t>
      </w:r>
      <w:proofErr w:type="spellEnd"/>
      <w:r w:rsidRPr="00937BC7">
        <w:t xml:space="preserve"> </w:t>
      </w:r>
      <w:proofErr w:type="spellStart"/>
      <w:r w:rsidRPr="00937BC7">
        <w:t>of</w:t>
      </w:r>
      <w:proofErr w:type="spellEnd"/>
      <w:r w:rsidRPr="00937BC7">
        <w:t xml:space="preserve"> 1977 e o UK </w:t>
      </w:r>
      <w:proofErr w:type="spellStart"/>
      <w:r w:rsidRPr="00937BC7">
        <w:t>Bribery</w:t>
      </w:r>
      <w:proofErr w:type="spellEnd"/>
      <w:r w:rsidRPr="00937BC7">
        <w:t xml:space="preserve"> </w:t>
      </w:r>
      <w:proofErr w:type="spellStart"/>
      <w:r w:rsidRPr="00937BC7">
        <w:t>Act</w:t>
      </w:r>
      <w:proofErr w:type="spellEnd"/>
      <w:r w:rsidRPr="00937BC7">
        <w:t>, desde que aplicável, sua eventuais atualizações e com as melhores práticas de mercado</w:t>
      </w:r>
      <w:r w:rsidR="00D92933" w:rsidRPr="00937BC7">
        <w:t>; e</w:t>
      </w:r>
    </w:p>
    <w:p w14:paraId="46F552E6" w14:textId="77777777" w:rsidR="00A07845" w:rsidRPr="00937BC7" w:rsidRDefault="00A07845" w:rsidP="00297DB0">
      <w:pPr>
        <w:ind w:left="1440"/>
        <w:jc w:val="both"/>
      </w:pPr>
    </w:p>
    <w:p w14:paraId="1DCC437A" w14:textId="6C279E6B" w:rsidR="00D92933" w:rsidRPr="00937BC7" w:rsidRDefault="00D92933" w:rsidP="00297DB0">
      <w:pPr>
        <w:numPr>
          <w:ilvl w:val="0"/>
          <w:numId w:val="4"/>
        </w:numPr>
        <w:ind w:left="1440" w:hanging="720"/>
        <w:jc w:val="both"/>
      </w:pPr>
      <w:r w:rsidRPr="00937BC7">
        <w:t>obriga-se, igualmente, a informar à Cessionária, por escrito e no prazo de 24h contado do evento, a existência de qualquer reclamação, modificação ou cancelamento de documentos, entrega de mercadorias ou prestação de serviços que deram origem aos créditos e/ou títulos negociados com a Cessionária.</w:t>
      </w:r>
    </w:p>
    <w:p w14:paraId="3E07B379" w14:textId="77777777" w:rsidR="00FE0AD7" w:rsidRPr="00937BC7" w:rsidRDefault="00FE0AD7" w:rsidP="006C615F">
      <w:pPr>
        <w:ind w:left="1440" w:hanging="720"/>
        <w:jc w:val="both"/>
      </w:pPr>
    </w:p>
    <w:p w14:paraId="487CF7DB" w14:textId="5F823614" w:rsidR="00FE0AD7" w:rsidRPr="00937BC7" w:rsidRDefault="00FE0AD7" w:rsidP="00A07845">
      <w:pPr>
        <w:pStyle w:val="PargrafodaLista"/>
        <w:widowControl w:val="0"/>
        <w:numPr>
          <w:ilvl w:val="1"/>
          <w:numId w:val="28"/>
        </w:numPr>
        <w:autoSpaceDE w:val="0"/>
        <w:autoSpaceDN w:val="0"/>
        <w:adjustRightInd w:val="0"/>
        <w:jc w:val="both"/>
      </w:pPr>
      <w:r w:rsidRPr="00937BC7">
        <w:t>As</w:t>
      </w:r>
      <w:r w:rsidRPr="00937BC7">
        <w:rPr>
          <w:color w:val="000000"/>
        </w:rPr>
        <w:t xml:space="preserve"> </w:t>
      </w:r>
      <w:r w:rsidRPr="00937BC7">
        <w:t>declarações</w:t>
      </w:r>
      <w:r w:rsidRPr="00937BC7">
        <w:rPr>
          <w:color w:val="000000"/>
        </w:rPr>
        <w:t xml:space="preserve"> aqui prestadas pela Cedente su</w:t>
      </w:r>
      <w:r w:rsidR="002B6761" w:rsidRPr="00937BC7">
        <w:rPr>
          <w:color w:val="000000"/>
        </w:rPr>
        <w:t>bs</w:t>
      </w:r>
      <w:r w:rsidRPr="00937BC7">
        <w:rPr>
          <w:color w:val="000000"/>
        </w:rPr>
        <w:t>istirão até a integral liquidação das obrigações da Cedente decorrentes deste Contrato</w:t>
      </w:r>
      <w:r w:rsidRPr="00937BC7">
        <w:t>.</w:t>
      </w:r>
    </w:p>
    <w:p w14:paraId="7D3D70A9" w14:textId="77777777" w:rsidR="00FE0AD7" w:rsidRPr="00937BC7" w:rsidRDefault="00FE0AD7" w:rsidP="006C615F">
      <w:pPr>
        <w:ind w:left="720" w:hanging="720"/>
        <w:jc w:val="both"/>
      </w:pPr>
    </w:p>
    <w:p w14:paraId="3917F702" w14:textId="23B93106" w:rsidR="003248AD" w:rsidRPr="00937BC7" w:rsidRDefault="003248AD" w:rsidP="00A07845">
      <w:pPr>
        <w:pStyle w:val="PargrafodaLista"/>
        <w:widowControl w:val="0"/>
        <w:numPr>
          <w:ilvl w:val="1"/>
          <w:numId w:val="28"/>
        </w:numPr>
        <w:autoSpaceDE w:val="0"/>
        <w:autoSpaceDN w:val="0"/>
        <w:adjustRightInd w:val="0"/>
        <w:jc w:val="both"/>
      </w:pPr>
      <w:r w:rsidRPr="00937BC7">
        <w:t>Sem prejuízo das demais obrigações assumidas nos termos deste Contrato, a Cedente expressamente obriga-se a:</w:t>
      </w:r>
    </w:p>
    <w:p w14:paraId="676BEC0E" w14:textId="77777777" w:rsidR="003248AD" w:rsidRPr="00937BC7" w:rsidRDefault="003248AD" w:rsidP="006C615F">
      <w:pPr>
        <w:tabs>
          <w:tab w:val="num" w:pos="1440"/>
        </w:tabs>
        <w:ind w:left="720" w:hanging="720"/>
        <w:jc w:val="both"/>
      </w:pPr>
    </w:p>
    <w:p w14:paraId="324BB73E" w14:textId="77777777" w:rsidR="003248AD" w:rsidRPr="00937BC7" w:rsidRDefault="003248AD" w:rsidP="006C615F">
      <w:pPr>
        <w:numPr>
          <w:ilvl w:val="0"/>
          <w:numId w:val="12"/>
        </w:numPr>
        <w:tabs>
          <w:tab w:val="clear" w:pos="1068"/>
          <w:tab w:val="left" w:pos="1440"/>
        </w:tabs>
        <w:ind w:left="1440" w:hanging="720"/>
        <w:jc w:val="both"/>
      </w:pPr>
      <w:r w:rsidRPr="00937BC7">
        <w:t>encaminhar ao Cessionário, conforme aplicável, cópia da petição contendo pedido de decretação de falência, deferimento de procedimento de recuperação judicial ou de homologação de plano de recuperação extrajudicial relativa à própria Cedente, no prazo de 24 (vinte e quatro) horas do seu recebimento, acompanhada de cópia de todos os documentos que embasem ou fundamentem tal pedido;</w:t>
      </w:r>
    </w:p>
    <w:p w14:paraId="1DC19D6B" w14:textId="77777777" w:rsidR="003248AD" w:rsidRPr="00937BC7" w:rsidRDefault="003248AD" w:rsidP="006C615F">
      <w:pPr>
        <w:tabs>
          <w:tab w:val="left" w:pos="1440"/>
        </w:tabs>
        <w:ind w:left="1440" w:hanging="720"/>
        <w:jc w:val="both"/>
      </w:pPr>
    </w:p>
    <w:p w14:paraId="27C0C7D2" w14:textId="77777777" w:rsidR="003248AD" w:rsidRPr="00937BC7" w:rsidRDefault="003248AD" w:rsidP="006C615F">
      <w:pPr>
        <w:numPr>
          <w:ilvl w:val="0"/>
          <w:numId w:val="12"/>
        </w:numPr>
        <w:tabs>
          <w:tab w:val="clear" w:pos="1068"/>
          <w:tab w:val="left" w:pos="1440"/>
        </w:tabs>
        <w:ind w:left="1440" w:hanging="720"/>
        <w:jc w:val="both"/>
      </w:pPr>
      <w:r w:rsidRPr="00937BC7">
        <w:t xml:space="preserve">praticar todos os atos necessários, inclusive mediante envio de notificação aos Devedores, com o objetivo de fazer com que os </w:t>
      </w:r>
      <w:r w:rsidR="009F5576" w:rsidRPr="00937BC7">
        <w:t>Devedores</w:t>
      </w:r>
      <w:r w:rsidRPr="00937BC7">
        <w:t xml:space="preserve"> efetuem o pagamento dos </w:t>
      </w:r>
      <w:r w:rsidRPr="00937BC7">
        <w:lastRenderedPageBreak/>
        <w:t>Direitos de Crédito ao Cessionário diretamente na conta a ser indicada p</w:t>
      </w:r>
      <w:r w:rsidR="00CD19F0" w:rsidRPr="00937BC7">
        <w:t>elo</w:t>
      </w:r>
      <w:r w:rsidRPr="00937BC7">
        <w:t xml:space="preserve"> Cessionário, evitando, assim, o descasamento entre o pagamento do preço de aquisição estabelecido entre as Partes e o recebimento dos valores decorrentes dos Direitos de Crédito; </w:t>
      </w:r>
    </w:p>
    <w:p w14:paraId="29BE94BD" w14:textId="77777777" w:rsidR="003248AD" w:rsidRPr="00937BC7" w:rsidRDefault="003248AD" w:rsidP="006C615F">
      <w:pPr>
        <w:tabs>
          <w:tab w:val="left" w:pos="1440"/>
        </w:tabs>
        <w:ind w:left="1440" w:hanging="720"/>
        <w:jc w:val="both"/>
      </w:pPr>
    </w:p>
    <w:p w14:paraId="0F5CDB26" w14:textId="77777777" w:rsidR="003248AD" w:rsidRPr="00937BC7" w:rsidRDefault="004102E1" w:rsidP="006C615F">
      <w:pPr>
        <w:numPr>
          <w:ilvl w:val="0"/>
          <w:numId w:val="12"/>
        </w:numPr>
        <w:tabs>
          <w:tab w:val="clear" w:pos="1068"/>
          <w:tab w:val="left" w:pos="1440"/>
        </w:tabs>
        <w:ind w:left="1440" w:hanging="720"/>
        <w:jc w:val="both"/>
      </w:pPr>
      <w:r w:rsidRPr="00937BC7">
        <w:t>informar e/ou entregar cópia ao Cessionário de qualquer alteração em seus controles internos e na sua política de cobrança, no prazo de 05 (cinco) dias, contados do início de sua vigência, e indicar os fundamentos que levaram a tal alteração;</w:t>
      </w:r>
    </w:p>
    <w:p w14:paraId="784FF507" w14:textId="77777777" w:rsidR="003248AD" w:rsidRPr="00937BC7" w:rsidRDefault="003248AD" w:rsidP="006C615F">
      <w:pPr>
        <w:tabs>
          <w:tab w:val="left" w:pos="1440"/>
        </w:tabs>
        <w:ind w:left="1440" w:hanging="720"/>
        <w:jc w:val="both"/>
      </w:pPr>
    </w:p>
    <w:p w14:paraId="2E77FE89" w14:textId="77777777" w:rsidR="003248AD" w:rsidRPr="00937BC7" w:rsidRDefault="003248AD" w:rsidP="006C615F">
      <w:pPr>
        <w:numPr>
          <w:ilvl w:val="0"/>
          <w:numId w:val="12"/>
        </w:numPr>
        <w:tabs>
          <w:tab w:val="clear" w:pos="1068"/>
          <w:tab w:val="left" w:pos="1440"/>
        </w:tabs>
        <w:ind w:left="1440" w:hanging="720"/>
        <w:jc w:val="both"/>
      </w:pPr>
      <w:r w:rsidRPr="00937BC7">
        <w:t xml:space="preserve">aceitar a imediata devolução dos Direitos de Crédito ofertados ao Cessionário que não atenderem aos Critérios de Elegibilidade estabelecidos </w:t>
      </w:r>
      <w:r w:rsidR="00A33B3E" w:rsidRPr="00937BC7">
        <w:t>n</w:t>
      </w:r>
      <w:r w:rsidRPr="00937BC7">
        <w:t>o Regulamento</w:t>
      </w:r>
      <w:r w:rsidR="00A33B3E" w:rsidRPr="00937BC7">
        <w:t xml:space="preserve"> do Fundo</w:t>
      </w:r>
      <w:r w:rsidRPr="00937BC7">
        <w:t>;</w:t>
      </w:r>
    </w:p>
    <w:p w14:paraId="4C6CA450" w14:textId="77777777" w:rsidR="003248AD" w:rsidRPr="00937BC7" w:rsidRDefault="003248AD" w:rsidP="006C615F">
      <w:pPr>
        <w:tabs>
          <w:tab w:val="left" w:pos="1440"/>
        </w:tabs>
        <w:ind w:left="1440" w:hanging="720"/>
        <w:jc w:val="both"/>
      </w:pPr>
    </w:p>
    <w:p w14:paraId="7EE86308" w14:textId="77777777" w:rsidR="003248AD" w:rsidRPr="00937BC7" w:rsidRDefault="003248AD" w:rsidP="006C615F">
      <w:pPr>
        <w:numPr>
          <w:ilvl w:val="0"/>
          <w:numId w:val="12"/>
        </w:numPr>
        <w:tabs>
          <w:tab w:val="clear" w:pos="1068"/>
          <w:tab w:val="left" w:pos="1440"/>
        </w:tabs>
        <w:ind w:left="1440" w:hanging="720"/>
        <w:jc w:val="both"/>
      </w:pPr>
      <w:r w:rsidRPr="00937BC7">
        <w:t>indenizar o Cessionário em razão do descumprimento, incorreção ou falsidade das declarações e obrigações previstas neste Contrato;</w:t>
      </w:r>
    </w:p>
    <w:p w14:paraId="342C1F2C" w14:textId="77777777" w:rsidR="003248AD" w:rsidRPr="00937BC7" w:rsidRDefault="003248AD" w:rsidP="006C615F">
      <w:pPr>
        <w:tabs>
          <w:tab w:val="left" w:pos="1440"/>
        </w:tabs>
        <w:ind w:left="1440" w:hanging="720"/>
        <w:jc w:val="both"/>
      </w:pPr>
    </w:p>
    <w:p w14:paraId="1BB498CE" w14:textId="77777777" w:rsidR="003248AD" w:rsidRPr="00937BC7" w:rsidRDefault="003248AD" w:rsidP="006C615F">
      <w:pPr>
        <w:numPr>
          <w:ilvl w:val="0"/>
          <w:numId w:val="12"/>
        </w:numPr>
        <w:tabs>
          <w:tab w:val="clear" w:pos="1068"/>
          <w:tab w:val="left" w:pos="1440"/>
        </w:tabs>
        <w:ind w:left="1440" w:hanging="720"/>
        <w:jc w:val="both"/>
      </w:pPr>
      <w:r w:rsidRPr="00937BC7">
        <w:t>cumprir fiel e tempestivamente todas as suas obrigações definidas neste Contrato;</w:t>
      </w:r>
    </w:p>
    <w:p w14:paraId="7A56C4B0" w14:textId="77777777" w:rsidR="003248AD" w:rsidRPr="00937BC7" w:rsidRDefault="003248AD" w:rsidP="006C615F">
      <w:pPr>
        <w:tabs>
          <w:tab w:val="left" w:pos="1440"/>
        </w:tabs>
        <w:ind w:left="1440" w:hanging="720"/>
        <w:jc w:val="both"/>
      </w:pPr>
    </w:p>
    <w:p w14:paraId="6DC49A6E" w14:textId="77777777" w:rsidR="003248AD" w:rsidRPr="00937BC7" w:rsidRDefault="003248AD" w:rsidP="006C615F">
      <w:pPr>
        <w:numPr>
          <w:ilvl w:val="0"/>
          <w:numId w:val="12"/>
        </w:numPr>
        <w:tabs>
          <w:tab w:val="clear" w:pos="1068"/>
          <w:tab w:val="left" w:pos="1440"/>
        </w:tabs>
        <w:ind w:left="1440" w:hanging="720"/>
        <w:jc w:val="both"/>
      </w:pPr>
      <w:r w:rsidRPr="00937BC7">
        <w:t>a Cedente compromete-se, ainda, a não ofertar Direitos de Crédito ao Fundo se tal fato:</w:t>
      </w:r>
    </w:p>
    <w:p w14:paraId="2A656FF7" w14:textId="77777777" w:rsidR="003248AD" w:rsidRPr="00937BC7" w:rsidRDefault="003248AD" w:rsidP="00A4119E">
      <w:pPr>
        <w:pStyle w:val="BodyText21"/>
        <w:widowControl w:val="0"/>
        <w:ind w:left="540" w:hanging="540"/>
        <w:rPr>
          <w:szCs w:val="24"/>
        </w:rPr>
      </w:pPr>
    </w:p>
    <w:p w14:paraId="10850FE7" w14:textId="77777777" w:rsidR="003248AD" w:rsidRPr="00937BC7" w:rsidRDefault="003248AD" w:rsidP="006C615F">
      <w:pPr>
        <w:pStyle w:val="BodyText21"/>
        <w:widowControl w:val="0"/>
        <w:ind w:left="1440"/>
        <w:rPr>
          <w:szCs w:val="24"/>
        </w:rPr>
      </w:pPr>
      <w:r w:rsidRPr="00937BC7">
        <w:rPr>
          <w:szCs w:val="24"/>
        </w:rPr>
        <w:t>(i)</w:t>
      </w:r>
      <w:r w:rsidRPr="00937BC7">
        <w:rPr>
          <w:szCs w:val="24"/>
        </w:rPr>
        <w:tab/>
        <w:t>caracterizar fraude contra credores, conforme previsto nos Artigos 158 a 165 do Código Civil Brasileiro;</w:t>
      </w:r>
    </w:p>
    <w:p w14:paraId="5BBFDB18" w14:textId="77777777" w:rsidR="003248AD" w:rsidRPr="00937BC7" w:rsidRDefault="003248AD" w:rsidP="006C615F">
      <w:pPr>
        <w:pStyle w:val="BodyText21"/>
        <w:widowControl w:val="0"/>
        <w:ind w:left="1440"/>
        <w:rPr>
          <w:szCs w:val="24"/>
        </w:rPr>
      </w:pPr>
    </w:p>
    <w:p w14:paraId="6A45212D" w14:textId="77777777" w:rsidR="003248AD" w:rsidRPr="00937BC7" w:rsidRDefault="00D86C6C" w:rsidP="006C615F">
      <w:pPr>
        <w:pStyle w:val="BodyText21"/>
        <w:widowControl w:val="0"/>
        <w:ind w:left="1440"/>
        <w:rPr>
          <w:szCs w:val="24"/>
        </w:rPr>
      </w:pPr>
      <w:r w:rsidRPr="00937BC7">
        <w:rPr>
          <w:szCs w:val="24"/>
        </w:rPr>
        <w:t>(</w:t>
      </w:r>
      <w:proofErr w:type="spellStart"/>
      <w:r w:rsidRPr="00937BC7">
        <w:rPr>
          <w:szCs w:val="24"/>
        </w:rPr>
        <w:t>ii</w:t>
      </w:r>
      <w:proofErr w:type="spellEnd"/>
      <w:r w:rsidRPr="00937BC7">
        <w:rPr>
          <w:szCs w:val="24"/>
        </w:rPr>
        <w:t>)</w:t>
      </w:r>
      <w:r w:rsidRPr="00937BC7">
        <w:rPr>
          <w:szCs w:val="24"/>
        </w:rPr>
        <w:tab/>
      </w:r>
      <w:r w:rsidR="003248AD" w:rsidRPr="00937BC7">
        <w:rPr>
          <w:szCs w:val="24"/>
        </w:rPr>
        <w:t>for passível de revogação, nos termos dos Artigos 129 a 138 da Lei de Falências (Lei n° 11.101, de 09 de fevereiro de 2005);</w:t>
      </w:r>
    </w:p>
    <w:p w14:paraId="7916A60B" w14:textId="77777777" w:rsidR="003248AD" w:rsidRPr="00937BC7" w:rsidRDefault="003248AD" w:rsidP="006C615F">
      <w:pPr>
        <w:pStyle w:val="BodyText21"/>
        <w:widowControl w:val="0"/>
        <w:ind w:left="1440"/>
        <w:rPr>
          <w:szCs w:val="24"/>
        </w:rPr>
      </w:pPr>
    </w:p>
    <w:p w14:paraId="74ECE702" w14:textId="77777777" w:rsidR="003248AD" w:rsidRPr="00937BC7" w:rsidRDefault="00D86C6C" w:rsidP="006C615F">
      <w:pPr>
        <w:pStyle w:val="BodyText21"/>
        <w:widowControl w:val="0"/>
        <w:ind w:left="1440"/>
        <w:rPr>
          <w:szCs w:val="24"/>
        </w:rPr>
      </w:pPr>
      <w:r w:rsidRPr="00937BC7">
        <w:rPr>
          <w:szCs w:val="24"/>
        </w:rPr>
        <w:t>(</w:t>
      </w:r>
      <w:proofErr w:type="spellStart"/>
      <w:r w:rsidRPr="00937BC7">
        <w:rPr>
          <w:szCs w:val="24"/>
        </w:rPr>
        <w:t>iii</w:t>
      </w:r>
      <w:proofErr w:type="spellEnd"/>
      <w:r w:rsidRPr="00937BC7">
        <w:rPr>
          <w:szCs w:val="24"/>
        </w:rPr>
        <w:t>)</w:t>
      </w:r>
      <w:r w:rsidRPr="00937BC7">
        <w:rPr>
          <w:szCs w:val="24"/>
        </w:rPr>
        <w:tab/>
      </w:r>
      <w:r w:rsidR="003248AD" w:rsidRPr="00937BC7">
        <w:rPr>
          <w:szCs w:val="24"/>
        </w:rPr>
        <w:t xml:space="preserve">caracterizar fraude de execução, na hipótese do Artigo </w:t>
      </w:r>
      <w:r w:rsidR="001148FB" w:rsidRPr="00937BC7">
        <w:rPr>
          <w:szCs w:val="24"/>
        </w:rPr>
        <w:t>792</w:t>
      </w:r>
      <w:r w:rsidR="003248AD" w:rsidRPr="00937BC7">
        <w:rPr>
          <w:szCs w:val="24"/>
        </w:rPr>
        <w:t xml:space="preserve"> do Código de Processo Civil; ou</w:t>
      </w:r>
    </w:p>
    <w:p w14:paraId="3F673109" w14:textId="77777777" w:rsidR="003248AD" w:rsidRPr="00937BC7" w:rsidRDefault="003248AD" w:rsidP="006C615F">
      <w:pPr>
        <w:pStyle w:val="BodyText21"/>
        <w:widowControl w:val="0"/>
        <w:ind w:left="1440"/>
        <w:rPr>
          <w:szCs w:val="24"/>
        </w:rPr>
      </w:pPr>
    </w:p>
    <w:p w14:paraId="74D1031A" w14:textId="77777777" w:rsidR="003248AD" w:rsidRPr="00937BC7" w:rsidRDefault="003248AD" w:rsidP="006C615F">
      <w:pPr>
        <w:pStyle w:val="BodyText21"/>
        <w:widowControl w:val="0"/>
        <w:ind w:left="1440"/>
        <w:rPr>
          <w:szCs w:val="24"/>
        </w:rPr>
      </w:pPr>
      <w:r w:rsidRPr="00937BC7">
        <w:rPr>
          <w:szCs w:val="24"/>
        </w:rPr>
        <w:t>(</w:t>
      </w:r>
      <w:proofErr w:type="spellStart"/>
      <w:r w:rsidRPr="00937BC7">
        <w:rPr>
          <w:szCs w:val="24"/>
        </w:rPr>
        <w:t>iv</w:t>
      </w:r>
      <w:proofErr w:type="spellEnd"/>
      <w:r w:rsidRPr="00937BC7">
        <w:rPr>
          <w:szCs w:val="24"/>
        </w:rPr>
        <w:t>)</w:t>
      </w:r>
      <w:r w:rsidRPr="00937BC7">
        <w:rPr>
          <w:szCs w:val="24"/>
        </w:rPr>
        <w:tab/>
        <w:t>caracterizar a alienação ou oneração fraudulenta de bens ou rendas, na hipótese do Artigo 185 do Código Tributário Nacional.</w:t>
      </w:r>
    </w:p>
    <w:p w14:paraId="1170FEAD" w14:textId="77777777" w:rsidR="003248AD" w:rsidRPr="00937BC7" w:rsidRDefault="003248AD" w:rsidP="00A4119E">
      <w:pPr>
        <w:pStyle w:val="BodyText21"/>
        <w:widowControl w:val="0"/>
        <w:ind w:left="540" w:hanging="540"/>
        <w:rPr>
          <w:szCs w:val="24"/>
        </w:rPr>
      </w:pPr>
    </w:p>
    <w:p w14:paraId="36E6DAA3" w14:textId="77777777" w:rsidR="003248AD" w:rsidRPr="00937BC7" w:rsidRDefault="003248AD" w:rsidP="006C615F">
      <w:pPr>
        <w:numPr>
          <w:ilvl w:val="0"/>
          <w:numId w:val="12"/>
        </w:numPr>
        <w:tabs>
          <w:tab w:val="clear" w:pos="1068"/>
        </w:tabs>
        <w:ind w:left="1440" w:hanging="720"/>
        <w:jc w:val="both"/>
      </w:pPr>
      <w:r w:rsidRPr="00937BC7">
        <w:t xml:space="preserve">permitir ao Fundo ou a quem este indicar, por escrito, em dias úteis e no horário das 9 horas até as 18 horas, sem qualquer custo adicional para o Cessionário, acesso a todos os dados e informações relativos aos Direitos de Crédito, especialmente, Documentos </w:t>
      </w:r>
      <w:r w:rsidR="00407EAF" w:rsidRPr="00937BC7">
        <w:t>relativos aos Direitos de Crédito</w:t>
      </w:r>
      <w:r w:rsidRPr="00937BC7">
        <w:t>, no prazo improrrogável de até 05 (cinco) dias úteis, contados da data de solicitação; e</w:t>
      </w:r>
    </w:p>
    <w:p w14:paraId="515E6400" w14:textId="77777777" w:rsidR="003248AD" w:rsidRPr="00937BC7" w:rsidRDefault="003248AD" w:rsidP="006C615F">
      <w:pPr>
        <w:ind w:left="1440" w:hanging="720"/>
        <w:jc w:val="both"/>
      </w:pPr>
    </w:p>
    <w:p w14:paraId="2D2F241A" w14:textId="77777777" w:rsidR="003248AD" w:rsidRPr="00937BC7" w:rsidRDefault="003248AD" w:rsidP="006C615F">
      <w:pPr>
        <w:numPr>
          <w:ilvl w:val="0"/>
          <w:numId w:val="12"/>
        </w:numPr>
        <w:tabs>
          <w:tab w:val="clear" w:pos="1068"/>
        </w:tabs>
        <w:ind w:left="1440" w:hanging="720"/>
        <w:jc w:val="both"/>
      </w:pPr>
      <w:r w:rsidRPr="00937BC7">
        <w:t xml:space="preserve">celebrar e entregar ao Fundo, durante o prazo de vigência deste Contrato, às suas expensas, todos e quaisquer instrumentos, contratos, declarações e informações, assim como praticar todos os atos adicionais que o Cessionário venha a solicitar por escrito à Cedente, com a finalidade de proteger, salvaguardar e assegurar a validade e eficácia dos direitos, interesses e prerrogativas do Cessionário e dos Quotistas com relação aos Direitos de Crédito, conforme definidos neste Contrato. </w:t>
      </w:r>
    </w:p>
    <w:p w14:paraId="0488B398" w14:textId="77777777" w:rsidR="003248AD" w:rsidRPr="00937BC7" w:rsidRDefault="003248AD" w:rsidP="00A4119E">
      <w:pPr>
        <w:tabs>
          <w:tab w:val="num" w:pos="1440"/>
        </w:tabs>
        <w:jc w:val="both"/>
      </w:pPr>
    </w:p>
    <w:p w14:paraId="0B5E7FE6" w14:textId="5F6406CA" w:rsidR="00FE0AD7" w:rsidRPr="00937BC7" w:rsidRDefault="00FE0AD7" w:rsidP="00A07845">
      <w:pPr>
        <w:pStyle w:val="PargrafodaLista"/>
        <w:widowControl w:val="0"/>
        <w:numPr>
          <w:ilvl w:val="1"/>
          <w:numId w:val="28"/>
        </w:numPr>
        <w:autoSpaceDE w:val="0"/>
        <w:autoSpaceDN w:val="0"/>
        <w:adjustRightInd w:val="0"/>
        <w:jc w:val="both"/>
        <w:rPr>
          <w:color w:val="000000"/>
        </w:rPr>
      </w:pPr>
      <w:r w:rsidRPr="00937BC7">
        <w:rPr>
          <w:color w:val="000000"/>
        </w:rPr>
        <w:t xml:space="preserve">A Cedente será responsável por todos e quaisquer danos e prejuízos </w:t>
      </w:r>
      <w:r w:rsidRPr="00937BC7">
        <w:t>causados</w:t>
      </w:r>
      <w:r w:rsidRPr="00937BC7">
        <w:rPr>
          <w:color w:val="000000"/>
        </w:rPr>
        <w:t xml:space="preserve"> ao </w:t>
      </w:r>
      <w:r w:rsidRPr="00937BC7">
        <w:t>Cessionário</w:t>
      </w:r>
      <w:r w:rsidRPr="00937BC7">
        <w:rPr>
          <w:color w:val="000000"/>
        </w:rPr>
        <w:t xml:space="preserve"> decorrentes da inveracidade ou inexatidão das declarações acima prestadas.</w:t>
      </w:r>
    </w:p>
    <w:p w14:paraId="435D5E71" w14:textId="77777777" w:rsidR="00FE0AD7" w:rsidRPr="00937BC7" w:rsidRDefault="00FE0AD7" w:rsidP="006C615F">
      <w:pPr>
        <w:ind w:left="720" w:hanging="720"/>
        <w:jc w:val="both"/>
      </w:pPr>
    </w:p>
    <w:p w14:paraId="6FFCDE41" w14:textId="26070C47" w:rsidR="00FE0AD7" w:rsidRPr="00937BC7" w:rsidRDefault="00FE0AD7" w:rsidP="00A07845">
      <w:pPr>
        <w:pStyle w:val="PargrafodaLista"/>
        <w:widowControl w:val="0"/>
        <w:numPr>
          <w:ilvl w:val="1"/>
          <w:numId w:val="28"/>
        </w:numPr>
        <w:autoSpaceDE w:val="0"/>
        <w:autoSpaceDN w:val="0"/>
        <w:adjustRightInd w:val="0"/>
        <w:jc w:val="both"/>
        <w:rPr>
          <w:color w:val="000000"/>
        </w:rPr>
      </w:pPr>
      <w:r w:rsidRPr="00937BC7">
        <w:rPr>
          <w:color w:val="000000"/>
        </w:rPr>
        <w:lastRenderedPageBreak/>
        <w:t xml:space="preserve">Na eventualidade de serem opostas exceções quanto à legitimidade, legalidade ou veracidade dos títulos negociados entre as partes, bem como quanto à evicção, a Cedente, sem prejuízo das sanções penais cabíveis, assumirá integral responsabilidade pela recompra dos referidos títulos do Cessionário, na forma e com os acréscimos previstos </w:t>
      </w:r>
      <w:r w:rsidR="00A33B3E" w:rsidRPr="00937BC7">
        <w:rPr>
          <w:color w:val="000000"/>
        </w:rPr>
        <w:t>neste Contrato</w:t>
      </w:r>
      <w:r w:rsidRPr="00937BC7">
        <w:rPr>
          <w:color w:val="000000"/>
        </w:rPr>
        <w:t>.</w:t>
      </w:r>
    </w:p>
    <w:p w14:paraId="3339CF4B" w14:textId="77777777" w:rsidR="00A07845" w:rsidRPr="00937BC7" w:rsidRDefault="00A07845" w:rsidP="00A07845">
      <w:pPr>
        <w:pStyle w:val="PargrafodaLista"/>
        <w:widowControl w:val="0"/>
        <w:autoSpaceDE w:val="0"/>
        <w:autoSpaceDN w:val="0"/>
        <w:adjustRightInd w:val="0"/>
        <w:ind w:left="720"/>
        <w:jc w:val="both"/>
      </w:pPr>
    </w:p>
    <w:p w14:paraId="52E74F36" w14:textId="558559B2" w:rsidR="00767DD7" w:rsidRPr="00937BC7" w:rsidRDefault="00767DD7" w:rsidP="00A07845">
      <w:pPr>
        <w:pStyle w:val="PargrafodaLista"/>
        <w:widowControl w:val="0"/>
        <w:numPr>
          <w:ilvl w:val="1"/>
          <w:numId w:val="28"/>
        </w:numPr>
        <w:autoSpaceDE w:val="0"/>
        <w:autoSpaceDN w:val="0"/>
        <w:adjustRightInd w:val="0"/>
        <w:jc w:val="both"/>
      </w:pPr>
      <w:r w:rsidRPr="00937BC7">
        <w:t>As obrigações para as quais não tenha sido estabelecido prazo específico para seu cumprimento serão exigíveis no prazo de 72 (setenta e duas) horas, contados do recebimento de notificação exigindo o seu cumprimento, nos termos da Cláusula XV deste Contrato.</w:t>
      </w:r>
    </w:p>
    <w:p w14:paraId="0ED69E2A" w14:textId="77777777" w:rsidR="00767DD7" w:rsidRPr="00937BC7" w:rsidRDefault="00767DD7" w:rsidP="006C615F">
      <w:pPr>
        <w:ind w:left="720" w:hanging="720"/>
        <w:jc w:val="both"/>
      </w:pPr>
    </w:p>
    <w:p w14:paraId="5A7E790A" w14:textId="6C601762" w:rsidR="00A33B3E" w:rsidRPr="00937BC7" w:rsidRDefault="00FE0AD7" w:rsidP="00A07845">
      <w:pPr>
        <w:pStyle w:val="PargrafodaLista"/>
        <w:widowControl w:val="0"/>
        <w:numPr>
          <w:ilvl w:val="1"/>
          <w:numId w:val="28"/>
        </w:numPr>
        <w:autoSpaceDE w:val="0"/>
        <w:autoSpaceDN w:val="0"/>
        <w:adjustRightInd w:val="0"/>
        <w:jc w:val="both"/>
      </w:pPr>
      <w:r w:rsidRPr="00937BC7">
        <w:t>As Partes se comprometem a sempre manter o presente Contrato</w:t>
      </w:r>
      <w:r w:rsidR="00336D83" w:rsidRPr="00937BC7">
        <w:t xml:space="preserve"> de Cessão</w:t>
      </w:r>
      <w:r w:rsidRPr="00937BC7">
        <w:t>, a todo o momento, em consonância com o Regulamento, com o objetivo de não prejudicar o funcionamento do Fundo. Caso ocorra qualquer alteração no Regulamento que conflite com as disposições deste Contrato, as Partes desde logo se comprometem a negociar amigavelmente e, na maior brevidade possível, alterar este Contrato, de modo a refletir as alterações feitas no Regulamento.</w:t>
      </w:r>
    </w:p>
    <w:p w14:paraId="40F64EEC" w14:textId="77777777" w:rsidR="00A33B3E" w:rsidRPr="00937BC7" w:rsidRDefault="00A33B3E" w:rsidP="006C615F">
      <w:pPr>
        <w:widowControl w:val="0"/>
        <w:adjustRightInd w:val="0"/>
        <w:ind w:left="720" w:hanging="720"/>
        <w:jc w:val="both"/>
        <w:textAlignment w:val="baseline"/>
      </w:pPr>
    </w:p>
    <w:p w14:paraId="443E88DA" w14:textId="3D6E04BC" w:rsidR="00A33B3E" w:rsidRPr="00937BC7" w:rsidRDefault="00A33B3E" w:rsidP="00A07845">
      <w:pPr>
        <w:pStyle w:val="PargrafodaLista"/>
        <w:widowControl w:val="0"/>
        <w:numPr>
          <w:ilvl w:val="1"/>
          <w:numId w:val="28"/>
        </w:numPr>
        <w:autoSpaceDE w:val="0"/>
        <w:autoSpaceDN w:val="0"/>
        <w:adjustRightInd w:val="0"/>
        <w:jc w:val="both"/>
      </w:pPr>
      <w:r w:rsidRPr="00937BC7">
        <w:t>A Cedente e os Devedores Solidários autorizam expressamente o Fundo, por si ou por qualquer prestador de serviço:</w:t>
      </w:r>
    </w:p>
    <w:p w14:paraId="2E14FA39" w14:textId="77777777" w:rsidR="00A33B3E" w:rsidRPr="00937BC7" w:rsidRDefault="00A33B3E" w:rsidP="006C615F">
      <w:pPr>
        <w:widowControl w:val="0"/>
        <w:adjustRightInd w:val="0"/>
        <w:ind w:left="720" w:hanging="720"/>
        <w:jc w:val="both"/>
        <w:textAlignment w:val="baseline"/>
      </w:pPr>
    </w:p>
    <w:p w14:paraId="75D02D2D" w14:textId="77777777" w:rsidR="00A33B3E" w:rsidRPr="00937BC7" w:rsidRDefault="00A33B3E" w:rsidP="00A33B3E">
      <w:pPr>
        <w:widowControl w:val="0"/>
        <w:numPr>
          <w:ilvl w:val="0"/>
          <w:numId w:val="16"/>
        </w:numPr>
        <w:adjustRightInd w:val="0"/>
        <w:ind w:left="1418" w:hanging="709"/>
        <w:jc w:val="both"/>
        <w:textAlignment w:val="baseline"/>
      </w:pPr>
      <w:r w:rsidRPr="00937BC7">
        <w:t>a consultar (i) qualquer sistema de risco de crédito existente para obter informações a respeito da Cedente, dos Devedores Solidários ou dos Devedores, inclusive o sistema gerido pelo Banco Central do Brasil, podendo prestar a esse sistema informações sobre o montante das dívidas, a vencer ou vencidas, bem como o valor das coobrigações e garantias prestadas pela Cedente, e (</w:t>
      </w:r>
      <w:proofErr w:type="spellStart"/>
      <w:r w:rsidRPr="00937BC7">
        <w:t>ii</w:t>
      </w:r>
      <w:proofErr w:type="spellEnd"/>
      <w:r w:rsidRPr="00937BC7">
        <w:t>) a agenda de recebíveis de arranjo de pagamento em sistemas de registro da Cedente ou dos Devedores Solidários, conforme permissão prevista no art. 10, III, a Circular n° 3.952, de 27 de junho de 2019 do Banco Central do Brasil, ou outra norma pertinente, assim como a consulta a outros títulos escriturais de titularidade da Cedente ou dos Devedores Solidários em quaisquer entidades registradoras;</w:t>
      </w:r>
    </w:p>
    <w:p w14:paraId="064E22C7" w14:textId="77777777" w:rsidR="00A07845" w:rsidRPr="00937BC7" w:rsidRDefault="00A07845" w:rsidP="00A07845">
      <w:pPr>
        <w:widowControl w:val="0"/>
        <w:adjustRightInd w:val="0"/>
        <w:ind w:left="1418"/>
        <w:jc w:val="both"/>
        <w:textAlignment w:val="baseline"/>
      </w:pPr>
    </w:p>
    <w:p w14:paraId="4E621AB2" w14:textId="4C7A2E46" w:rsidR="00A33B3E" w:rsidRPr="00937BC7" w:rsidRDefault="00A33B3E" w:rsidP="00A33B3E">
      <w:pPr>
        <w:widowControl w:val="0"/>
        <w:numPr>
          <w:ilvl w:val="0"/>
          <w:numId w:val="16"/>
        </w:numPr>
        <w:adjustRightInd w:val="0"/>
        <w:ind w:left="1418" w:hanging="709"/>
        <w:jc w:val="both"/>
        <w:textAlignment w:val="baseline"/>
      </w:pPr>
      <w:r w:rsidRPr="00937BC7">
        <w:t>a levar os cheques e as duplicatas ou outros títulos de crédito a protesto ou executá-los judicialmente caso os pagamentos não sejam feitos nas datas dos vencimentos, e se responsabilizam, integralmente, por todos os custos e despesas despendidos pelo Fundo com a referida cobrança, responsabiliza-se, ainda, em caso de protesto ou de cobrança judicial indevidos por culpa ou dolo nas cessões de créditos realizadas ou por erro nas informações prestadas ao Fundo;</w:t>
      </w:r>
    </w:p>
    <w:p w14:paraId="49549FAB" w14:textId="77777777" w:rsidR="00A07845" w:rsidRPr="00937BC7" w:rsidRDefault="00A07845" w:rsidP="00A07845">
      <w:pPr>
        <w:widowControl w:val="0"/>
        <w:adjustRightInd w:val="0"/>
        <w:ind w:left="1418"/>
        <w:jc w:val="both"/>
        <w:textAlignment w:val="baseline"/>
      </w:pPr>
    </w:p>
    <w:p w14:paraId="24A7088A" w14:textId="7E98DC9E" w:rsidR="00FE0AD7" w:rsidRPr="00937BC7" w:rsidRDefault="00A33B3E" w:rsidP="00A33B3E">
      <w:pPr>
        <w:widowControl w:val="0"/>
        <w:numPr>
          <w:ilvl w:val="0"/>
          <w:numId w:val="16"/>
        </w:numPr>
        <w:adjustRightInd w:val="0"/>
        <w:ind w:left="1418" w:hanging="709"/>
        <w:jc w:val="both"/>
        <w:textAlignment w:val="baseline"/>
      </w:pPr>
      <w:r w:rsidRPr="00937BC7">
        <w:t>a ceder, quando quiser e a quem bem entender, os Direitos de Crédito que lhe foram cedidos com base neste contrato.</w:t>
      </w:r>
      <w:r w:rsidR="00FE0AD7" w:rsidRPr="00937BC7">
        <w:t xml:space="preserve"> </w:t>
      </w:r>
    </w:p>
    <w:p w14:paraId="36FF62DC" w14:textId="77777777" w:rsidR="00FE0AD7" w:rsidRPr="00937BC7" w:rsidRDefault="00FE0AD7" w:rsidP="00A4119E">
      <w:pPr>
        <w:pStyle w:val="Ttulo3"/>
        <w:ind w:left="0"/>
        <w:rPr>
          <w:sz w:val="24"/>
          <w:szCs w:val="24"/>
        </w:rPr>
      </w:pPr>
    </w:p>
    <w:p w14:paraId="7E806BC2" w14:textId="77777777" w:rsidR="00FE0AD7" w:rsidRPr="00937BC7" w:rsidRDefault="00FE0AD7" w:rsidP="00A4119E">
      <w:pPr>
        <w:pStyle w:val="Ttulo3"/>
        <w:ind w:left="0"/>
        <w:rPr>
          <w:sz w:val="24"/>
          <w:szCs w:val="24"/>
        </w:rPr>
      </w:pPr>
      <w:r w:rsidRPr="00937BC7">
        <w:rPr>
          <w:sz w:val="24"/>
          <w:szCs w:val="24"/>
        </w:rPr>
        <w:t xml:space="preserve">CLÁUSULA </w:t>
      </w:r>
      <w:r w:rsidR="008752A0" w:rsidRPr="00937BC7">
        <w:rPr>
          <w:sz w:val="24"/>
          <w:szCs w:val="24"/>
        </w:rPr>
        <w:t>XII</w:t>
      </w:r>
    </w:p>
    <w:p w14:paraId="1FB2E984" w14:textId="77777777" w:rsidR="00FE0AD7" w:rsidRPr="00937BC7" w:rsidRDefault="00FE0AD7" w:rsidP="00A4119E">
      <w:pPr>
        <w:jc w:val="center"/>
      </w:pPr>
      <w:r w:rsidRPr="00937BC7">
        <w:rPr>
          <w:b/>
          <w:bCs/>
        </w:rPr>
        <w:t>DECLARAÇÕES E OBRIGAÇÕES DA ADMINISTRADORA</w:t>
      </w:r>
    </w:p>
    <w:p w14:paraId="2DB52021" w14:textId="77777777" w:rsidR="00FE0AD7" w:rsidRPr="00937BC7" w:rsidRDefault="00FE0AD7" w:rsidP="00A4119E">
      <w:pPr>
        <w:jc w:val="both"/>
      </w:pPr>
    </w:p>
    <w:p w14:paraId="189E6E27" w14:textId="363D1ACA" w:rsidR="00FE0AD7" w:rsidRPr="00937BC7" w:rsidRDefault="00FE0AD7" w:rsidP="00A07845">
      <w:pPr>
        <w:pStyle w:val="PargrafodaLista"/>
        <w:widowControl w:val="0"/>
        <w:numPr>
          <w:ilvl w:val="1"/>
          <w:numId w:val="29"/>
        </w:numPr>
        <w:autoSpaceDE w:val="0"/>
        <w:autoSpaceDN w:val="0"/>
        <w:adjustRightInd w:val="0"/>
        <w:jc w:val="both"/>
      </w:pPr>
      <w:r w:rsidRPr="00937BC7">
        <w:t>A Administradora, devidamente autorizada na forma do Regulamento, declara e garante, em nome do Fundo e, conforme o caso, devidamente autorizada na forma de seus atos constitutivos, em seu próprio nome, neste ato, que:</w:t>
      </w:r>
    </w:p>
    <w:p w14:paraId="10F491AE" w14:textId="77777777" w:rsidR="00FE0AD7" w:rsidRPr="00937BC7" w:rsidRDefault="00FE0AD7" w:rsidP="00A4119E">
      <w:pPr>
        <w:jc w:val="both"/>
      </w:pPr>
    </w:p>
    <w:p w14:paraId="11858CF1" w14:textId="77777777" w:rsidR="00FE0AD7" w:rsidRPr="00937BC7" w:rsidRDefault="00FE0AD7" w:rsidP="006C615F">
      <w:pPr>
        <w:ind w:left="1440" w:hanging="720"/>
        <w:jc w:val="both"/>
      </w:pPr>
      <w:r w:rsidRPr="00937BC7">
        <w:lastRenderedPageBreak/>
        <w:t>(a)</w:t>
      </w:r>
      <w:r w:rsidRPr="00937BC7">
        <w:tab/>
        <w:t>é uma instituição financeira, validamente constituída e em funcionamento de acordo com a legislação aplicável e devidamente habilitada e autorizada, nos termos das normas legais e regulamentares vigentes, a administrar fundos de investimento, possuindo todas as condições técnicas e operacionais para prestar os serviços de administração do Fundo;</w:t>
      </w:r>
    </w:p>
    <w:p w14:paraId="4B7CAD07" w14:textId="77777777" w:rsidR="00FE0AD7" w:rsidRPr="00937BC7" w:rsidRDefault="00FE0AD7" w:rsidP="006C615F">
      <w:pPr>
        <w:numPr>
          <w:ilvl w:val="12"/>
          <w:numId w:val="0"/>
        </w:numPr>
        <w:ind w:left="1440" w:hanging="720"/>
      </w:pPr>
    </w:p>
    <w:p w14:paraId="0906B738" w14:textId="77777777" w:rsidR="00FE0AD7" w:rsidRPr="00937BC7" w:rsidRDefault="00FE0AD7" w:rsidP="006C615F">
      <w:pPr>
        <w:ind w:left="1440" w:hanging="720"/>
        <w:jc w:val="both"/>
      </w:pPr>
      <w:r w:rsidRPr="00937BC7">
        <w:t>(b)</w:t>
      </w:r>
      <w:r w:rsidRPr="00937BC7">
        <w:tab/>
        <w:t>todos os alvarás, licenças, autorizações ou aprovações necessári</w:t>
      </w:r>
      <w:r w:rsidR="00D56319" w:rsidRPr="00937BC7">
        <w:t>a</w:t>
      </w:r>
      <w:r w:rsidRPr="00937BC7">
        <w:t>s ao seu funcionamento foram regularmente obtidos e encontram-se atualizados e seus livros contábeis estão regularmente abertos e registrados na Junta Comercial do Estado de São Paulo, estando, também, devidamente atualizados;</w:t>
      </w:r>
    </w:p>
    <w:p w14:paraId="61AF925E" w14:textId="77777777" w:rsidR="00FE0AD7" w:rsidRPr="00937BC7" w:rsidRDefault="00FE0AD7" w:rsidP="006C615F">
      <w:pPr>
        <w:numPr>
          <w:ilvl w:val="12"/>
          <w:numId w:val="0"/>
        </w:numPr>
        <w:ind w:left="1440" w:hanging="720"/>
      </w:pPr>
    </w:p>
    <w:p w14:paraId="278F14BD" w14:textId="77777777" w:rsidR="00FE0AD7" w:rsidRPr="00937BC7" w:rsidRDefault="00FE0AD7" w:rsidP="006C615F">
      <w:pPr>
        <w:ind w:left="1440" w:hanging="720"/>
        <w:jc w:val="both"/>
      </w:pPr>
      <w:r w:rsidRPr="00937BC7">
        <w:t>(c)</w:t>
      </w:r>
      <w:r w:rsidRPr="00937BC7">
        <w:tab/>
        <w:t xml:space="preserve">a celebração deste </w:t>
      </w:r>
      <w:r w:rsidR="00822F4A" w:rsidRPr="00937BC7">
        <w:t>Contrato de Cessão</w:t>
      </w:r>
      <w:r w:rsidR="00822F4A" w:rsidRPr="00937BC7" w:rsidDel="00822F4A">
        <w:t xml:space="preserve"> </w:t>
      </w:r>
      <w:r w:rsidRPr="00937BC7">
        <w:t xml:space="preserve">e a assunção e o cumprimento das obrigações deste decorrentes estão devidamente autorizados </w:t>
      </w:r>
      <w:r w:rsidR="00CD19F0" w:rsidRPr="00937BC7">
        <w:t>pelo</w:t>
      </w:r>
      <w:r w:rsidRPr="00937BC7">
        <w:t xml:space="preserve"> Regulamento e/ou p</w:t>
      </w:r>
      <w:r w:rsidR="00CD19F0" w:rsidRPr="00937BC7">
        <w:t>elo</w:t>
      </w:r>
      <w:r w:rsidRPr="00937BC7">
        <w:t>s atos constitutivos da Administradora, conforme o caso; e</w:t>
      </w:r>
    </w:p>
    <w:p w14:paraId="371B626A" w14:textId="77777777" w:rsidR="00FE0AD7" w:rsidRPr="00937BC7" w:rsidRDefault="00FE0AD7" w:rsidP="006C615F">
      <w:pPr>
        <w:numPr>
          <w:ilvl w:val="12"/>
          <w:numId w:val="0"/>
        </w:numPr>
        <w:tabs>
          <w:tab w:val="left" w:pos="1068"/>
        </w:tabs>
        <w:ind w:left="1440" w:hanging="720"/>
      </w:pPr>
    </w:p>
    <w:p w14:paraId="309B487D" w14:textId="72272CF1" w:rsidR="00FE0AD7" w:rsidRPr="00937BC7" w:rsidRDefault="00FE0AD7" w:rsidP="006C615F">
      <w:pPr>
        <w:ind w:left="1440" w:hanging="720"/>
        <w:jc w:val="both"/>
      </w:pPr>
      <w:r w:rsidRPr="00937BC7">
        <w:rPr>
          <w:bCs/>
        </w:rPr>
        <w:t>(d)</w:t>
      </w:r>
      <w:r w:rsidRPr="00937BC7">
        <w:rPr>
          <w:bCs/>
        </w:rPr>
        <w:tab/>
        <w:t xml:space="preserve">o Cessionário </w:t>
      </w:r>
      <w:r w:rsidRPr="00937BC7">
        <w:t xml:space="preserve">é um fundo de investimento em </w:t>
      </w:r>
      <w:r w:rsidR="00A07845" w:rsidRPr="00937BC7">
        <w:t>Direitos de Crédito</w:t>
      </w:r>
      <w:r w:rsidRPr="00937BC7">
        <w:t xml:space="preserve"> constituído sob a forma de condomínio fechado, e estará validamente em funcionamento mediante o seu registro na CVM de acordo com a legislação e regulamentação em vigor.</w:t>
      </w:r>
    </w:p>
    <w:p w14:paraId="50389DEE" w14:textId="77777777" w:rsidR="00FE0AD7" w:rsidRPr="00937BC7" w:rsidRDefault="00FE0AD7" w:rsidP="006C615F">
      <w:pPr>
        <w:ind w:left="720" w:hanging="720"/>
        <w:jc w:val="both"/>
      </w:pPr>
    </w:p>
    <w:p w14:paraId="270F87FB" w14:textId="22488402" w:rsidR="00FE0AD7" w:rsidRPr="00937BC7" w:rsidRDefault="00FE0AD7" w:rsidP="00A07845">
      <w:pPr>
        <w:pStyle w:val="PargrafodaLista"/>
        <w:widowControl w:val="0"/>
        <w:numPr>
          <w:ilvl w:val="1"/>
          <w:numId w:val="29"/>
        </w:numPr>
        <w:autoSpaceDE w:val="0"/>
        <w:autoSpaceDN w:val="0"/>
        <w:adjustRightInd w:val="0"/>
        <w:jc w:val="both"/>
      </w:pPr>
      <w:r w:rsidRPr="00937BC7">
        <w:t xml:space="preserve">A Administradora se obriga a obter e manter atualizadas todas as autorizações ou aprovações necessárias, nos termos da regulamentação aplicável, à constituição e ao funcionamento do Cessionário como um fundo de investimento em </w:t>
      </w:r>
      <w:r w:rsidR="00A07845" w:rsidRPr="00937BC7">
        <w:t>Direitos de Crédito</w:t>
      </w:r>
      <w:r w:rsidRPr="00937BC7">
        <w:t>.</w:t>
      </w:r>
    </w:p>
    <w:p w14:paraId="19E07DD4" w14:textId="77777777" w:rsidR="00FE0AD7" w:rsidRPr="00937BC7" w:rsidRDefault="00FE0AD7" w:rsidP="00A07845">
      <w:pPr>
        <w:pStyle w:val="PargrafodaLista"/>
        <w:widowControl w:val="0"/>
        <w:autoSpaceDE w:val="0"/>
        <w:autoSpaceDN w:val="0"/>
        <w:adjustRightInd w:val="0"/>
        <w:ind w:left="720"/>
        <w:jc w:val="both"/>
      </w:pPr>
    </w:p>
    <w:p w14:paraId="5447F918" w14:textId="1A3B0104" w:rsidR="00FE0AD7" w:rsidRPr="00937BC7" w:rsidRDefault="00FE0AD7" w:rsidP="00A07845">
      <w:pPr>
        <w:pStyle w:val="PargrafodaLista"/>
        <w:widowControl w:val="0"/>
        <w:numPr>
          <w:ilvl w:val="1"/>
          <w:numId w:val="29"/>
        </w:numPr>
        <w:autoSpaceDE w:val="0"/>
        <w:autoSpaceDN w:val="0"/>
        <w:adjustRightInd w:val="0"/>
        <w:jc w:val="both"/>
      </w:pPr>
      <w:r w:rsidRPr="00937BC7">
        <w:t>As declarações aqui prestadas pela Administradora, em nome próprio e em nome do Fundo, su</w:t>
      </w:r>
      <w:r w:rsidR="00354916" w:rsidRPr="00937BC7">
        <w:t>bs</w:t>
      </w:r>
      <w:r w:rsidRPr="00937BC7">
        <w:t>istirão até a integral liquidação das obrigações da Cedente e da Administradora decorrentes deste Contrato.</w:t>
      </w:r>
    </w:p>
    <w:p w14:paraId="682BE7B5" w14:textId="77777777" w:rsidR="00FE0AD7" w:rsidRPr="00937BC7" w:rsidRDefault="00FE0AD7" w:rsidP="00A07845">
      <w:pPr>
        <w:pStyle w:val="PargrafodaLista"/>
        <w:widowControl w:val="0"/>
        <w:autoSpaceDE w:val="0"/>
        <w:autoSpaceDN w:val="0"/>
        <w:adjustRightInd w:val="0"/>
        <w:ind w:left="720"/>
        <w:jc w:val="both"/>
      </w:pPr>
    </w:p>
    <w:p w14:paraId="7764EA5C" w14:textId="64A2AC66" w:rsidR="00FE0AD7" w:rsidRPr="00937BC7" w:rsidRDefault="00C35A2C" w:rsidP="00A07845">
      <w:pPr>
        <w:pStyle w:val="PargrafodaLista"/>
        <w:widowControl w:val="0"/>
        <w:numPr>
          <w:ilvl w:val="1"/>
          <w:numId w:val="29"/>
        </w:numPr>
        <w:autoSpaceDE w:val="0"/>
        <w:autoSpaceDN w:val="0"/>
        <w:adjustRightInd w:val="0"/>
        <w:jc w:val="both"/>
      </w:pPr>
      <w:r w:rsidRPr="00937BC7">
        <w:t>A A</w:t>
      </w:r>
      <w:r w:rsidR="00FE0AD7" w:rsidRPr="00937BC7">
        <w:t>dministradora será responsável por todos e quaisquer danos e prejuízos</w:t>
      </w:r>
      <w:r w:rsidR="00D56319" w:rsidRPr="00937BC7">
        <w:t xml:space="preserve"> devidamente comprovados, </w:t>
      </w:r>
      <w:r w:rsidR="00FE0AD7" w:rsidRPr="00937BC7">
        <w:t xml:space="preserve">causados ao </w:t>
      </w:r>
      <w:r w:rsidR="009F1B31" w:rsidRPr="00937BC7">
        <w:t xml:space="preserve">Cedente </w:t>
      </w:r>
      <w:r w:rsidR="00FE0AD7" w:rsidRPr="00937BC7">
        <w:t>decorrentes da inveracidade ou inexatidão das declarações acima prestadas.</w:t>
      </w:r>
    </w:p>
    <w:p w14:paraId="757FC2EE" w14:textId="77777777" w:rsidR="00FE0AD7" w:rsidRPr="00937BC7" w:rsidRDefault="00FE0AD7" w:rsidP="006C615F">
      <w:pPr>
        <w:pStyle w:val="Recuodecorpodetexto3"/>
        <w:widowControl w:val="0"/>
        <w:autoSpaceDE w:val="0"/>
        <w:autoSpaceDN w:val="0"/>
        <w:adjustRightInd w:val="0"/>
        <w:ind w:left="720" w:hanging="720"/>
        <w:rPr>
          <w:sz w:val="24"/>
          <w:szCs w:val="24"/>
        </w:rPr>
      </w:pPr>
    </w:p>
    <w:p w14:paraId="1D16CA18" w14:textId="77777777" w:rsidR="00083292" w:rsidRPr="00937BC7" w:rsidRDefault="00083292" w:rsidP="006C615F">
      <w:pPr>
        <w:pStyle w:val="Recuodecorpodetexto3"/>
        <w:widowControl w:val="0"/>
        <w:autoSpaceDE w:val="0"/>
        <w:autoSpaceDN w:val="0"/>
        <w:adjustRightInd w:val="0"/>
        <w:ind w:left="720" w:hanging="720"/>
        <w:rPr>
          <w:sz w:val="24"/>
          <w:szCs w:val="24"/>
        </w:rPr>
      </w:pPr>
    </w:p>
    <w:p w14:paraId="416619E0" w14:textId="77777777" w:rsidR="00FE0AD7" w:rsidRPr="00937BC7" w:rsidRDefault="00FE0AD7" w:rsidP="00A4119E">
      <w:pPr>
        <w:autoSpaceDE w:val="0"/>
        <w:autoSpaceDN w:val="0"/>
        <w:adjustRightInd w:val="0"/>
        <w:jc w:val="center"/>
        <w:rPr>
          <w:b/>
        </w:rPr>
      </w:pPr>
      <w:r w:rsidRPr="00937BC7">
        <w:rPr>
          <w:b/>
        </w:rPr>
        <w:t xml:space="preserve">CLÁUSULA </w:t>
      </w:r>
      <w:r w:rsidR="008752A0" w:rsidRPr="00937BC7">
        <w:rPr>
          <w:b/>
        </w:rPr>
        <w:t>XIII</w:t>
      </w:r>
    </w:p>
    <w:p w14:paraId="04FB7222" w14:textId="77777777" w:rsidR="00FE0AD7" w:rsidRPr="00937BC7" w:rsidRDefault="00FE0AD7" w:rsidP="00A4119E">
      <w:pPr>
        <w:autoSpaceDE w:val="0"/>
        <w:autoSpaceDN w:val="0"/>
        <w:adjustRightInd w:val="0"/>
        <w:jc w:val="center"/>
      </w:pPr>
      <w:r w:rsidRPr="00937BC7">
        <w:rPr>
          <w:b/>
        </w:rPr>
        <w:t>COBRANÇA</w:t>
      </w:r>
    </w:p>
    <w:p w14:paraId="13676205" w14:textId="77777777" w:rsidR="00A33B3E" w:rsidRPr="00937BC7" w:rsidRDefault="00A33B3E" w:rsidP="00A33B3E">
      <w:pPr>
        <w:autoSpaceDE w:val="0"/>
        <w:autoSpaceDN w:val="0"/>
        <w:adjustRightInd w:val="0"/>
        <w:jc w:val="both"/>
        <w:rPr>
          <w:b/>
        </w:rPr>
      </w:pPr>
    </w:p>
    <w:p w14:paraId="2D480F9D" w14:textId="007ACB5D" w:rsidR="00A33B3E" w:rsidRPr="00937BC7" w:rsidRDefault="00FE0AD7" w:rsidP="00A07845">
      <w:pPr>
        <w:pStyle w:val="PargrafodaLista"/>
        <w:widowControl w:val="0"/>
        <w:numPr>
          <w:ilvl w:val="1"/>
          <w:numId w:val="30"/>
        </w:numPr>
        <w:autoSpaceDE w:val="0"/>
        <w:autoSpaceDN w:val="0"/>
        <w:adjustRightInd w:val="0"/>
        <w:jc w:val="both"/>
        <w:rPr>
          <w:b/>
        </w:rPr>
      </w:pPr>
      <w:r w:rsidRPr="00937BC7">
        <w:rPr>
          <w:bCs/>
        </w:rPr>
        <w:t xml:space="preserve">Sem prejuízo das obrigações da Cedente e do Devedor Solidário previstas nas </w:t>
      </w:r>
      <w:r w:rsidR="00CE620B" w:rsidRPr="00937BC7">
        <w:rPr>
          <w:bCs/>
        </w:rPr>
        <w:t>n</w:t>
      </w:r>
      <w:r w:rsidRPr="00937BC7">
        <w:rPr>
          <w:bCs/>
        </w:rPr>
        <w:t xml:space="preserve">este Contrato, os Direitos de Crédito vencidos e não pagos poderão ser </w:t>
      </w:r>
      <w:r w:rsidRPr="00937BC7">
        <w:t>objeto</w:t>
      </w:r>
      <w:r w:rsidRPr="00937BC7">
        <w:rPr>
          <w:bCs/>
        </w:rPr>
        <w:t xml:space="preserve"> de cobrança p</w:t>
      </w:r>
      <w:r w:rsidR="00CD19F0" w:rsidRPr="00937BC7">
        <w:t>elo</w:t>
      </w:r>
      <w:r w:rsidRPr="00937BC7">
        <w:rPr>
          <w:bCs/>
        </w:rPr>
        <w:t xml:space="preserve"> Cessionário, por intermédio d</w:t>
      </w:r>
      <w:r w:rsidR="00354916" w:rsidRPr="00937BC7">
        <w:rPr>
          <w:bCs/>
        </w:rPr>
        <w:t>o Agente de Cobrança</w:t>
      </w:r>
      <w:r w:rsidRPr="00937BC7">
        <w:rPr>
          <w:bCs/>
        </w:rPr>
        <w:t>, de acordo com a Política de Cobrança estabelecida no Regulamento</w:t>
      </w:r>
      <w:r w:rsidR="00CE620B" w:rsidRPr="00937BC7">
        <w:rPr>
          <w:bCs/>
        </w:rPr>
        <w:t>.</w:t>
      </w:r>
    </w:p>
    <w:p w14:paraId="71A12C45" w14:textId="77777777" w:rsidR="00A07845" w:rsidRPr="00937BC7" w:rsidRDefault="00A07845" w:rsidP="00A07845">
      <w:pPr>
        <w:pStyle w:val="PargrafodaLista"/>
        <w:widowControl w:val="0"/>
        <w:autoSpaceDE w:val="0"/>
        <w:autoSpaceDN w:val="0"/>
        <w:adjustRightInd w:val="0"/>
        <w:ind w:left="720"/>
        <w:jc w:val="both"/>
        <w:rPr>
          <w:b/>
        </w:rPr>
      </w:pPr>
    </w:p>
    <w:p w14:paraId="408BCE8E" w14:textId="3A450F9A" w:rsidR="00A33B3E" w:rsidRPr="00937BC7" w:rsidRDefault="00A33B3E" w:rsidP="00A07845">
      <w:pPr>
        <w:pStyle w:val="PargrafodaLista"/>
        <w:widowControl w:val="0"/>
        <w:numPr>
          <w:ilvl w:val="1"/>
          <w:numId w:val="30"/>
        </w:numPr>
        <w:autoSpaceDE w:val="0"/>
        <w:autoSpaceDN w:val="0"/>
        <w:adjustRightInd w:val="0"/>
        <w:jc w:val="both"/>
        <w:rPr>
          <w:b/>
        </w:rPr>
      </w:pPr>
      <w:r w:rsidRPr="00937BC7">
        <w:t xml:space="preserve">No caso do não pagamento dos </w:t>
      </w:r>
      <w:r w:rsidR="00A07845" w:rsidRPr="00937BC7">
        <w:t>Direitos de Crédito</w:t>
      </w:r>
      <w:r w:rsidRPr="00937BC7">
        <w:t xml:space="preserve"> nas datas dos seus respectivos vencimentos pelos Devedores, o Fundo, por si ou </w:t>
      </w:r>
      <w:r w:rsidR="008752A0" w:rsidRPr="00937BC7">
        <w:t xml:space="preserve">em nome de </w:t>
      </w:r>
      <w:r w:rsidRPr="00937BC7">
        <w:t>seus prestadores de serviço, comunicará a inadimplência, de todos os coobrigados pelo pagamento, a qualquer serviço de proteção ao crédito, tais como SERASA, SCPC, ou outro órgão encarregado de cadastrar atrasos nos pagamentos e o descumprimento de obrigações contratuais, informando os nomes dos coobrigados devedores.</w:t>
      </w:r>
    </w:p>
    <w:p w14:paraId="48E5563A" w14:textId="77777777" w:rsidR="00A07845" w:rsidRPr="00937BC7" w:rsidRDefault="00A07845" w:rsidP="00A07845">
      <w:pPr>
        <w:pStyle w:val="PargrafodaLista"/>
        <w:rPr>
          <w:b/>
        </w:rPr>
      </w:pPr>
    </w:p>
    <w:p w14:paraId="633AF263" w14:textId="77777777" w:rsidR="00A07845" w:rsidRPr="00937BC7" w:rsidRDefault="00A07845" w:rsidP="00A07845">
      <w:pPr>
        <w:pStyle w:val="PargrafodaLista"/>
        <w:widowControl w:val="0"/>
        <w:numPr>
          <w:ilvl w:val="1"/>
          <w:numId w:val="30"/>
        </w:numPr>
        <w:autoSpaceDE w:val="0"/>
        <w:autoSpaceDN w:val="0"/>
        <w:adjustRightInd w:val="0"/>
        <w:jc w:val="both"/>
        <w:rPr>
          <w:b/>
        </w:rPr>
      </w:pPr>
      <w:r w:rsidRPr="00937BC7">
        <w:t xml:space="preserve">As partes poderão instituir conta-vinculada junto a instituição financeira ou de pagamento, </w:t>
      </w:r>
      <w:r w:rsidRPr="00937BC7">
        <w:lastRenderedPageBreak/>
        <w:t>sob contrato, destinada a receber pagamento de devedores, conforme autorizado pela Comissão de Valores Mobiliários, hipótese em que deverão ser observadas as seguintes regras:</w:t>
      </w:r>
    </w:p>
    <w:p w14:paraId="67719A54" w14:textId="77777777" w:rsidR="00A07845" w:rsidRPr="00937BC7" w:rsidRDefault="00A07845" w:rsidP="00A07845">
      <w:pPr>
        <w:autoSpaceDE w:val="0"/>
        <w:autoSpaceDN w:val="0"/>
        <w:adjustRightInd w:val="0"/>
        <w:jc w:val="both"/>
      </w:pPr>
    </w:p>
    <w:p w14:paraId="0C3A649B" w14:textId="77777777" w:rsidR="00A07845" w:rsidRPr="00937BC7" w:rsidRDefault="00A07845" w:rsidP="00A07845">
      <w:pPr>
        <w:numPr>
          <w:ilvl w:val="0"/>
          <w:numId w:val="18"/>
        </w:numPr>
        <w:autoSpaceDE w:val="0"/>
        <w:autoSpaceDN w:val="0"/>
        <w:adjustRightInd w:val="0"/>
        <w:ind w:left="1276" w:hanging="567"/>
        <w:jc w:val="both"/>
        <w:rPr>
          <w:bCs/>
        </w:rPr>
      </w:pPr>
      <w:r w:rsidRPr="00937BC7">
        <w:t>os valores recebidos na conta-vinculada obedecerão à seguinte ordem de destino: (1º) o pagamento dos Direitos de Crédito cedidos ao Fundo; (2º) o pagamento de eventuais outros saldos devedores dos contratos celebrados entre as partes; (3º) as retenções a título de garantia eventualmente contratada entre as partes, (4º) o saldo a ser liberado a uma conta de livre movimentação da Cedente;</w:t>
      </w:r>
    </w:p>
    <w:p w14:paraId="37324ADA" w14:textId="77777777" w:rsidR="00A07845" w:rsidRPr="00937BC7" w:rsidRDefault="00A07845" w:rsidP="00A07845">
      <w:pPr>
        <w:autoSpaceDE w:val="0"/>
        <w:autoSpaceDN w:val="0"/>
        <w:adjustRightInd w:val="0"/>
        <w:ind w:left="1276"/>
        <w:jc w:val="both"/>
        <w:rPr>
          <w:bCs/>
        </w:rPr>
      </w:pPr>
    </w:p>
    <w:p w14:paraId="69383E1D" w14:textId="77777777" w:rsidR="00083292" w:rsidRPr="00937BC7" w:rsidRDefault="00A07845" w:rsidP="00083292">
      <w:pPr>
        <w:numPr>
          <w:ilvl w:val="0"/>
          <w:numId w:val="18"/>
        </w:numPr>
        <w:autoSpaceDE w:val="0"/>
        <w:autoSpaceDN w:val="0"/>
        <w:adjustRightInd w:val="0"/>
        <w:ind w:left="1276" w:hanging="567"/>
        <w:jc w:val="both"/>
        <w:rPr>
          <w:bCs/>
        </w:rPr>
      </w:pPr>
      <w:r w:rsidRPr="00937BC7">
        <w:t>a Cedente se obrigará automática a manter a conta-vinculada como domicílio bancário exclusivo destinado a arrecadar o pagamento dos Direitos de Crédito negociados com o Fundo, comprometendo-se a não alterar esse domicílio perante o devedor sem a prévia anuência do Fundo, sob pena de multa no valor correspondente a 30% (trinta por cento) do recebível pago pelo Devedor em outra conta sem acesso pelo Fundo, sem prejuízo de outras sanções, inclusive na esfera penal.</w:t>
      </w:r>
      <w:bookmarkStart w:id="5" w:name="_Hlk170307179"/>
    </w:p>
    <w:p w14:paraId="2DB3D898" w14:textId="77777777" w:rsidR="00083292" w:rsidRPr="00937BC7" w:rsidRDefault="00083292" w:rsidP="00083292">
      <w:pPr>
        <w:pStyle w:val="PargrafodaLista"/>
      </w:pPr>
    </w:p>
    <w:p w14:paraId="06FE3299" w14:textId="50E16B5A" w:rsidR="00083292" w:rsidRPr="00937BC7" w:rsidRDefault="00083292" w:rsidP="00692985">
      <w:pPr>
        <w:pStyle w:val="PargrafodaLista"/>
        <w:widowControl w:val="0"/>
        <w:numPr>
          <w:ilvl w:val="1"/>
          <w:numId w:val="30"/>
        </w:numPr>
        <w:autoSpaceDE w:val="0"/>
        <w:autoSpaceDN w:val="0"/>
        <w:adjustRightInd w:val="0"/>
        <w:jc w:val="both"/>
        <w:rPr>
          <w:bCs/>
        </w:rPr>
      </w:pPr>
      <w:r w:rsidRPr="00937BC7">
        <w:t xml:space="preserve">Durante este processo de cobrança o Devedor será totalmente bloqueado </w:t>
      </w:r>
      <w:bookmarkEnd w:id="5"/>
      <w:r w:rsidRPr="00937BC7">
        <w:t xml:space="preserve">pelo Cedente de realizar qualquer nova compra de produtos e serviços do </w:t>
      </w:r>
      <w:r w:rsidRPr="00937BC7">
        <w:br/>
        <w:t>Cedente e suas partes relacionadas.</w:t>
      </w:r>
    </w:p>
    <w:p w14:paraId="66430764" w14:textId="77777777" w:rsidR="00CE0526" w:rsidRPr="00937BC7" w:rsidRDefault="00CE0526" w:rsidP="00CE0526">
      <w:pPr>
        <w:pStyle w:val="PargrafodaLista"/>
        <w:widowControl w:val="0"/>
        <w:autoSpaceDE w:val="0"/>
        <w:autoSpaceDN w:val="0"/>
        <w:adjustRightInd w:val="0"/>
        <w:ind w:left="720"/>
        <w:jc w:val="both"/>
        <w:rPr>
          <w:bCs/>
        </w:rPr>
      </w:pPr>
    </w:p>
    <w:p w14:paraId="6E3706B6" w14:textId="417F101D" w:rsidR="00B530C4" w:rsidRPr="00937BC7" w:rsidRDefault="00B530C4" w:rsidP="00B530C4">
      <w:pPr>
        <w:pStyle w:val="PargrafodaLista"/>
        <w:widowControl w:val="0"/>
        <w:numPr>
          <w:ilvl w:val="1"/>
          <w:numId w:val="30"/>
        </w:numPr>
        <w:autoSpaceDE w:val="0"/>
        <w:autoSpaceDN w:val="0"/>
        <w:adjustRightInd w:val="0"/>
        <w:jc w:val="both"/>
        <w:rPr>
          <w:bCs/>
        </w:rPr>
      </w:pPr>
      <w:r w:rsidRPr="00937BC7">
        <w:t>Ope</w:t>
      </w:r>
      <w:r w:rsidR="00637966" w:rsidRPr="00937BC7">
        <w:t>r</w:t>
      </w:r>
      <w:r w:rsidRPr="00937BC7">
        <w:t>ar-se-á de pleno direito, independentemente de interpelação judicial ou extrajudicial, para os efeitos do artigo 397 do Código Civil, o vencimento antecipado de todas as obrigações e dívidas previstas neste contrato, a ocorrência de qualquer dos seguintes eventos em relação ao Cedente, suas afiliadas, subsidiárias, Devedores Solidários e terceiros garantidores:</w:t>
      </w:r>
    </w:p>
    <w:p w14:paraId="500967E1" w14:textId="77777777" w:rsidR="00B530C4" w:rsidRPr="00937BC7" w:rsidRDefault="00B530C4" w:rsidP="00B530C4">
      <w:pPr>
        <w:pStyle w:val="PargrafodaLista"/>
        <w:numPr>
          <w:ilvl w:val="0"/>
          <w:numId w:val="38"/>
        </w:numPr>
        <w:spacing w:before="360" w:after="360" w:line="276" w:lineRule="auto"/>
        <w:jc w:val="both"/>
      </w:pPr>
      <w:r w:rsidRPr="00937BC7">
        <w:t>Se ocorrer qualquer uma das causas previstas nos artigos 333 e 1425 do Código Civil Brasileiro;</w:t>
      </w:r>
    </w:p>
    <w:p w14:paraId="13E31502" w14:textId="77777777" w:rsidR="00B530C4" w:rsidRPr="00937BC7" w:rsidRDefault="00B530C4" w:rsidP="00B530C4">
      <w:pPr>
        <w:pStyle w:val="PargrafodaLista"/>
        <w:numPr>
          <w:ilvl w:val="0"/>
          <w:numId w:val="38"/>
        </w:numPr>
        <w:spacing w:before="360" w:after="360" w:line="276" w:lineRule="auto"/>
        <w:jc w:val="both"/>
      </w:pPr>
      <w:r w:rsidRPr="00937BC7">
        <w:t>Se não for realizado nenhum pagamento na data do vencimento decorrente de qualquer obrigação contraída neste contrato de cessão;</w:t>
      </w:r>
    </w:p>
    <w:p w14:paraId="09A9A148" w14:textId="77777777" w:rsidR="00B530C4" w:rsidRPr="00937BC7" w:rsidRDefault="00B530C4" w:rsidP="00B530C4">
      <w:pPr>
        <w:pStyle w:val="PargrafodaLista"/>
        <w:numPr>
          <w:ilvl w:val="0"/>
          <w:numId w:val="38"/>
        </w:numPr>
        <w:spacing w:before="360" w:after="360" w:line="276" w:lineRule="auto"/>
        <w:ind w:left="709" w:hanging="283"/>
        <w:jc w:val="both"/>
      </w:pPr>
      <w:r w:rsidRPr="00937BC7">
        <w:t>Se não cumprirem, no todo ou em parte, qualquer disposição, cláusula ou condição prevista neste contrato de cessão;</w:t>
      </w:r>
    </w:p>
    <w:p w14:paraId="4B9CF96F" w14:textId="7F965C5E" w:rsidR="00B530C4" w:rsidRPr="00937BC7" w:rsidRDefault="00B530C4" w:rsidP="00B530C4">
      <w:pPr>
        <w:pStyle w:val="PargrafodaLista"/>
        <w:numPr>
          <w:ilvl w:val="0"/>
          <w:numId w:val="38"/>
        </w:numPr>
        <w:spacing w:before="360" w:after="360" w:line="276" w:lineRule="auto"/>
        <w:ind w:left="709" w:hanging="283"/>
        <w:jc w:val="both"/>
      </w:pPr>
      <w:r w:rsidRPr="00937BC7">
        <w:t>Se for apurada qualquer falsidade, insuficiência ou imprecisão, de qualquer declaração</w:t>
      </w:r>
      <w:r w:rsidR="00170939" w:rsidRPr="00937BC7">
        <w:t>, informação ou documento que houver sido respectivamente firmada, prestada ou entregue pela Cedente, subsidiárias, controladora, empresas do grupo e Devedores Solidários</w:t>
      </w:r>
      <w:r w:rsidRPr="00937BC7">
        <w:t>;</w:t>
      </w:r>
    </w:p>
    <w:p w14:paraId="6019EC97" w14:textId="4662825A" w:rsidR="00B530C4" w:rsidRPr="00937BC7" w:rsidRDefault="00B530C4" w:rsidP="00B530C4">
      <w:pPr>
        <w:pStyle w:val="PargrafodaLista"/>
        <w:numPr>
          <w:ilvl w:val="0"/>
          <w:numId w:val="38"/>
        </w:numPr>
        <w:spacing w:before="360" w:after="360" w:line="276" w:lineRule="auto"/>
        <w:ind w:left="709" w:hanging="283"/>
        <w:jc w:val="both"/>
      </w:pPr>
      <w:r w:rsidRPr="00937BC7">
        <w:t xml:space="preserve">Se </w:t>
      </w:r>
      <w:r w:rsidR="00DE3A22" w:rsidRPr="00937BC7">
        <w:t xml:space="preserve">a Cedente, subsidiárias e/ou qualquer de suas controladas/controladoras/coligadas ou sociedade sob controle comum inadimplirem qualquer dívida, obrigação pecuniária, </w:t>
      </w:r>
      <w:r w:rsidRPr="00937BC7">
        <w:t>protesto de qualquer título de crédito ou outro título previsto no ordenamento jurídico nacional</w:t>
      </w:r>
      <w:r w:rsidR="0018419B" w:rsidRPr="00937BC7">
        <w:t xml:space="preserve"> ou vencimento de qualquer outra obrigação com qualquer credor e fornecedor</w:t>
      </w:r>
      <w:r w:rsidRPr="00937BC7">
        <w:t>;</w:t>
      </w:r>
    </w:p>
    <w:p w14:paraId="5D9651D1" w14:textId="2495A372" w:rsidR="00B530C4" w:rsidRPr="00937BC7" w:rsidRDefault="00B530C4" w:rsidP="00B530C4">
      <w:pPr>
        <w:pStyle w:val="PargrafodaLista"/>
        <w:numPr>
          <w:ilvl w:val="0"/>
          <w:numId w:val="38"/>
        </w:numPr>
        <w:spacing w:before="360" w:after="360" w:line="276" w:lineRule="auto"/>
        <w:ind w:left="709" w:hanging="283"/>
        <w:jc w:val="both"/>
      </w:pPr>
      <w:r w:rsidRPr="00937BC7">
        <w:lastRenderedPageBreak/>
        <w:t>Se</w:t>
      </w:r>
      <w:r w:rsidR="00054928" w:rsidRPr="00937BC7">
        <w:t xml:space="preserve"> a Cedente, subsidiárias e/ou qualquer de suas controladas/controladoras/coligadas ou sociedade sob controle </w:t>
      </w:r>
      <w:r w:rsidR="009942EE" w:rsidRPr="00937BC7">
        <w:t>comum tiverem</w:t>
      </w:r>
      <w:r w:rsidRPr="00937BC7">
        <w:t xml:space="preserve"> sua falência, insolvência ou recuperação judicial ou extrajudicial decretada ou deferida;</w:t>
      </w:r>
    </w:p>
    <w:p w14:paraId="6ACDAD85" w14:textId="42648140" w:rsidR="00B530C4" w:rsidRPr="00937BC7" w:rsidRDefault="00B530C4" w:rsidP="00B530C4">
      <w:pPr>
        <w:pStyle w:val="PargrafodaLista"/>
        <w:numPr>
          <w:ilvl w:val="0"/>
          <w:numId w:val="38"/>
        </w:numPr>
        <w:spacing w:before="360" w:after="360" w:line="276" w:lineRule="auto"/>
        <w:ind w:left="709" w:hanging="283"/>
        <w:jc w:val="both"/>
      </w:pPr>
      <w:r w:rsidRPr="00937BC7">
        <w:t>Se,</w:t>
      </w:r>
      <w:r w:rsidR="00872F92" w:rsidRPr="00937BC7">
        <w:t xml:space="preserve"> houver alteração ou modificação da composição do capital social da Cedente, subsidiária e/ou qualquer de suas controladas/controladoras/coligadas ou sociedade sob controle comum, ou se ocorrer qualquer mudança, transferência, venda ou a cessão, direta ou indireta, do controle societário/acionário, ou ainda a incorporação, fusão ou cisão da Cedente, subsidiárias, e/ou qualquer de suas controladas/controladoras/coligadas ou sociedade sob controle comum sem a prévia e expressa anuência do Cessionário, ou, tiver total ou parcialmente, o seu controle acionário cedido, transferido ou por qualquer outra forma alienado ou modificado direta ou indiretamente</w:t>
      </w:r>
      <w:r w:rsidRPr="00937BC7">
        <w:t>;</w:t>
      </w:r>
    </w:p>
    <w:p w14:paraId="1B76C68E" w14:textId="185364F2" w:rsidR="00B530C4" w:rsidRPr="00937BC7" w:rsidRDefault="00127028" w:rsidP="00B530C4">
      <w:pPr>
        <w:pStyle w:val="PargrafodaLista"/>
        <w:numPr>
          <w:ilvl w:val="0"/>
          <w:numId w:val="38"/>
        </w:numPr>
        <w:spacing w:before="360" w:after="360" w:line="276" w:lineRule="auto"/>
        <w:ind w:left="709" w:hanging="283"/>
        <w:jc w:val="both"/>
      </w:pPr>
      <w:r w:rsidRPr="00937BC7">
        <w:t>Se a Cedente, subsidiárias e/ou qualquer de suas controladas/controladoras/coligadas ou sociedade sob controle comum inadimplir qualquer obrigação ou não liquidar quaisquer de suas responsabilidades perante o Cessionário, inclusive decorrentes de outros contratos, títulos de crédito, inclusive obrigações em moeda estrangeira</w:t>
      </w:r>
      <w:r w:rsidR="00B530C4" w:rsidRPr="00937BC7">
        <w:t>;</w:t>
      </w:r>
    </w:p>
    <w:p w14:paraId="36ABFF8B" w14:textId="77777777" w:rsidR="00B530C4" w:rsidRPr="00937BC7" w:rsidRDefault="00B530C4" w:rsidP="00B530C4">
      <w:pPr>
        <w:pStyle w:val="PargrafodaLista"/>
        <w:numPr>
          <w:ilvl w:val="0"/>
          <w:numId w:val="38"/>
        </w:numPr>
        <w:spacing w:before="360" w:after="360" w:line="276" w:lineRule="auto"/>
        <w:ind w:left="709" w:hanging="283"/>
        <w:jc w:val="both"/>
      </w:pPr>
      <w:r w:rsidRPr="00937BC7">
        <w:t>Se for declarado, por qualquer motivo, por qualquer terceiro credor, o vencimento antecipado de dívidas contraídas;</w:t>
      </w:r>
    </w:p>
    <w:p w14:paraId="7F7735AF" w14:textId="77777777" w:rsidR="00B530C4" w:rsidRPr="00937BC7" w:rsidRDefault="00B530C4" w:rsidP="00B530C4">
      <w:pPr>
        <w:pStyle w:val="PargrafodaLista"/>
        <w:numPr>
          <w:ilvl w:val="0"/>
          <w:numId w:val="38"/>
        </w:numPr>
        <w:spacing w:before="360" w:after="360" w:line="276" w:lineRule="auto"/>
        <w:ind w:left="709" w:hanging="283"/>
        <w:jc w:val="both"/>
      </w:pPr>
      <w:r w:rsidRPr="00937BC7">
        <w:t>Se sofrer mudança adversa relevante em sua situação patrimonial, condições econômico-financeiras e/ou resultados operacionais;</w:t>
      </w:r>
    </w:p>
    <w:p w14:paraId="0DE52095" w14:textId="77777777" w:rsidR="00FE0AD7" w:rsidRPr="00937BC7" w:rsidRDefault="00FE0AD7" w:rsidP="00C35A2C">
      <w:pPr>
        <w:ind w:left="720"/>
        <w:jc w:val="both"/>
        <w:rPr>
          <w:color w:val="000000"/>
        </w:rPr>
      </w:pPr>
    </w:p>
    <w:p w14:paraId="2A1FAD60" w14:textId="77777777" w:rsidR="00FE0AD7" w:rsidRPr="00937BC7" w:rsidRDefault="00FE0AD7" w:rsidP="00A4119E">
      <w:pPr>
        <w:widowControl w:val="0"/>
        <w:autoSpaceDE w:val="0"/>
        <w:autoSpaceDN w:val="0"/>
        <w:adjustRightInd w:val="0"/>
        <w:jc w:val="center"/>
        <w:rPr>
          <w:b/>
        </w:rPr>
      </w:pPr>
      <w:r w:rsidRPr="00937BC7">
        <w:rPr>
          <w:b/>
        </w:rPr>
        <w:t xml:space="preserve">CLÁUSULA </w:t>
      </w:r>
      <w:r w:rsidR="008752A0" w:rsidRPr="00937BC7">
        <w:rPr>
          <w:b/>
        </w:rPr>
        <w:t>XIV</w:t>
      </w:r>
    </w:p>
    <w:p w14:paraId="1C4B0D06" w14:textId="77777777" w:rsidR="00FE0AD7" w:rsidRPr="00937BC7" w:rsidRDefault="008752A0" w:rsidP="00A4119E">
      <w:pPr>
        <w:widowControl w:val="0"/>
        <w:autoSpaceDE w:val="0"/>
        <w:autoSpaceDN w:val="0"/>
        <w:adjustRightInd w:val="0"/>
        <w:jc w:val="center"/>
        <w:rPr>
          <w:b/>
        </w:rPr>
      </w:pPr>
      <w:r w:rsidRPr="00937BC7">
        <w:rPr>
          <w:b/>
        </w:rPr>
        <w:t xml:space="preserve">VÍCIOS E </w:t>
      </w:r>
      <w:r w:rsidR="00FE0AD7" w:rsidRPr="00937BC7">
        <w:rPr>
          <w:b/>
        </w:rPr>
        <w:t>RECOMPRA DOS DIREITOS DE CRÉDITO</w:t>
      </w:r>
    </w:p>
    <w:p w14:paraId="063F6E28" w14:textId="77777777" w:rsidR="00FE0AD7" w:rsidRPr="00937BC7" w:rsidRDefault="00FE0AD7" w:rsidP="00A4119E">
      <w:pPr>
        <w:widowControl w:val="0"/>
        <w:autoSpaceDE w:val="0"/>
        <w:autoSpaceDN w:val="0"/>
        <w:adjustRightInd w:val="0"/>
        <w:jc w:val="both"/>
      </w:pPr>
    </w:p>
    <w:p w14:paraId="4A71B93D" w14:textId="2E9C050A" w:rsidR="00FE0AD7" w:rsidRPr="00937BC7" w:rsidRDefault="008752A0" w:rsidP="00A07845">
      <w:pPr>
        <w:pStyle w:val="PargrafodaLista"/>
        <w:widowControl w:val="0"/>
        <w:numPr>
          <w:ilvl w:val="1"/>
          <w:numId w:val="31"/>
        </w:numPr>
        <w:autoSpaceDE w:val="0"/>
        <w:autoSpaceDN w:val="0"/>
        <w:adjustRightInd w:val="0"/>
        <w:jc w:val="both"/>
      </w:pPr>
      <w:bookmarkStart w:id="6" w:name="_Hlk141868215"/>
      <w:r w:rsidRPr="00937BC7">
        <w:rPr>
          <w:color w:val="000000"/>
        </w:rPr>
        <w:t>No</w:t>
      </w:r>
      <w:r w:rsidRPr="00937BC7">
        <w:t xml:space="preserve"> caso de serem opostas quaisquer oposições ou exceções, judicial ou extrajudicialmente, aos Direitos de Crédito cedidos, a Cedente assumirá integral responsabilidade por quaisquer vícios verificados, como, a título de exemplo, os seguintes:</w:t>
      </w:r>
      <w:bookmarkEnd w:id="6"/>
    </w:p>
    <w:p w14:paraId="07DC48A8" w14:textId="77777777" w:rsidR="00FE0AD7" w:rsidRPr="00937BC7" w:rsidRDefault="00FE0AD7" w:rsidP="006C615F">
      <w:pPr>
        <w:ind w:left="720" w:hanging="720"/>
        <w:jc w:val="both"/>
      </w:pPr>
    </w:p>
    <w:p w14:paraId="28DC134C" w14:textId="77777777" w:rsidR="00FE0AD7" w:rsidRPr="00937BC7" w:rsidRDefault="00FE0AD7" w:rsidP="006C615F">
      <w:pPr>
        <w:ind w:left="1440" w:hanging="720"/>
        <w:jc w:val="both"/>
      </w:pPr>
      <w:r w:rsidRPr="00937BC7">
        <w:t>(a)</w:t>
      </w:r>
      <w:r w:rsidRPr="00937BC7">
        <w:tab/>
        <w:t>caso o Devedor se recuse a efetuar o pagamento do Direito de Crédito na sua respectiva data de vencimento, em decorrência de qualquer vício, defeito, ou reclamação de qualquer outra natureza, no cumprimento pela Cedente de sua respectiva obrigação no contrato ou instrumento que tenha dado origem ao Direito de Crédito;</w:t>
      </w:r>
    </w:p>
    <w:p w14:paraId="1DDD2247" w14:textId="77777777" w:rsidR="00FE0AD7" w:rsidRPr="00937BC7" w:rsidRDefault="00FE0AD7" w:rsidP="006C615F">
      <w:pPr>
        <w:ind w:left="1440" w:hanging="720"/>
        <w:jc w:val="both"/>
      </w:pPr>
    </w:p>
    <w:p w14:paraId="4778C533" w14:textId="77777777" w:rsidR="00FE0AD7" w:rsidRPr="00937BC7" w:rsidRDefault="00FE0AD7" w:rsidP="006C615F">
      <w:pPr>
        <w:ind w:left="1440" w:hanging="720"/>
        <w:jc w:val="both"/>
      </w:pPr>
      <w:r w:rsidRPr="00937BC7">
        <w:t>(b)</w:t>
      </w:r>
      <w:r w:rsidRPr="00937BC7">
        <w:tab/>
        <w:t>caso tenha ocorrido a alteração ou o cancelamento, total ou parcial, por qualquer motivo, da venda de mercadorias ou da prestação dos serviços no(s) contrato(s) que deram origem ao respectivo Direito de Crédito;</w:t>
      </w:r>
    </w:p>
    <w:p w14:paraId="7F321356" w14:textId="77777777" w:rsidR="00FE0AD7" w:rsidRPr="00937BC7" w:rsidRDefault="00FE0AD7" w:rsidP="006C615F">
      <w:pPr>
        <w:ind w:left="1440" w:hanging="720"/>
        <w:jc w:val="both"/>
      </w:pPr>
    </w:p>
    <w:p w14:paraId="3F1CB3F7" w14:textId="77777777" w:rsidR="00FE0AD7" w:rsidRPr="00937BC7" w:rsidRDefault="00FE0AD7" w:rsidP="006C615F">
      <w:pPr>
        <w:ind w:left="1440" w:hanging="720"/>
        <w:jc w:val="both"/>
      </w:pPr>
      <w:r w:rsidRPr="00937BC7">
        <w:t>(c)</w:t>
      </w:r>
      <w:r w:rsidRPr="00937BC7">
        <w:tab/>
        <w:t>caso o Devedor tenha apresentado qualquer exceção, defesa ou outra espécie de embargo ou objeção, judicial ou extrajudicial, ao pagamento, total ou parcial,</w:t>
      </w:r>
      <w:r w:rsidR="00854F7A" w:rsidRPr="00937BC7">
        <w:t xml:space="preserve"> </w:t>
      </w:r>
      <w:r w:rsidRPr="00937BC7">
        <w:t xml:space="preserve">do </w:t>
      </w:r>
      <w:r w:rsidRPr="00937BC7">
        <w:lastRenderedPageBreak/>
        <w:t xml:space="preserve">Direito de Crédito, com fundamento em qualquer ato ou fato de responsabilidade da Cedente; </w:t>
      </w:r>
    </w:p>
    <w:p w14:paraId="4B30EFF5" w14:textId="77777777" w:rsidR="00FE0AD7" w:rsidRPr="00937BC7" w:rsidRDefault="00FE0AD7" w:rsidP="006C615F">
      <w:pPr>
        <w:ind w:left="1440" w:hanging="720"/>
        <w:jc w:val="both"/>
      </w:pPr>
    </w:p>
    <w:p w14:paraId="2F72730E" w14:textId="77777777" w:rsidR="00FE0AD7" w:rsidRPr="00937BC7" w:rsidRDefault="00FE0AD7" w:rsidP="006C615F">
      <w:pPr>
        <w:ind w:left="1440" w:hanging="720"/>
        <w:jc w:val="both"/>
      </w:pPr>
      <w:r w:rsidRPr="00937BC7">
        <w:t>(d)</w:t>
      </w:r>
      <w:r w:rsidRPr="00937BC7">
        <w:tab/>
        <w:t>caso, por qualquer evento decorrente de caso fortuito ou força maior, o devedor se recuse a efetuar o pagamento do respectivo Direito de Crédito na sua respectiva data de vencimento</w:t>
      </w:r>
      <w:r w:rsidR="008752A0" w:rsidRPr="00937BC7">
        <w:t>; ou</w:t>
      </w:r>
    </w:p>
    <w:p w14:paraId="54B4ACE3" w14:textId="77777777" w:rsidR="008752A0" w:rsidRPr="00937BC7" w:rsidRDefault="008752A0" w:rsidP="006C615F">
      <w:pPr>
        <w:ind w:left="1440" w:hanging="720"/>
        <w:jc w:val="both"/>
      </w:pPr>
    </w:p>
    <w:p w14:paraId="32596146" w14:textId="3A38EA9D" w:rsidR="008752A0" w:rsidRPr="00937BC7" w:rsidRDefault="008752A0" w:rsidP="006C615F">
      <w:pPr>
        <w:ind w:left="1440" w:hanging="720"/>
        <w:jc w:val="both"/>
      </w:pPr>
      <w:r w:rsidRPr="00937BC7">
        <w:t>(e)</w:t>
      </w:r>
      <w:r w:rsidRPr="00937BC7">
        <w:tab/>
      </w:r>
      <w:bookmarkStart w:id="7" w:name="_Hlk141868245"/>
      <w:r w:rsidRPr="00937BC7">
        <w:t xml:space="preserve">se a Cedente receber em pagamento, no todo ou em parte, valores relativos aos </w:t>
      </w:r>
      <w:r w:rsidR="00A07845" w:rsidRPr="00937BC7">
        <w:t>Direitos de Crédito</w:t>
      </w:r>
      <w:r w:rsidRPr="00937BC7">
        <w:t xml:space="preserve"> negociados; nessa hipótese, a Cedente ficará obrigada a remeter os valores ao Fundo no prazo máximo de 48 (quarenta e oito) horas, sob pena de ficar caracterizada a apropriação indébita (Código Penal, art. 168)</w:t>
      </w:r>
      <w:bookmarkEnd w:id="7"/>
      <w:r w:rsidRPr="00937BC7">
        <w:t>.</w:t>
      </w:r>
    </w:p>
    <w:p w14:paraId="29F587FB" w14:textId="77777777" w:rsidR="00FE0AD7" w:rsidRPr="00937BC7" w:rsidRDefault="00FE0AD7" w:rsidP="006C615F">
      <w:pPr>
        <w:ind w:left="720" w:hanging="720"/>
        <w:jc w:val="both"/>
      </w:pPr>
    </w:p>
    <w:p w14:paraId="4B6E81F3" w14:textId="7D5094CD" w:rsidR="00FE0AD7" w:rsidRPr="00937BC7" w:rsidRDefault="008752A0" w:rsidP="00A07845">
      <w:pPr>
        <w:pStyle w:val="PargrafodaLista"/>
        <w:widowControl w:val="0"/>
        <w:numPr>
          <w:ilvl w:val="1"/>
          <w:numId w:val="31"/>
        </w:numPr>
        <w:autoSpaceDE w:val="0"/>
        <w:autoSpaceDN w:val="0"/>
        <w:adjustRightInd w:val="0"/>
        <w:jc w:val="both"/>
      </w:pPr>
      <w:bookmarkStart w:id="8" w:name="_Hlk141868277"/>
      <w:r w:rsidRPr="00937BC7">
        <w:rPr>
          <w:color w:val="000000"/>
        </w:rPr>
        <w:t>A</w:t>
      </w:r>
      <w:r w:rsidRPr="00937BC7">
        <w:t xml:space="preserve"> Cedente assume a responsabilidade de, concluída a operação e sobrevindo a constatação de vícios ou de quaisquer outras exceções na origem do Direito de Crédito negociado, recomprar o referido crédito do Fundo, pelo valor no vencimento, corrigido monetariamente </w:t>
      </w:r>
      <w:r w:rsidRPr="00937BC7">
        <w:rPr>
          <w:snapToGrid w:val="0"/>
          <w:lang w:eastAsia="en-US"/>
        </w:rPr>
        <w:t xml:space="preserve">de acordo com o </w:t>
      </w:r>
      <w:r w:rsidR="00FE3DE1" w:rsidRPr="00937BC7">
        <w:rPr>
          <w:snapToGrid w:val="0"/>
          <w:lang w:eastAsia="en-US"/>
        </w:rPr>
        <w:t>IPCA</w:t>
      </w:r>
      <w:r w:rsidRPr="00937BC7">
        <w:rPr>
          <w:snapToGrid w:val="0"/>
          <w:lang w:eastAsia="en-US"/>
        </w:rPr>
        <w:t xml:space="preserve">/IBGE a partir da constatação do vício, com acréscimo de juros de mora de 1% ao mês, honorários de advogado, além de multa de </w:t>
      </w:r>
      <w:r w:rsidRPr="00937BC7">
        <w:rPr>
          <w:iCs/>
          <w:snapToGrid w:val="0"/>
        </w:rPr>
        <w:t>5% (cinco por cento) se o pagamento ocorrer em até 5 (cinco) dias após a cientificação dos vícios, 10% (dez por cento) se o pagamento for realizado após 5 (cinco) dias e em até 30 (trinta) dias; e de 20% (vinte por cento), na hipótese de a inadimplência permanecer após 30 (trinta) dias</w:t>
      </w:r>
      <w:r w:rsidRPr="00937BC7">
        <w:rPr>
          <w:snapToGrid w:val="0"/>
          <w:lang w:eastAsia="en-US"/>
        </w:rPr>
        <w:t>.</w:t>
      </w:r>
      <w:bookmarkEnd w:id="8"/>
    </w:p>
    <w:p w14:paraId="697C11FB" w14:textId="77777777" w:rsidR="00FE0AD7" w:rsidRPr="00937BC7" w:rsidRDefault="00FE0AD7" w:rsidP="006C615F">
      <w:pPr>
        <w:pStyle w:val="Textodenotaderodap"/>
        <w:ind w:left="720" w:hanging="720"/>
        <w:jc w:val="both"/>
        <w:rPr>
          <w:sz w:val="24"/>
          <w:szCs w:val="24"/>
        </w:rPr>
      </w:pPr>
    </w:p>
    <w:p w14:paraId="44D0805D" w14:textId="77777777" w:rsidR="00A07845" w:rsidRPr="00937BC7" w:rsidRDefault="00FE0AD7" w:rsidP="00A07845">
      <w:pPr>
        <w:pStyle w:val="Textodenotaderodap"/>
        <w:ind w:left="720"/>
        <w:jc w:val="both"/>
        <w:rPr>
          <w:sz w:val="24"/>
          <w:szCs w:val="24"/>
        </w:rPr>
      </w:pPr>
      <w:r w:rsidRPr="00937BC7">
        <w:rPr>
          <w:sz w:val="24"/>
          <w:szCs w:val="24"/>
        </w:rPr>
        <w:t>1</w:t>
      </w:r>
      <w:r w:rsidR="00EE0DCC" w:rsidRPr="00937BC7">
        <w:rPr>
          <w:sz w:val="24"/>
          <w:szCs w:val="24"/>
        </w:rPr>
        <w:t>4</w:t>
      </w:r>
      <w:r w:rsidRPr="00937BC7">
        <w:rPr>
          <w:sz w:val="24"/>
          <w:szCs w:val="24"/>
        </w:rPr>
        <w:t>.2.1</w:t>
      </w:r>
      <w:r w:rsidRPr="00937BC7">
        <w:rPr>
          <w:sz w:val="24"/>
          <w:szCs w:val="24"/>
        </w:rPr>
        <w:tab/>
      </w:r>
      <w:r w:rsidR="008752A0" w:rsidRPr="00937BC7">
        <w:rPr>
          <w:sz w:val="24"/>
          <w:szCs w:val="24"/>
        </w:rPr>
        <w:t xml:space="preserve"> </w:t>
      </w:r>
      <w:bookmarkStart w:id="9" w:name="_Hlk141868296"/>
      <w:r w:rsidR="008752A0" w:rsidRPr="00937BC7">
        <w:rPr>
          <w:sz w:val="24"/>
          <w:szCs w:val="24"/>
        </w:rPr>
        <w:t>A recusa na recompra do crédito poderá dar ensejo à cobrança judicial contra os coobrigados pelo pagamento.</w:t>
      </w:r>
      <w:bookmarkStart w:id="10" w:name="_Hlk141868329"/>
      <w:bookmarkEnd w:id="9"/>
    </w:p>
    <w:p w14:paraId="639414AD" w14:textId="77777777" w:rsidR="00A07845" w:rsidRPr="00937BC7" w:rsidRDefault="00A07845" w:rsidP="00A07845">
      <w:pPr>
        <w:pStyle w:val="Textodenotaderodap"/>
        <w:ind w:left="720"/>
        <w:jc w:val="both"/>
        <w:rPr>
          <w:sz w:val="24"/>
          <w:szCs w:val="24"/>
        </w:rPr>
      </w:pPr>
    </w:p>
    <w:p w14:paraId="6041FE29" w14:textId="199CBFB5" w:rsidR="00FE0AD7" w:rsidRPr="00937BC7" w:rsidRDefault="00A07845" w:rsidP="00A07845">
      <w:pPr>
        <w:pStyle w:val="Textodenotaderodap"/>
        <w:ind w:left="720"/>
        <w:jc w:val="both"/>
        <w:rPr>
          <w:b/>
          <w:sz w:val="24"/>
          <w:szCs w:val="24"/>
        </w:rPr>
      </w:pPr>
      <w:r w:rsidRPr="00937BC7">
        <w:rPr>
          <w:sz w:val="24"/>
          <w:szCs w:val="24"/>
        </w:rPr>
        <w:t xml:space="preserve">14.2.2. </w:t>
      </w:r>
      <w:r w:rsidR="008752A0" w:rsidRPr="00937BC7">
        <w:rPr>
          <w:sz w:val="24"/>
          <w:szCs w:val="24"/>
        </w:rPr>
        <w:t>No caso de o Fundo acionar judicialmente os Devedores ou for por eles acionado em decorrência de vícios constatados nos Direitos de Crédito negociados entre as Partes, obriga-se a Cedente a indenizar o Fundo por todas as despesas que este tiver incorrido, incluindo honorários com advogados contratados e sucumbenciais, além das demais despesas, custos e condenações judiciais arcadas pelo Fundo.</w:t>
      </w:r>
      <w:bookmarkEnd w:id="10"/>
    </w:p>
    <w:p w14:paraId="5EC04F39" w14:textId="77777777" w:rsidR="00FE0AD7" w:rsidRPr="00937BC7" w:rsidRDefault="00FE0AD7" w:rsidP="00A4119E">
      <w:pPr>
        <w:autoSpaceDE w:val="0"/>
        <w:autoSpaceDN w:val="0"/>
        <w:adjustRightInd w:val="0"/>
        <w:jc w:val="center"/>
        <w:rPr>
          <w:b/>
        </w:rPr>
      </w:pPr>
      <w:r w:rsidRPr="00937BC7">
        <w:rPr>
          <w:b/>
        </w:rPr>
        <w:t>CLÁUSULA XV</w:t>
      </w:r>
    </w:p>
    <w:p w14:paraId="12AC1FDE" w14:textId="77777777" w:rsidR="00FE0AD7" w:rsidRPr="00937BC7" w:rsidRDefault="00FE0AD7" w:rsidP="00A4119E">
      <w:pPr>
        <w:autoSpaceDE w:val="0"/>
        <w:autoSpaceDN w:val="0"/>
        <w:adjustRightInd w:val="0"/>
        <w:jc w:val="center"/>
        <w:rPr>
          <w:b/>
        </w:rPr>
      </w:pPr>
      <w:r w:rsidRPr="00937BC7">
        <w:rPr>
          <w:b/>
        </w:rPr>
        <w:t>COMUNICAÇÕES</w:t>
      </w:r>
    </w:p>
    <w:p w14:paraId="704F392C" w14:textId="77777777" w:rsidR="00FE0AD7" w:rsidRPr="00937BC7" w:rsidRDefault="00FE0AD7" w:rsidP="00A4119E">
      <w:pPr>
        <w:autoSpaceDE w:val="0"/>
        <w:autoSpaceDN w:val="0"/>
        <w:adjustRightInd w:val="0"/>
        <w:jc w:val="both"/>
      </w:pPr>
    </w:p>
    <w:p w14:paraId="2A514FA9" w14:textId="73C87B42" w:rsidR="00FE0AD7" w:rsidRPr="00937BC7" w:rsidRDefault="00FE0AD7" w:rsidP="00A07845">
      <w:pPr>
        <w:pStyle w:val="PargrafodaLista"/>
        <w:widowControl w:val="0"/>
        <w:numPr>
          <w:ilvl w:val="1"/>
          <w:numId w:val="32"/>
        </w:numPr>
        <w:autoSpaceDE w:val="0"/>
        <w:autoSpaceDN w:val="0"/>
        <w:adjustRightInd w:val="0"/>
        <w:jc w:val="both"/>
      </w:pPr>
      <w:r w:rsidRPr="00937BC7">
        <w:t xml:space="preserve">Todos os documentos e as comunicações a serem enviados por qualquer das Partes nos termos deste </w:t>
      </w:r>
      <w:r w:rsidR="00822F4A" w:rsidRPr="00937BC7">
        <w:t>Contrato de Cessão</w:t>
      </w:r>
      <w:r w:rsidR="00822F4A" w:rsidRPr="00937BC7" w:rsidDel="00822F4A">
        <w:t xml:space="preserve"> </w:t>
      </w:r>
      <w:r w:rsidRPr="00937BC7">
        <w:t>deverão ser sempre feitos por escrito, assim como os meios físicos que contenham documentos ou comunicações, e deverão ser encaminhados para os seguintes endereços:</w:t>
      </w:r>
    </w:p>
    <w:p w14:paraId="0C69D7D8" w14:textId="77777777" w:rsidR="00FE0AD7" w:rsidRPr="00937BC7" w:rsidRDefault="00FE0AD7" w:rsidP="006C615F">
      <w:pPr>
        <w:ind w:left="720" w:hanging="720"/>
        <w:jc w:val="both"/>
      </w:pPr>
    </w:p>
    <w:p w14:paraId="70CF06F7" w14:textId="1EC8234F" w:rsidR="00481705" w:rsidRPr="00937BC7" w:rsidRDefault="00481705" w:rsidP="00481705">
      <w:pPr>
        <w:ind w:left="720"/>
        <w:jc w:val="both"/>
      </w:pPr>
      <w:r w:rsidRPr="00937BC7">
        <w:t>a) se para a Cedente:</w:t>
      </w:r>
      <w:r w:rsidR="00A14AC1" w:rsidRPr="00937BC7">
        <w:t xml:space="preserve"> </w:t>
      </w:r>
    </w:p>
    <w:p w14:paraId="4DBD348D" w14:textId="061618A4" w:rsidR="00481705" w:rsidRPr="00937BC7" w:rsidRDefault="00937BC7" w:rsidP="00481705">
      <w:pPr>
        <w:ind w:left="720"/>
        <w:jc w:val="both"/>
      </w:pPr>
      <w:r w:rsidRPr="00937BC7">
        <w:t>{</w:t>
      </w:r>
      <w:proofErr w:type="spellStart"/>
      <w:proofErr w:type="gramStart"/>
      <w:r w:rsidRPr="00937BC7">
        <w:t>principal.logradouro</w:t>
      </w:r>
      <w:proofErr w:type="spellEnd"/>
      <w:proofErr w:type="gramEnd"/>
      <w:r w:rsidRPr="00937BC7">
        <w:t>} {</w:t>
      </w:r>
      <w:proofErr w:type="spellStart"/>
      <w:r w:rsidRPr="00937BC7">
        <w:t>principal.ender</w:t>
      </w:r>
      <w:proofErr w:type="spellEnd"/>
      <w:r w:rsidRPr="00937BC7">
        <w:t>}, {</w:t>
      </w:r>
      <w:proofErr w:type="spellStart"/>
      <w:r w:rsidRPr="00937BC7">
        <w:t>principal.numero</w:t>
      </w:r>
      <w:proofErr w:type="spellEnd"/>
      <w:r w:rsidRPr="00937BC7">
        <w:t xml:space="preserve">}, </w:t>
      </w:r>
      <w:r w:rsidR="00BC1528">
        <w:t>{#principal.hasCompl}</w:t>
      </w:r>
      <w:r w:rsidRPr="00937BC7">
        <w:t xml:space="preserve">{principal.compl}, </w:t>
      </w:r>
      <w:r w:rsidR="00BC1528">
        <w:t>{</w:t>
      </w:r>
      <w:r w:rsidR="00C94BFD">
        <w:t>/</w:t>
      </w:r>
      <w:proofErr w:type="spellStart"/>
      <w:r w:rsidR="00BC1528">
        <w:t>principal.hasCompl</w:t>
      </w:r>
      <w:proofErr w:type="spellEnd"/>
      <w:r w:rsidR="00BC1528">
        <w:t>}</w:t>
      </w:r>
      <w:r w:rsidRPr="00937BC7">
        <w:t>{</w:t>
      </w:r>
      <w:proofErr w:type="spellStart"/>
      <w:r w:rsidRPr="00937BC7">
        <w:t>principal.bairro</w:t>
      </w:r>
      <w:proofErr w:type="spellEnd"/>
      <w:r w:rsidRPr="00937BC7">
        <w:t>}, {</w:t>
      </w:r>
      <w:proofErr w:type="spellStart"/>
      <w:r w:rsidRPr="00937BC7">
        <w:t>principal.cidade</w:t>
      </w:r>
      <w:proofErr w:type="spellEnd"/>
      <w:r w:rsidRPr="00937BC7">
        <w:t>}/{</w:t>
      </w:r>
      <w:proofErr w:type="spellStart"/>
      <w:r w:rsidRPr="00937BC7">
        <w:t>principal.estado</w:t>
      </w:r>
      <w:proofErr w:type="spellEnd"/>
      <w:r w:rsidRPr="00937BC7">
        <w:t>} – CEP: {</w:t>
      </w:r>
      <w:proofErr w:type="spellStart"/>
      <w:r w:rsidRPr="00937BC7">
        <w:t>principal.cep</w:t>
      </w:r>
      <w:proofErr w:type="spellEnd"/>
      <w:r w:rsidRPr="00937BC7">
        <w:t>}</w:t>
      </w:r>
      <w:r w:rsidRPr="00937BC7">
        <w:br/>
      </w:r>
      <w:r w:rsidR="00481705" w:rsidRPr="00937BC7">
        <w:t xml:space="preserve">At.: </w:t>
      </w:r>
      <w:r w:rsidRPr="00937BC7">
        <w:t>{</w:t>
      </w:r>
      <w:proofErr w:type="spellStart"/>
      <w:r w:rsidRPr="00937BC7">
        <w:t>principal.cedente</w:t>
      </w:r>
      <w:proofErr w:type="spellEnd"/>
      <w:r w:rsidRPr="00937BC7">
        <w:t>}</w:t>
      </w:r>
    </w:p>
    <w:p w14:paraId="6E95E1FB" w14:textId="23469C85" w:rsidR="00481705" w:rsidRPr="00937BC7" w:rsidRDefault="00481705" w:rsidP="00481705">
      <w:pPr>
        <w:ind w:left="720"/>
        <w:jc w:val="both"/>
      </w:pPr>
      <w:r w:rsidRPr="00937BC7">
        <w:t xml:space="preserve">Telefone: </w:t>
      </w:r>
      <w:r w:rsidR="00937BC7" w:rsidRPr="00937BC7">
        <w:t>{</w:t>
      </w:r>
      <w:proofErr w:type="spellStart"/>
      <w:proofErr w:type="gramStart"/>
      <w:r w:rsidR="00937BC7" w:rsidRPr="00937BC7">
        <w:t>principal.telefone</w:t>
      </w:r>
      <w:proofErr w:type="spellEnd"/>
      <w:proofErr w:type="gramEnd"/>
      <w:r w:rsidR="00937BC7" w:rsidRPr="00937BC7">
        <w:t>}</w:t>
      </w:r>
    </w:p>
    <w:p w14:paraId="5C3CD8D4" w14:textId="6FD7748B" w:rsidR="00FE0AD7" w:rsidRPr="00937BC7" w:rsidRDefault="00481705" w:rsidP="00481705">
      <w:pPr>
        <w:ind w:left="720"/>
        <w:jc w:val="both"/>
      </w:pPr>
      <w:r w:rsidRPr="00937BC7">
        <w:t xml:space="preserve">e-mail: </w:t>
      </w:r>
      <w:r w:rsidR="00937BC7" w:rsidRPr="00937BC7">
        <w:t>{</w:t>
      </w:r>
      <w:proofErr w:type="spellStart"/>
      <w:proofErr w:type="gramStart"/>
      <w:r w:rsidR="00937BC7" w:rsidRPr="00937BC7">
        <w:t>principal.email</w:t>
      </w:r>
      <w:proofErr w:type="spellEnd"/>
      <w:proofErr w:type="gramEnd"/>
      <w:r w:rsidR="00937BC7" w:rsidRPr="00937BC7">
        <w:t>}</w:t>
      </w:r>
    </w:p>
    <w:p w14:paraId="4227A56D" w14:textId="77777777" w:rsidR="00481705" w:rsidRPr="00937BC7" w:rsidRDefault="00481705" w:rsidP="00481705">
      <w:pPr>
        <w:ind w:left="720"/>
        <w:jc w:val="both"/>
      </w:pPr>
    </w:p>
    <w:p w14:paraId="25573102" w14:textId="4E87C38E" w:rsidR="00FE0AD7" w:rsidRPr="00937BC7" w:rsidRDefault="00FE0AD7" w:rsidP="006C615F">
      <w:pPr>
        <w:ind w:left="720"/>
        <w:jc w:val="both"/>
      </w:pPr>
      <w:r w:rsidRPr="00937BC7">
        <w:t xml:space="preserve">b) se para o </w:t>
      </w:r>
      <w:r w:rsidR="00E3692A" w:rsidRPr="00937BC7">
        <w:t>Interveniente</w:t>
      </w:r>
      <w:r w:rsidR="00E84FFD" w:rsidRPr="00937BC7">
        <w:t xml:space="preserve"> ou para a Administradora</w:t>
      </w:r>
      <w:r w:rsidRPr="00937BC7">
        <w:t>:</w:t>
      </w:r>
    </w:p>
    <w:p w14:paraId="1CFFD419" w14:textId="77777777" w:rsidR="00CD19F0" w:rsidRPr="00937BC7" w:rsidRDefault="00E32C66" w:rsidP="006C615F">
      <w:pPr>
        <w:ind w:left="720"/>
        <w:jc w:val="both"/>
      </w:pPr>
      <w:r w:rsidRPr="00937BC7">
        <w:rPr>
          <w:b/>
        </w:rPr>
        <w:t>SINGULARE</w:t>
      </w:r>
      <w:r w:rsidR="007439D0" w:rsidRPr="00937BC7">
        <w:rPr>
          <w:b/>
        </w:rPr>
        <w:t xml:space="preserve"> </w:t>
      </w:r>
      <w:r w:rsidRPr="00937BC7">
        <w:rPr>
          <w:b/>
        </w:rPr>
        <w:t>Corretora de Títulos e Valores Mobiliários</w:t>
      </w:r>
      <w:r w:rsidR="007439D0" w:rsidRPr="00937BC7">
        <w:rPr>
          <w:b/>
        </w:rPr>
        <w:t xml:space="preserve"> S.A.</w:t>
      </w:r>
    </w:p>
    <w:p w14:paraId="1D7889AB" w14:textId="77777777" w:rsidR="00336D83" w:rsidRPr="00937BC7" w:rsidRDefault="00336D83" w:rsidP="006C615F">
      <w:pPr>
        <w:ind w:left="720"/>
        <w:jc w:val="both"/>
      </w:pPr>
      <w:r w:rsidRPr="00937BC7">
        <w:t>São Paulo - SP</w:t>
      </w:r>
    </w:p>
    <w:p w14:paraId="34461CA5" w14:textId="77777777" w:rsidR="00FE0AD7" w:rsidRPr="00937BC7" w:rsidRDefault="00FE0AD7" w:rsidP="006C615F">
      <w:pPr>
        <w:ind w:left="720"/>
        <w:jc w:val="both"/>
      </w:pPr>
      <w:r w:rsidRPr="00937BC7">
        <w:lastRenderedPageBreak/>
        <w:t xml:space="preserve">At.: </w:t>
      </w:r>
      <w:r w:rsidR="007439D0" w:rsidRPr="00937BC7">
        <w:t xml:space="preserve">Daniel </w:t>
      </w:r>
      <w:proofErr w:type="spellStart"/>
      <w:r w:rsidR="007439D0" w:rsidRPr="00937BC7">
        <w:t>Doll</w:t>
      </w:r>
      <w:proofErr w:type="spellEnd"/>
      <w:r w:rsidR="007439D0" w:rsidRPr="00937BC7">
        <w:t xml:space="preserve"> Lemos</w:t>
      </w:r>
    </w:p>
    <w:p w14:paraId="00C5B046" w14:textId="77777777" w:rsidR="00FE0AD7" w:rsidRPr="00937BC7" w:rsidRDefault="00FE0AD7" w:rsidP="006C615F">
      <w:pPr>
        <w:ind w:left="720"/>
        <w:jc w:val="both"/>
      </w:pPr>
      <w:r w:rsidRPr="00937BC7">
        <w:t xml:space="preserve">Telefone: </w:t>
      </w:r>
      <w:r w:rsidR="0068395F" w:rsidRPr="00937BC7">
        <w:t>(11) 2827-3500</w:t>
      </w:r>
    </w:p>
    <w:p w14:paraId="3B082819" w14:textId="77777777" w:rsidR="00892E4E" w:rsidRPr="00937BC7" w:rsidRDefault="00FE0AD7" w:rsidP="00892E4E">
      <w:pPr>
        <w:ind w:left="720"/>
        <w:rPr>
          <w:lang w:val="en-US"/>
        </w:rPr>
      </w:pPr>
      <w:r w:rsidRPr="00937BC7">
        <w:rPr>
          <w:lang w:val="en-US"/>
        </w:rPr>
        <w:t>Fac-</w:t>
      </w:r>
      <w:proofErr w:type="spellStart"/>
      <w:r w:rsidRPr="00937BC7">
        <w:rPr>
          <w:lang w:val="en-US"/>
        </w:rPr>
        <w:t>símile</w:t>
      </w:r>
      <w:proofErr w:type="spellEnd"/>
      <w:r w:rsidRPr="00937BC7">
        <w:rPr>
          <w:lang w:val="en-US"/>
        </w:rPr>
        <w:t xml:space="preserve">: </w:t>
      </w:r>
      <w:r w:rsidR="0068395F" w:rsidRPr="00937BC7">
        <w:rPr>
          <w:lang w:val="en-US"/>
        </w:rPr>
        <w:t>(11) 2827-3500</w:t>
      </w:r>
    </w:p>
    <w:p w14:paraId="42F7298A" w14:textId="02B6AF21" w:rsidR="00FE0AD7" w:rsidRPr="00937BC7" w:rsidRDefault="00FE0AD7" w:rsidP="00892E4E">
      <w:pPr>
        <w:ind w:left="720"/>
        <w:rPr>
          <w:lang w:val="fr-FR"/>
        </w:rPr>
      </w:pPr>
      <w:r w:rsidRPr="00937BC7">
        <w:rPr>
          <w:lang w:val="fr-FR"/>
        </w:rPr>
        <w:t>Email:</w:t>
      </w:r>
      <w:r w:rsidR="00892E4E" w:rsidRPr="00937BC7">
        <w:rPr>
          <w:lang w:val="fr-FR"/>
        </w:rPr>
        <w:t xml:space="preserve"> </w:t>
      </w:r>
      <w:hyperlink r:id="rId11" w:history="1">
        <w:r w:rsidR="00892E4E" w:rsidRPr="00937BC7">
          <w:rPr>
            <w:rStyle w:val="Hyperlink"/>
            <w:lang w:val="fr-FR"/>
          </w:rPr>
          <w:t>daniel@singulare.com.br</w:t>
        </w:r>
      </w:hyperlink>
      <w:r w:rsidR="0068395F" w:rsidRPr="00937BC7">
        <w:rPr>
          <w:lang w:val="fr-FR"/>
        </w:rPr>
        <w:t xml:space="preserve"> </w:t>
      </w:r>
      <w:bookmarkStart w:id="11" w:name="_Hlk51662509"/>
      <w:r w:rsidR="0068395F" w:rsidRPr="00937BC7">
        <w:rPr>
          <w:lang w:val="fr-FR"/>
        </w:rPr>
        <w:t xml:space="preserve">/ </w:t>
      </w:r>
      <w:hyperlink r:id="rId12" w:history="1">
        <w:r w:rsidR="007D23F2" w:rsidRPr="00937BC7">
          <w:rPr>
            <w:rStyle w:val="Hyperlink"/>
            <w:lang w:val="fr-FR"/>
          </w:rPr>
          <w:t>administracao.fundos@singulare.com.br</w:t>
        </w:r>
      </w:hyperlink>
      <w:bookmarkEnd w:id="11"/>
      <w:r w:rsidR="007D23F2" w:rsidRPr="00937BC7">
        <w:rPr>
          <w:lang w:val="fr-FR"/>
        </w:rPr>
        <w:t xml:space="preserve"> </w:t>
      </w:r>
    </w:p>
    <w:p w14:paraId="1498FFD0" w14:textId="77777777" w:rsidR="00BC63E4" w:rsidRPr="00937BC7" w:rsidRDefault="00BC63E4" w:rsidP="006C615F">
      <w:pPr>
        <w:ind w:left="720"/>
        <w:jc w:val="both"/>
        <w:rPr>
          <w:lang w:val="en-US"/>
        </w:rPr>
      </w:pPr>
    </w:p>
    <w:p w14:paraId="4C9A90CC" w14:textId="6BA76172" w:rsidR="00B61054" w:rsidRPr="00937BC7" w:rsidRDefault="00196488" w:rsidP="00B61054">
      <w:pPr>
        <w:ind w:left="720"/>
        <w:jc w:val="both"/>
      </w:pPr>
      <w:r w:rsidRPr="00937BC7">
        <w:t>c</w:t>
      </w:r>
      <w:r w:rsidR="00B61054" w:rsidRPr="00937BC7">
        <w:t xml:space="preserve">) se para </w:t>
      </w:r>
      <w:r w:rsidR="00E41A24" w:rsidRPr="00937BC7">
        <w:t>a</w:t>
      </w:r>
      <w:r w:rsidR="00B61054" w:rsidRPr="00937BC7">
        <w:t xml:space="preserve"> Gestor</w:t>
      </w:r>
      <w:r w:rsidR="00E41A24" w:rsidRPr="00937BC7">
        <w:t>a</w:t>
      </w:r>
      <w:r w:rsidR="00B61054" w:rsidRPr="00937BC7">
        <w:t>:</w:t>
      </w:r>
    </w:p>
    <w:p w14:paraId="60B1D1D3" w14:textId="0B3DBFA8" w:rsidR="00BC63E4" w:rsidRPr="00937BC7" w:rsidRDefault="00D710E9" w:rsidP="00B61054">
      <w:pPr>
        <w:ind w:left="720"/>
        <w:jc w:val="both"/>
        <w:rPr>
          <w:b/>
          <w:bCs/>
        </w:rPr>
      </w:pPr>
      <w:r w:rsidRPr="00937BC7">
        <w:rPr>
          <w:b/>
          <w:bCs/>
        </w:rPr>
        <w:t>DIRETA CAPITAL</w:t>
      </w:r>
      <w:r w:rsidR="00BC63E4" w:rsidRPr="00937BC7">
        <w:rPr>
          <w:b/>
          <w:bCs/>
        </w:rPr>
        <w:t xml:space="preserve"> LTDA</w:t>
      </w:r>
      <w:r w:rsidR="00BC63E4" w:rsidRPr="00937BC7" w:rsidDel="00BC63E4">
        <w:rPr>
          <w:b/>
          <w:bCs/>
        </w:rPr>
        <w:t xml:space="preserve"> </w:t>
      </w:r>
    </w:p>
    <w:p w14:paraId="20CB8530" w14:textId="77777777" w:rsidR="00BC63E4" w:rsidRPr="00937BC7" w:rsidRDefault="00D710E9" w:rsidP="00B61054">
      <w:pPr>
        <w:ind w:left="720"/>
        <w:jc w:val="both"/>
      </w:pPr>
      <w:r w:rsidRPr="00937BC7">
        <w:t>Rua Iguatemi 448, 2º andar, São Paulo/SP</w:t>
      </w:r>
    </w:p>
    <w:p w14:paraId="3AC14DBE" w14:textId="22739A30" w:rsidR="00B61054" w:rsidRPr="00937BC7" w:rsidRDefault="00B61054" w:rsidP="00B61054">
      <w:pPr>
        <w:ind w:left="720"/>
        <w:jc w:val="both"/>
      </w:pPr>
      <w:r w:rsidRPr="00937BC7">
        <w:t xml:space="preserve">At.: </w:t>
      </w:r>
      <w:r w:rsidR="0036363D" w:rsidRPr="00937BC7">
        <w:t>Jurídico Direta</w:t>
      </w:r>
    </w:p>
    <w:p w14:paraId="24D03A8E" w14:textId="77777777" w:rsidR="00B61054" w:rsidRPr="00937BC7" w:rsidRDefault="00B61054" w:rsidP="00B61054">
      <w:pPr>
        <w:ind w:left="720"/>
        <w:jc w:val="both"/>
      </w:pPr>
      <w:r w:rsidRPr="00937BC7">
        <w:t xml:space="preserve">Telefone: </w:t>
      </w:r>
      <w:r w:rsidR="00196488" w:rsidRPr="00937BC7">
        <w:rPr>
          <w:lang w:eastAsia="en-US"/>
        </w:rPr>
        <w:t xml:space="preserve"> 11-2364-0716</w:t>
      </w:r>
    </w:p>
    <w:p w14:paraId="63632CD4" w14:textId="6781488E" w:rsidR="00B61054" w:rsidRPr="00937BC7" w:rsidRDefault="00B61054" w:rsidP="00B61054">
      <w:pPr>
        <w:ind w:left="720"/>
        <w:jc w:val="both"/>
      </w:pPr>
      <w:r w:rsidRPr="00937BC7">
        <w:t xml:space="preserve">e-mail: </w:t>
      </w:r>
      <w:hyperlink r:id="rId13" w:history="1">
        <w:r w:rsidR="0036363D" w:rsidRPr="00937BC7">
          <w:rPr>
            <w:rStyle w:val="Hyperlink"/>
          </w:rPr>
          <w:t>juridico@diretacapital.com.br</w:t>
        </w:r>
      </w:hyperlink>
      <w:r w:rsidR="007D23F2" w:rsidRPr="00937BC7">
        <w:t xml:space="preserve"> </w:t>
      </w:r>
    </w:p>
    <w:p w14:paraId="32CE0014" w14:textId="77777777" w:rsidR="00FE0AD7" w:rsidRPr="00937BC7" w:rsidRDefault="00FE0AD7" w:rsidP="006C615F">
      <w:pPr>
        <w:ind w:left="720" w:hanging="720"/>
        <w:jc w:val="both"/>
      </w:pPr>
    </w:p>
    <w:p w14:paraId="24A2D686" w14:textId="4638131F" w:rsidR="00A07845" w:rsidRPr="00937BC7" w:rsidRDefault="004102E1" w:rsidP="00A07845">
      <w:pPr>
        <w:pStyle w:val="PargrafodaLista"/>
        <w:widowControl w:val="0"/>
        <w:numPr>
          <w:ilvl w:val="1"/>
          <w:numId w:val="32"/>
        </w:numPr>
        <w:autoSpaceDE w:val="0"/>
        <w:autoSpaceDN w:val="0"/>
        <w:adjustRightInd w:val="0"/>
        <w:jc w:val="both"/>
      </w:pPr>
      <w:r w:rsidRPr="00937BC7">
        <w:t xml:space="preserve">Todos os documentos e as comunicações da operação deverão ser encaminhados </w:t>
      </w:r>
      <w:r w:rsidR="004C2235" w:rsidRPr="00937BC7">
        <w:t>a Gestor</w:t>
      </w:r>
      <w:r w:rsidR="00E41A24" w:rsidRPr="00937BC7">
        <w:t>a</w:t>
      </w:r>
      <w:r w:rsidR="004C2235" w:rsidRPr="00937BC7">
        <w:t xml:space="preserve"> </w:t>
      </w:r>
      <w:r w:rsidRPr="00937BC7">
        <w:t>em até 03 (três) dias úteis na forma do disposto no item 1</w:t>
      </w:r>
      <w:r w:rsidR="00D14545" w:rsidRPr="00937BC7">
        <w:t>5</w:t>
      </w:r>
      <w:r w:rsidRPr="00937BC7">
        <w:t xml:space="preserve">.3 abaixo. </w:t>
      </w:r>
    </w:p>
    <w:p w14:paraId="7E74454C" w14:textId="77777777" w:rsidR="00A07845" w:rsidRPr="00937BC7" w:rsidRDefault="00A07845" w:rsidP="00A07845">
      <w:pPr>
        <w:pStyle w:val="PargrafodaLista"/>
        <w:widowControl w:val="0"/>
        <w:autoSpaceDE w:val="0"/>
        <w:autoSpaceDN w:val="0"/>
        <w:adjustRightInd w:val="0"/>
        <w:ind w:left="720"/>
        <w:jc w:val="both"/>
      </w:pPr>
    </w:p>
    <w:p w14:paraId="662C0709" w14:textId="160CA720" w:rsidR="00FE0AD7" w:rsidRPr="00937BC7" w:rsidRDefault="00FE0AD7" w:rsidP="00A07845">
      <w:pPr>
        <w:pStyle w:val="PargrafodaLista"/>
        <w:widowControl w:val="0"/>
        <w:numPr>
          <w:ilvl w:val="1"/>
          <w:numId w:val="32"/>
        </w:numPr>
        <w:autoSpaceDE w:val="0"/>
        <w:autoSpaceDN w:val="0"/>
        <w:adjustRightInd w:val="0"/>
        <w:jc w:val="both"/>
      </w:pPr>
      <w:r w:rsidRPr="00937BC7">
        <w:t>Os documentos e as comunicações, assim como os meios físicos que contenham documentos ou comunicações, serão considerados recebidos quando entregues, sob protocolo ou mediante “Aviso de Recebimento” expedido pela Empresa Brasileira de Correios e Telégrafos, nos endereços acima, ou quando da confirmação do recebimento da transmissão via fac-símile, via e-mail ou outro meio de transmissão eletrônica.</w:t>
      </w:r>
    </w:p>
    <w:p w14:paraId="4216E080" w14:textId="77777777" w:rsidR="00FE0AD7" w:rsidRPr="00937BC7" w:rsidRDefault="00FE0AD7" w:rsidP="006C615F">
      <w:pPr>
        <w:autoSpaceDE w:val="0"/>
        <w:autoSpaceDN w:val="0"/>
        <w:adjustRightInd w:val="0"/>
        <w:ind w:left="720" w:hanging="720"/>
        <w:jc w:val="both"/>
      </w:pPr>
    </w:p>
    <w:p w14:paraId="02AF6E7D" w14:textId="5152D741" w:rsidR="00FE0AD7" w:rsidRPr="00937BC7" w:rsidRDefault="00FE0AD7" w:rsidP="00692A82">
      <w:pPr>
        <w:autoSpaceDE w:val="0"/>
        <w:autoSpaceDN w:val="0"/>
        <w:adjustRightInd w:val="0"/>
        <w:ind w:left="720"/>
        <w:jc w:val="both"/>
      </w:pPr>
      <w:r w:rsidRPr="00937BC7">
        <w:t>1</w:t>
      </w:r>
      <w:r w:rsidR="00EE0DCC" w:rsidRPr="00937BC7">
        <w:t>5</w:t>
      </w:r>
      <w:r w:rsidRPr="00937BC7">
        <w:t>.3.1</w:t>
      </w:r>
      <w:r w:rsidRPr="00937BC7">
        <w:tab/>
        <w:t xml:space="preserve">Para os fins </w:t>
      </w:r>
      <w:r w:rsidR="004C2235" w:rsidRPr="00937BC7">
        <w:t>desta clausula</w:t>
      </w:r>
      <w:r w:rsidRPr="00937BC7">
        <w:t>, será considerada válida a confirmação do recebimento via fac-símile ou via e-mail ainda que emitida pela Parte que tenha transmitido a mensagem, desde que o comprovante tenha sido expedido a partir do equipamento utilizado na transmissão e que do mesmo constem informações suficientes à identificação do emissor e do destinatário da comunicação.</w:t>
      </w:r>
    </w:p>
    <w:p w14:paraId="1F2E58AD" w14:textId="77777777" w:rsidR="00FE0AD7" w:rsidRPr="00937BC7" w:rsidRDefault="00FE0AD7" w:rsidP="00A4119E">
      <w:pPr>
        <w:pStyle w:val="Subttulo"/>
        <w:jc w:val="both"/>
        <w:rPr>
          <w:rFonts w:ascii="Times New Roman" w:hAnsi="Times New Roman"/>
          <w:b w:val="0"/>
          <w:i w:val="0"/>
          <w:sz w:val="24"/>
          <w:szCs w:val="24"/>
        </w:rPr>
      </w:pPr>
    </w:p>
    <w:p w14:paraId="500C9F38" w14:textId="77777777" w:rsidR="008752A0" w:rsidRPr="00937BC7" w:rsidRDefault="008752A0" w:rsidP="008752A0">
      <w:pPr>
        <w:jc w:val="center"/>
        <w:rPr>
          <w:b/>
          <w:bCs/>
        </w:rPr>
      </w:pPr>
      <w:bookmarkStart w:id="12" w:name="_Hlk141868397"/>
      <w:r w:rsidRPr="00937BC7">
        <w:rPr>
          <w:b/>
          <w:bCs/>
        </w:rPr>
        <w:t>CLÁUSULA XVI</w:t>
      </w:r>
    </w:p>
    <w:p w14:paraId="0F4504EF" w14:textId="77777777" w:rsidR="008752A0" w:rsidRPr="00937BC7" w:rsidRDefault="008752A0" w:rsidP="008752A0">
      <w:pPr>
        <w:pStyle w:val="Ttulo2"/>
        <w:keepNext w:val="0"/>
        <w:widowControl w:val="0"/>
        <w:ind w:firstLine="0"/>
        <w:rPr>
          <w:sz w:val="24"/>
          <w:szCs w:val="24"/>
        </w:rPr>
      </w:pPr>
      <w:r w:rsidRPr="00937BC7">
        <w:rPr>
          <w:sz w:val="24"/>
          <w:szCs w:val="24"/>
        </w:rPr>
        <w:t>GARANTIAS</w:t>
      </w:r>
    </w:p>
    <w:p w14:paraId="65DAF347" w14:textId="77777777" w:rsidR="008752A0" w:rsidRPr="00937BC7" w:rsidRDefault="008752A0" w:rsidP="008752A0">
      <w:pPr>
        <w:jc w:val="both"/>
      </w:pPr>
    </w:p>
    <w:p w14:paraId="5C794C0A" w14:textId="70427037" w:rsidR="00A07845" w:rsidRPr="00937BC7" w:rsidRDefault="008752A0" w:rsidP="008752A0">
      <w:pPr>
        <w:pStyle w:val="PargrafodaLista"/>
        <w:widowControl w:val="0"/>
        <w:numPr>
          <w:ilvl w:val="1"/>
          <w:numId w:val="33"/>
        </w:numPr>
        <w:autoSpaceDE w:val="0"/>
        <w:autoSpaceDN w:val="0"/>
        <w:adjustRightInd w:val="0"/>
        <w:ind w:left="709" w:hanging="709"/>
        <w:jc w:val="both"/>
        <w:rPr>
          <w:b/>
          <w:i/>
        </w:rPr>
      </w:pPr>
      <w:r w:rsidRPr="00937BC7">
        <w:t>Em cumprimento às obrigações previstas no presente ajuste, a Cedente, os Devedores Solidários ou terceiros poderão oferecer bens em alienação ou cessão fiduciária em garantia, caução, penhor, anticrese ou hipoteca, cujas garantias serão transferidas integralmente ao Fundo ou a qualquer de seus prestadores de serviços, a quem cumprirá exercer todos os direitos de credor na qualidade de agente de garantia ou representante dos interess</w:t>
      </w:r>
      <w:r w:rsidR="00D05BED" w:rsidRPr="00937BC7">
        <w:t>es</w:t>
      </w:r>
      <w:r w:rsidRPr="00937BC7">
        <w:t xml:space="preserve"> do fundo, mediante a celebração de documentos que nos termos da legislação aplicável sejam hábeis para atingir esse fim.</w:t>
      </w:r>
    </w:p>
    <w:p w14:paraId="20E7BF1B" w14:textId="77777777" w:rsidR="00E42943" w:rsidRPr="00937BC7" w:rsidRDefault="00E42943" w:rsidP="00E42943">
      <w:pPr>
        <w:pStyle w:val="PargrafodaLista"/>
        <w:widowControl w:val="0"/>
        <w:autoSpaceDE w:val="0"/>
        <w:autoSpaceDN w:val="0"/>
        <w:adjustRightInd w:val="0"/>
        <w:ind w:left="709"/>
        <w:jc w:val="both"/>
        <w:rPr>
          <w:b/>
          <w:i/>
        </w:rPr>
      </w:pPr>
    </w:p>
    <w:p w14:paraId="6EEF1D17" w14:textId="77777777" w:rsidR="00A07845" w:rsidRPr="00937BC7" w:rsidRDefault="00A07845" w:rsidP="00A07845">
      <w:pPr>
        <w:pStyle w:val="PargrafodaLista"/>
        <w:widowControl w:val="0"/>
        <w:autoSpaceDE w:val="0"/>
        <w:autoSpaceDN w:val="0"/>
        <w:adjustRightInd w:val="0"/>
        <w:ind w:left="709"/>
        <w:jc w:val="both"/>
        <w:rPr>
          <w:b/>
          <w:i/>
        </w:rPr>
      </w:pPr>
    </w:p>
    <w:p w14:paraId="4BEE3F85" w14:textId="3467031C" w:rsidR="008752A0" w:rsidRPr="00937BC7" w:rsidRDefault="008752A0" w:rsidP="008752A0">
      <w:pPr>
        <w:pStyle w:val="PargrafodaLista"/>
        <w:widowControl w:val="0"/>
        <w:numPr>
          <w:ilvl w:val="1"/>
          <w:numId w:val="33"/>
        </w:numPr>
        <w:autoSpaceDE w:val="0"/>
        <w:autoSpaceDN w:val="0"/>
        <w:adjustRightInd w:val="0"/>
        <w:ind w:left="709" w:hanging="709"/>
        <w:jc w:val="both"/>
        <w:rPr>
          <w:b/>
          <w:i/>
        </w:rPr>
      </w:pPr>
      <w:r w:rsidRPr="00937BC7">
        <w:t>Todos os custos de instrumentos contratuais a serem incorridos para a formalização da transferência dos direitos de garantia, tais como despesas de registro e de escritura, serão arcados pela Cedente.</w:t>
      </w:r>
    </w:p>
    <w:p w14:paraId="0E07A2D7" w14:textId="77777777" w:rsidR="008752A0" w:rsidRPr="00937BC7" w:rsidRDefault="008752A0" w:rsidP="00A4119E">
      <w:pPr>
        <w:pStyle w:val="Subttulo"/>
        <w:jc w:val="both"/>
        <w:rPr>
          <w:rFonts w:ascii="Times New Roman" w:hAnsi="Times New Roman"/>
          <w:b w:val="0"/>
          <w:i w:val="0"/>
          <w:sz w:val="24"/>
          <w:szCs w:val="24"/>
        </w:rPr>
      </w:pPr>
    </w:p>
    <w:p w14:paraId="55FEDD8F" w14:textId="77777777" w:rsidR="008752A0" w:rsidRPr="00937BC7" w:rsidRDefault="008752A0" w:rsidP="00A4119E">
      <w:pPr>
        <w:pStyle w:val="Subttulo"/>
        <w:jc w:val="both"/>
        <w:rPr>
          <w:rFonts w:ascii="Times New Roman" w:hAnsi="Times New Roman"/>
          <w:b w:val="0"/>
          <w:i w:val="0"/>
          <w:sz w:val="24"/>
          <w:szCs w:val="24"/>
        </w:rPr>
      </w:pPr>
    </w:p>
    <w:p w14:paraId="2D868D6B" w14:textId="77777777" w:rsidR="008752A0" w:rsidRPr="00937BC7" w:rsidRDefault="008752A0" w:rsidP="008752A0">
      <w:pPr>
        <w:jc w:val="center"/>
        <w:rPr>
          <w:b/>
          <w:bCs/>
        </w:rPr>
      </w:pPr>
      <w:r w:rsidRPr="00937BC7">
        <w:rPr>
          <w:b/>
          <w:bCs/>
        </w:rPr>
        <w:t>CLÁUSULA XVII</w:t>
      </w:r>
    </w:p>
    <w:p w14:paraId="1DEC0CE0" w14:textId="77777777" w:rsidR="008752A0" w:rsidRPr="00937BC7" w:rsidRDefault="008752A0" w:rsidP="008752A0">
      <w:pPr>
        <w:pStyle w:val="Ttulo2"/>
        <w:keepNext w:val="0"/>
        <w:widowControl w:val="0"/>
        <w:ind w:firstLine="0"/>
        <w:rPr>
          <w:sz w:val="24"/>
          <w:szCs w:val="24"/>
        </w:rPr>
      </w:pPr>
      <w:r w:rsidRPr="00937BC7">
        <w:rPr>
          <w:sz w:val="24"/>
          <w:szCs w:val="24"/>
        </w:rPr>
        <w:t>NATUREZA EXECUTIVA DESTE CONTRATO</w:t>
      </w:r>
    </w:p>
    <w:p w14:paraId="03B6C066" w14:textId="77777777" w:rsidR="008752A0" w:rsidRPr="00937BC7" w:rsidRDefault="008752A0" w:rsidP="008752A0">
      <w:pPr>
        <w:jc w:val="both"/>
      </w:pPr>
    </w:p>
    <w:p w14:paraId="7F08C1AC" w14:textId="7726372B" w:rsidR="00A07845" w:rsidRPr="00937BC7" w:rsidRDefault="008752A0" w:rsidP="00A07845">
      <w:pPr>
        <w:pStyle w:val="PargrafodaLista"/>
        <w:widowControl w:val="0"/>
        <w:numPr>
          <w:ilvl w:val="1"/>
          <w:numId w:val="34"/>
        </w:numPr>
        <w:autoSpaceDE w:val="0"/>
        <w:autoSpaceDN w:val="0"/>
        <w:adjustRightInd w:val="0"/>
        <w:jc w:val="both"/>
        <w:rPr>
          <w:b/>
          <w:bCs/>
          <w:i/>
        </w:rPr>
      </w:pPr>
      <w:r w:rsidRPr="00937BC7">
        <w:rPr>
          <w:bCs/>
        </w:rPr>
        <w:t xml:space="preserve">As obrigações da Cedente e dos Devedores Solidários, relacionadas a cada uma das operações </w:t>
      </w:r>
      <w:r w:rsidRPr="00937BC7">
        <w:rPr>
          <w:bCs/>
        </w:rPr>
        <w:lastRenderedPageBreak/>
        <w:t>celebradas nos termos do presente Contrato, revestir-se-ão dos atributos de título executivo extrajudicial, nos termos da legislação processual em vigor.</w:t>
      </w:r>
    </w:p>
    <w:p w14:paraId="6C0C338C" w14:textId="77777777" w:rsidR="00A07845" w:rsidRPr="00937BC7" w:rsidRDefault="00A07845" w:rsidP="00A07845">
      <w:pPr>
        <w:pStyle w:val="PargrafodaLista"/>
        <w:widowControl w:val="0"/>
        <w:autoSpaceDE w:val="0"/>
        <w:autoSpaceDN w:val="0"/>
        <w:adjustRightInd w:val="0"/>
        <w:ind w:left="720"/>
        <w:jc w:val="both"/>
        <w:rPr>
          <w:b/>
          <w:bCs/>
          <w:i/>
        </w:rPr>
      </w:pPr>
    </w:p>
    <w:p w14:paraId="0FCD0C59" w14:textId="77777777" w:rsidR="00A07845" w:rsidRPr="00937BC7" w:rsidRDefault="008752A0" w:rsidP="00A07845">
      <w:pPr>
        <w:pStyle w:val="PargrafodaLista"/>
        <w:widowControl w:val="0"/>
        <w:numPr>
          <w:ilvl w:val="1"/>
          <w:numId w:val="34"/>
        </w:numPr>
        <w:autoSpaceDE w:val="0"/>
        <w:autoSpaceDN w:val="0"/>
        <w:adjustRightInd w:val="0"/>
        <w:jc w:val="both"/>
        <w:rPr>
          <w:b/>
          <w:bCs/>
          <w:i/>
        </w:rPr>
      </w:pPr>
      <w:r w:rsidRPr="00937BC7">
        <w:rPr>
          <w:bCs/>
        </w:rPr>
        <w:t>O eventual crédito do Fundo contra a Cedente e os Devedores Solidários, derivado de obrigações de recompra, indenização e coobrigação, poderá também ser executado por meio de Nota Promissória emitida pela Cedente e pelos Devedores Solidários, no ato de assinatura deste Contrato e/ou por ocasião da celebração de cada Termo de Cessão.</w:t>
      </w:r>
    </w:p>
    <w:p w14:paraId="485F6FA0" w14:textId="77777777" w:rsidR="00A07845" w:rsidRPr="00937BC7" w:rsidRDefault="00A07845" w:rsidP="00A07845">
      <w:pPr>
        <w:pStyle w:val="PargrafodaLista"/>
        <w:rPr>
          <w:bCs/>
        </w:rPr>
      </w:pPr>
    </w:p>
    <w:p w14:paraId="29E6FE70" w14:textId="553C9280" w:rsidR="008752A0" w:rsidRPr="00937BC7" w:rsidRDefault="008752A0" w:rsidP="00A07845">
      <w:pPr>
        <w:pStyle w:val="PargrafodaLista"/>
        <w:widowControl w:val="0"/>
        <w:numPr>
          <w:ilvl w:val="1"/>
          <w:numId w:val="34"/>
        </w:numPr>
        <w:autoSpaceDE w:val="0"/>
        <w:autoSpaceDN w:val="0"/>
        <w:adjustRightInd w:val="0"/>
        <w:jc w:val="both"/>
        <w:rPr>
          <w:b/>
          <w:bCs/>
          <w:i/>
        </w:rPr>
      </w:pPr>
      <w:r w:rsidRPr="00937BC7">
        <w:rPr>
          <w:bCs/>
        </w:rPr>
        <w:t>A liquidez do presente Contrato ou da Nota Promissória, para fins legais, será apurada pela soma do valor dos Direitos de Crédito não liquidados pelos Devedores, por inadimplência ou por responsabilidade dos coobrigados, acrescidos de correção monetária, juros, multa, despesas e demais encargos e obrigações contratuais previstos no presente Contrato.</w:t>
      </w:r>
      <w:bookmarkEnd w:id="12"/>
    </w:p>
    <w:p w14:paraId="1DBBDE91" w14:textId="77777777" w:rsidR="008752A0" w:rsidRPr="00937BC7" w:rsidRDefault="008752A0" w:rsidP="00A4119E">
      <w:pPr>
        <w:pStyle w:val="Subttulo"/>
        <w:jc w:val="both"/>
        <w:rPr>
          <w:rFonts w:ascii="Times New Roman" w:hAnsi="Times New Roman"/>
          <w:b w:val="0"/>
          <w:i w:val="0"/>
          <w:sz w:val="24"/>
          <w:szCs w:val="24"/>
        </w:rPr>
      </w:pPr>
    </w:p>
    <w:p w14:paraId="4B561CEB" w14:textId="77777777" w:rsidR="00FE0AD7" w:rsidRPr="00937BC7" w:rsidRDefault="00FE0AD7" w:rsidP="00A4119E">
      <w:pPr>
        <w:jc w:val="center"/>
        <w:rPr>
          <w:b/>
          <w:bCs/>
        </w:rPr>
      </w:pPr>
      <w:r w:rsidRPr="00937BC7">
        <w:rPr>
          <w:b/>
          <w:bCs/>
        </w:rPr>
        <w:t>CLÁUSULA XVI</w:t>
      </w:r>
      <w:r w:rsidR="006802E2" w:rsidRPr="00937BC7">
        <w:rPr>
          <w:b/>
          <w:bCs/>
        </w:rPr>
        <w:t>II</w:t>
      </w:r>
    </w:p>
    <w:p w14:paraId="41A03EB5" w14:textId="77777777" w:rsidR="00FE0AD7" w:rsidRPr="00937BC7" w:rsidRDefault="00FE0AD7" w:rsidP="00A4119E">
      <w:pPr>
        <w:pStyle w:val="Ttulo2"/>
        <w:keepNext w:val="0"/>
        <w:widowControl w:val="0"/>
        <w:ind w:firstLine="0"/>
        <w:rPr>
          <w:sz w:val="24"/>
          <w:szCs w:val="24"/>
        </w:rPr>
      </w:pPr>
      <w:r w:rsidRPr="00937BC7">
        <w:rPr>
          <w:sz w:val="24"/>
          <w:szCs w:val="24"/>
        </w:rPr>
        <w:t>DISPOSIÇÕES FINAIS</w:t>
      </w:r>
    </w:p>
    <w:p w14:paraId="3B928FB4" w14:textId="77777777" w:rsidR="00FE0AD7" w:rsidRPr="00937BC7" w:rsidRDefault="00FE0AD7" w:rsidP="00A4119E">
      <w:pPr>
        <w:jc w:val="both"/>
      </w:pPr>
    </w:p>
    <w:p w14:paraId="009FC017" w14:textId="17EE5934" w:rsidR="00FE0AD7" w:rsidRPr="00937BC7" w:rsidRDefault="00FE0AD7" w:rsidP="00A07845">
      <w:pPr>
        <w:pStyle w:val="PargrafodaLista"/>
        <w:widowControl w:val="0"/>
        <w:numPr>
          <w:ilvl w:val="1"/>
          <w:numId w:val="35"/>
        </w:numPr>
        <w:autoSpaceDE w:val="0"/>
        <w:autoSpaceDN w:val="0"/>
        <w:adjustRightInd w:val="0"/>
        <w:jc w:val="both"/>
      </w:pPr>
      <w:r w:rsidRPr="00937BC7">
        <w:t xml:space="preserve">Toda e qualquer modificação, alteração ou aditamento ao presente </w:t>
      </w:r>
      <w:r w:rsidR="00822F4A" w:rsidRPr="00937BC7">
        <w:t>Contrato de Cessão</w:t>
      </w:r>
      <w:r w:rsidR="00822F4A" w:rsidRPr="00937BC7" w:rsidDel="00822F4A">
        <w:t xml:space="preserve"> </w:t>
      </w:r>
      <w:r w:rsidRPr="00937BC7">
        <w:t>somente será válido se feito por instrumento escrito, assinado por todas as Partes.</w:t>
      </w:r>
    </w:p>
    <w:p w14:paraId="0B98E1B7" w14:textId="77777777" w:rsidR="00FE0AD7" w:rsidRPr="00937BC7" w:rsidRDefault="00FE0AD7" w:rsidP="006C615F">
      <w:pPr>
        <w:pStyle w:val="Recuodecorpodetexto3"/>
        <w:ind w:left="720" w:hanging="720"/>
        <w:rPr>
          <w:sz w:val="24"/>
          <w:szCs w:val="24"/>
        </w:rPr>
      </w:pPr>
    </w:p>
    <w:p w14:paraId="0317D52B" w14:textId="0A9ADAE7" w:rsidR="00FE0AD7" w:rsidRPr="00937BC7" w:rsidRDefault="00FE0AD7" w:rsidP="00A07845">
      <w:pPr>
        <w:pStyle w:val="PargrafodaLista"/>
        <w:widowControl w:val="0"/>
        <w:numPr>
          <w:ilvl w:val="1"/>
          <w:numId w:val="35"/>
        </w:numPr>
        <w:autoSpaceDE w:val="0"/>
        <w:autoSpaceDN w:val="0"/>
        <w:adjustRightInd w:val="0"/>
        <w:jc w:val="both"/>
      </w:pPr>
      <w:r w:rsidRPr="00937BC7">
        <w:t xml:space="preserve">As Partes celebram este </w:t>
      </w:r>
      <w:r w:rsidR="00822F4A" w:rsidRPr="00937BC7">
        <w:t>Contrato de Cessão</w:t>
      </w:r>
      <w:r w:rsidR="00822F4A" w:rsidRPr="00937BC7" w:rsidDel="00822F4A">
        <w:t xml:space="preserve"> </w:t>
      </w:r>
      <w:r w:rsidRPr="00937BC7">
        <w:t>em caráter irrevogável e irretratável, obrigando-se ao seu fiel, pontual e integral cumprimento por si e por seus sucessores e cessionários, a qualquer título.</w:t>
      </w:r>
    </w:p>
    <w:p w14:paraId="44598DA1" w14:textId="77777777" w:rsidR="00FE0AD7" w:rsidRPr="00937BC7" w:rsidRDefault="00FE0AD7" w:rsidP="006C615F">
      <w:pPr>
        <w:pStyle w:val="Recuodecorpodetexto3"/>
        <w:ind w:left="720" w:hanging="720"/>
        <w:rPr>
          <w:sz w:val="24"/>
          <w:szCs w:val="24"/>
        </w:rPr>
      </w:pPr>
    </w:p>
    <w:p w14:paraId="6B2A4BDC" w14:textId="77777777" w:rsidR="00A07845" w:rsidRPr="00937BC7" w:rsidRDefault="00FE0AD7" w:rsidP="00A07845">
      <w:pPr>
        <w:pStyle w:val="PargrafodaLista"/>
        <w:widowControl w:val="0"/>
        <w:numPr>
          <w:ilvl w:val="1"/>
          <w:numId w:val="35"/>
        </w:numPr>
        <w:autoSpaceDE w:val="0"/>
        <w:autoSpaceDN w:val="0"/>
        <w:adjustRightInd w:val="0"/>
        <w:jc w:val="both"/>
      </w:pPr>
      <w:r w:rsidRPr="00937BC7">
        <w:t xml:space="preserve">Todos os Termos de Cessão celebrados nos termos deste </w:t>
      </w:r>
      <w:r w:rsidR="00822F4A" w:rsidRPr="00937BC7">
        <w:t>Contrato de Cessão</w:t>
      </w:r>
      <w:r w:rsidR="00822F4A" w:rsidRPr="00937BC7" w:rsidDel="00822F4A">
        <w:t xml:space="preserve"> </w:t>
      </w:r>
      <w:r w:rsidRPr="00937BC7">
        <w:t>constituirão parte integrante e inseparável do presente Contrato, para todos os fins.</w:t>
      </w:r>
    </w:p>
    <w:p w14:paraId="50AD3720" w14:textId="77777777" w:rsidR="00A07845" w:rsidRPr="00937BC7" w:rsidRDefault="00A07845" w:rsidP="00A07845">
      <w:pPr>
        <w:pStyle w:val="PargrafodaLista"/>
      </w:pPr>
    </w:p>
    <w:p w14:paraId="5E31E6D4" w14:textId="736B01A0" w:rsidR="00FE0AD7" w:rsidRPr="00937BC7" w:rsidRDefault="00FE0AD7" w:rsidP="00A07845">
      <w:pPr>
        <w:pStyle w:val="PargrafodaLista"/>
        <w:widowControl w:val="0"/>
        <w:numPr>
          <w:ilvl w:val="1"/>
          <w:numId w:val="35"/>
        </w:numPr>
        <w:autoSpaceDE w:val="0"/>
        <w:autoSpaceDN w:val="0"/>
        <w:adjustRightInd w:val="0"/>
        <w:jc w:val="both"/>
      </w:pPr>
      <w:r w:rsidRPr="00937BC7">
        <w:t>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deste Contrato, assim como, quando havidas, o serão, expressamente, sem o intuito de novar as obrigações previstas neste Contrato.</w:t>
      </w:r>
    </w:p>
    <w:p w14:paraId="3B712C41" w14:textId="77777777" w:rsidR="00FE0AD7" w:rsidRPr="00937BC7" w:rsidRDefault="00FE0AD7" w:rsidP="006C615F">
      <w:pPr>
        <w:pStyle w:val="Recuodecorpodetexto3"/>
        <w:ind w:left="720" w:hanging="720"/>
        <w:rPr>
          <w:sz w:val="24"/>
          <w:szCs w:val="24"/>
        </w:rPr>
      </w:pPr>
    </w:p>
    <w:p w14:paraId="7FBBA043" w14:textId="6D47201F" w:rsidR="00FE0AD7" w:rsidRPr="00937BC7" w:rsidRDefault="00FE0AD7" w:rsidP="00A07845">
      <w:pPr>
        <w:pStyle w:val="PargrafodaLista"/>
        <w:widowControl w:val="0"/>
        <w:numPr>
          <w:ilvl w:val="1"/>
          <w:numId w:val="35"/>
        </w:numPr>
        <w:autoSpaceDE w:val="0"/>
        <w:autoSpaceDN w:val="0"/>
        <w:adjustRightInd w:val="0"/>
        <w:jc w:val="both"/>
      </w:pPr>
      <w:r w:rsidRPr="00937BC7">
        <w:t xml:space="preserve">O presente </w:t>
      </w:r>
      <w:r w:rsidR="00822F4A" w:rsidRPr="00937BC7">
        <w:t>Contrato de Cessão</w:t>
      </w:r>
      <w:r w:rsidR="00822F4A" w:rsidRPr="00937BC7" w:rsidDel="00822F4A">
        <w:t xml:space="preserve"> </w:t>
      </w:r>
      <w:r w:rsidRPr="00937BC7">
        <w:t>constitui o único e integral acordo entre as Partes com relação aos assuntos aqui tratados, su</w:t>
      </w:r>
      <w:r w:rsidR="00B014EE" w:rsidRPr="00937BC7">
        <w:t>bs</w:t>
      </w:r>
      <w:r w:rsidRPr="00937BC7">
        <w:t xml:space="preserve">tituindo todos os outros documentos, cartas, memorandos ou propostas entre as Partes, bem como os entendimentos orais mantidos entre </w:t>
      </w:r>
      <w:proofErr w:type="gramStart"/>
      <w:r w:rsidRPr="00937BC7">
        <w:t>as mesmas</w:t>
      </w:r>
      <w:proofErr w:type="gramEnd"/>
      <w:r w:rsidRPr="00937BC7">
        <w:t xml:space="preserve">, anteriores </w:t>
      </w:r>
      <w:r w:rsidR="0026171B" w:rsidRPr="00937BC7">
        <w:t>a</w:t>
      </w:r>
      <w:r w:rsidRPr="00937BC7">
        <w:t xml:space="preserve"> presente data.</w:t>
      </w:r>
    </w:p>
    <w:p w14:paraId="5C0024B2" w14:textId="77777777" w:rsidR="00FE0AD7" w:rsidRPr="00937BC7" w:rsidRDefault="00FE0AD7" w:rsidP="00A07845">
      <w:pPr>
        <w:pStyle w:val="PargrafodaLista"/>
        <w:widowControl w:val="0"/>
        <w:autoSpaceDE w:val="0"/>
        <w:autoSpaceDN w:val="0"/>
        <w:adjustRightInd w:val="0"/>
        <w:ind w:left="720"/>
        <w:jc w:val="both"/>
      </w:pPr>
    </w:p>
    <w:p w14:paraId="0C8CB255" w14:textId="5CA83A60" w:rsidR="00FE0AD7" w:rsidRPr="00937BC7" w:rsidRDefault="00FE0AD7" w:rsidP="00A07845">
      <w:pPr>
        <w:pStyle w:val="PargrafodaLista"/>
        <w:widowControl w:val="0"/>
        <w:numPr>
          <w:ilvl w:val="1"/>
          <w:numId w:val="35"/>
        </w:numPr>
        <w:autoSpaceDE w:val="0"/>
        <w:autoSpaceDN w:val="0"/>
        <w:adjustRightInd w:val="0"/>
        <w:jc w:val="both"/>
      </w:pPr>
      <w:r w:rsidRPr="00937BC7">
        <w:t>É expressamente vedada a cessão a terceiros, por qualquer das Partes, dos direitos e obrigações nele previstos.</w:t>
      </w:r>
    </w:p>
    <w:p w14:paraId="0CA22F6A" w14:textId="77777777" w:rsidR="00FE0AD7" w:rsidRPr="00937BC7" w:rsidRDefault="00FE0AD7" w:rsidP="00A07845">
      <w:pPr>
        <w:pStyle w:val="PargrafodaLista"/>
        <w:widowControl w:val="0"/>
        <w:autoSpaceDE w:val="0"/>
        <w:autoSpaceDN w:val="0"/>
        <w:adjustRightInd w:val="0"/>
        <w:ind w:left="720"/>
        <w:jc w:val="both"/>
      </w:pPr>
    </w:p>
    <w:p w14:paraId="4501A264" w14:textId="3CD44B1E" w:rsidR="00FE0AD7" w:rsidRPr="00937BC7" w:rsidRDefault="00FE0AD7" w:rsidP="00A07845">
      <w:pPr>
        <w:pStyle w:val="PargrafodaLista"/>
        <w:widowControl w:val="0"/>
        <w:numPr>
          <w:ilvl w:val="1"/>
          <w:numId w:val="35"/>
        </w:numPr>
        <w:autoSpaceDE w:val="0"/>
        <w:autoSpaceDN w:val="0"/>
        <w:adjustRightInd w:val="0"/>
        <w:jc w:val="both"/>
      </w:pPr>
      <w:r w:rsidRPr="00937BC7">
        <w:t>Todas as disposições contidas neste Contrato, que se caracterizem como obrigação de fazer ou não fazer a ser cumprida p</w:t>
      </w:r>
      <w:r w:rsidR="00CD19F0" w:rsidRPr="00937BC7">
        <w:t xml:space="preserve">elo </w:t>
      </w:r>
      <w:r w:rsidRPr="00937BC7">
        <w:t>Cessionário, deverão ser consideradas, salvo referência expressa em contrário, como de responsabilidade exclusiva da Administradora.</w:t>
      </w:r>
    </w:p>
    <w:p w14:paraId="6ABFA899" w14:textId="77777777" w:rsidR="00E75688" w:rsidRPr="00937BC7" w:rsidRDefault="00E75688" w:rsidP="00A07845">
      <w:pPr>
        <w:pStyle w:val="PargrafodaLista"/>
        <w:widowControl w:val="0"/>
        <w:autoSpaceDE w:val="0"/>
        <w:autoSpaceDN w:val="0"/>
        <w:adjustRightInd w:val="0"/>
        <w:ind w:left="720"/>
        <w:jc w:val="both"/>
      </w:pPr>
    </w:p>
    <w:p w14:paraId="55B3E05B" w14:textId="37529A5C" w:rsidR="00FE0AD7" w:rsidRPr="00937BC7" w:rsidRDefault="00FE0AD7" w:rsidP="00A07845">
      <w:pPr>
        <w:pStyle w:val="PargrafodaLista"/>
        <w:widowControl w:val="0"/>
        <w:numPr>
          <w:ilvl w:val="1"/>
          <w:numId w:val="35"/>
        </w:numPr>
        <w:autoSpaceDE w:val="0"/>
        <w:autoSpaceDN w:val="0"/>
        <w:adjustRightInd w:val="0"/>
        <w:jc w:val="both"/>
      </w:pPr>
      <w:r w:rsidRPr="00937BC7">
        <w:t xml:space="preserve">Para os efeitos do disposto neste Contrato, entende-se por “dia útil” segunda a sexta-feira, exceto (i) feriados ou dias em que, por qualquer motivo, não houver expediente comercial ou bancário no Estado </w:t>
      </w:r>
      <w:r w:rsidR="007814B0" w:rsidRPr="00937BC7">
        <w:t>d</w:t>
      </w:r>
      <w:r w:rsidR="00134F29" w:rsidRPr="00937BC7">
        <w:t>o</w:t>
      </w:r>
      <w:r w:rsidR="007814B0" w:rsidRPr="00937BC7">
        <w:t xml:space="preserve"> </w:t>
      </w:r>
      <w:r w:rsidR="002D1C72" w:rsidRPr="00937BC7">
        <w:t>São Paulo</w:t>
      </w:r>
      <w:r w:rsidR="00134F29" w:rsidRPr="00937BC7">
        <w:t xml:space="preserve"> </w:t>
      </w:r>
      <w:r w:rsidRPr="00937BC7">
        <w:t xml:space="preserve">ou na Cidade de </w:t>
      </w:r>
      <w:r w:rsidR="002D1C72" w:rsidRPr="00937BC7">
        <w:t>São Paulo</w:t>
      </w:r>
      <w:r w:rsidRPr="00937BC7">
        <w:t>; e (</w:t>
      </w:r>
      <w:proofErr w:type="spellStart"/>
      <w:r w:rsidRPr="00937BC7">
        <w:t>ii</w:t>
      </w:r>
      <w:proofErr w:type="spellEnd"/>
      <w:r w:rsidRPr="00937BC7">
        <w:t>) feriados de âmbito nacional.</w:t>
      </w:r>
    </w:p>
    <w:p w14:paraId="70B2D6AD" w14:textId="77777777" w:rsidR="00FE0AD7" w:rsidRPr="00937BC7" w:rsidRDefault="00FE0AD7" w:rsidP="00A07845">
      <w:pPr>
        <w:pStyle w:val="PargrafodaLista"/>
        <w:widowControl w:val="0"/>
        <w:autoSpaceDE w:val="0"/>
        <w:autoSpaceDN w:val="0"/>
        <w:adjustRightInd w:val="0"/>
        <w:ind w:left="720"/>
        <w:jc w:val="both"/>
      </w:pPr>
    </w:p>
    <w:p w14:paraId="17E29FF7" w14:textId="76F89ACD" w:rsidR="00FE0AD7" w:rsidRPr="00937BC7" w:rsidRDefault="00FE0AD7" w:rsidP="00A07845">
      <w:pPr>
        <w:pStyle w:val="PargrafodaLista"/>
        <w:widowControl w:val="0"/>
        <w:numPr>
          <w:ilvl w:val="1"/>
          <w:numId w:val="35"/>
        </w:numPr>
        <w:autoSpaceDE w:val="0"/>
        <w:autoSpaceDN w:val="0"/>
        <w:adjustRightInd w:val="0"/>
        <w:jc w:val="both"/>
      </w:pPr>
      <w:r w:rsidRPr="00937BC7">
        <w:lastRenderedPageBreak/>
        <w:t xml:space="preserve">Se, em decorrência de qualquer decisão judicial irrecorrível, qualquer disposição ou termo deste </w:t>
      </w:r>
      <w:r w:rsidR="00822F4A" w:rsidRPr="00937BC7">
        <w:t>Contrato de Cessão</w:t>
      </w:r>
      <w:r w:rsidR="00822F4A" w:rsidRPr="00937BC7" w:rsidDel="00822F4A">
        <w:t xml:space="preserve"> </w:t>
      </w:r>
      <w:r w:rsidRPr="00937BC7">
        <w:t xml:space="preserve">for declarada nula ou for anulada, tal nulidade ou anulabilidade não prejudicará a vigência das demais cláusulas deste </w:t>
      </w:r>
      <w:r w:rsidR="00822F4A" w:rsidRPr="00937BC7">
        <w:t>Contrato de Cessão</w:t>
      </w:r>
      <w:r w:rsidR="00822F4A" w:rsidRPr="00937BC7" w:rsidDel="00822F4A">
        <w:t xml:space="preserve"> </w:t>
      </w:r>
      <w:r w:rsidRPr="00937BC7">
        <w:t>não atingidas pela declaração de nulidade ou pela anulação.</w:t>
      </w:r>
    </w:p>
    <w:p w14:paraId="6C1F769B" w14:textId="77777777" w:rsidR="007473BC" w:rsidRPr="00937BC7" w:rsidRDefault="007473BC" w:rsidP="00A07845">
      <w:pPr>
        <w:pStyle w:val="PargrafodaLista"/>
        <w:widowControl w:val="0"/>
        <w:autoSpaceDE w:val="0"/>
        <w:autoSpaceDN w:val="0"/>
        <w:adjustRightInd w:val="0"/>
        <w:ind w:left="720"/>
        <w:jc w:val="both"/>
      </w:pPr>
    </w:p>
    <w:p w14:paraId="0E161B23" w14:textId="3A57B371" w:rsidR="0051796C" w:rsidRPr="00937BC7" w:rsidRDefault="0051796C" w:rsidP="00A07845">
      <w:pPr>
        <w:pStyle w:val="PargrafodaLista"/>
        <w:widowControl w:val="0"/>
        <w:numPr>
          <w:ilvl w:val="1"/>
          <w:numId w:val="35"/>
        </w:numPr>
        <w:autoSpaceDE w:val="0"/>
        <w:autoSpaceDN w:val="0"/>
        <w:adjustRightInd w:val="0"/>
        <w:jc w:val="both"/>
      </w:pPr>
      <w:bookmarkStart w:id="13" w:name="_Hlk51663258"/>
      <w:r w:rsidRPr="00937BC7">
        <w:t xml:space="preserve">Em observância a Lei Geral de Proteção de Dados (Lei n.º 13.709/2018), a </w:t>
      </w:r>
      <w:r w:rsidR="008752A0" w:rsidRPr="00937BC7">
        <w:t xml:space="preserve">Cedente </w:t>
      </w:r>
      <w:r w:rsidRPr="00937BC7">
        <w:t xml:space="preserve">e o </w:t>
      </w:r>
      <w:r w:rsidR="008752A0" w:rsidRPr="00937BC7">
        <w:t>Devedor Solidário</w:t>
      </w:r>
      <w:r w:rsidRPr="00937BC7">
        <w:t xml:space="preserve"> consentem o tratamento de seus dados pessoais, inclusive dados pessoais sensíveis, pelo </w:t>
      </w:r>
      <w:r w:rsidR="008752A0" w:rsidRPr="00937BC7">
        <w:t>Fundo</w:t>
      </w:r>
      <w:r w:rsidRPr="00937BC7">
        <w:t xml:space="preserve">, bem como pela </w:t>
      </w:r>
      <w:r w:rsidR="008752A0" w:rsidRPr="00937BC7">
        <w:t xml:space="preserve">Gestora </w:t>
      </w:r>
      <w:r w:rsidRPr="00937BC7">
        <w:t xml:space="preserve">e pela </w:t>
      </w:r>
      <w:r w:rsidR="008752A0" w:rsidRPr="00937BC7">
        <w:t>Consultora Especializada</w:t>
      </w:r>
      <w:r w:rsidRPr="00937BC7">
        <w:t>, podendo ser revogado o consentimento a qualquer tempo, mediante manifestação expressa, com o prazo de 15 (quinze) dias para resposta.</w:t>
      </w:r>
    </w:p>
    <w:p w14:paraId="011BC6E4" w14:textId="77777777" w:rsidR="0051796C" w:rsidRPr="00937BC7" w:rsidRDefault="0051796C" w:rsidP="00A07845">
      <w:pPr>
        <w:pStyle w:val="PargrafodaLista"/>
        <w:widowControl w:val="0"/>
        <w:autoSpaceDE w:val="0"/>
        <w:autoSpaceDN w:val="0"/>
        <w:adjustRightInd w:val="0"/>
        <w:ind w:left="720"/>
        <w:jc w:val="both"/>
      </w:pPr>
    </w:p>
    <w:p w14:paraId="21A9BCA5" w14:textId="518BD163" w:rsidR="0051796C" w:rsidRPr="00937BC7" w:rsidRDefault="0051796C" w:rsidP="00A07845">
      <w:pPr>
        <w:pStyle w:val="PargrafodaLista"/>
        <w:widowControl w:val="0"/>
        <w:numPr>
          <w:ilvl w:val="1"/>
          <w:numId w:val="35"/>
        </w:numPr>
        <w:autoSpaceDE w:val="0"/>
        <w:autoSpaceDN w:val="0"/>
        <w:adjustRightInd w:val="0"/>
        <w:jc w:val="both"/>
      </w:pPr>
      <w:r w:rsidRPr="00937BC7">
        <w:t xml:space="preserve">Para fins de cumprimento das disposições da Lei Geral de Proteção de Dados, a </w:t>
      </w:r>
      <w:r w:rsidR="008752A0" w:rsidRPr="00937BC7">
        <w:t xml:space="preserve">Cedente </w:t>
      </w:r>
      <w:r w:rsidRPr="00937BC7">
        <w:t>declara e garante o quanto segue: (i) as informações dos Devedores obtidas por meio de seus documentos de identificação pessoal e documentos de comprovação de renda, residência e profissão (“Dados”), especificamente (a) o número de inscrição no Cadastro de Pessoas Físicas perante o Ministério da Economia, (b) o número de identificação da Cédula de Identidade – RG, (c) nome pessoal, (d) nome social (se houver), (e) idade, (f) naturalidade, (g) filiação, (h) foto pessoal, (i) assinatura, (j) número de registro de cada Devedor junto a demais entidades, incluindo, mas não se limitando a, órgãos públicos de trânsito e órgãos de representação de classe, (k) renda mensal no momento da contratação, (l) endereço residencial, (m) profissão, (n) empregador, (o) setor de atuação, (p) endereço profissional, (q) telefones comerciais e residenciais, (r) celular, e (s) endereço eletrônico, serão utilizados única e exclusivamente para fins de cobrança dos Direitos de Crédito, não podendo ser retransmitidos a terceiros; (</w:t>
      </w:r>
      <w:proofErr w:type="spellStart"/>
      <w:r w:rsidRPr="00937BC7">
        <w:t>ii</w:t>
      </w:r>
      <w:proofErr w:type="spellEnd"/>
      <w:r w:rsidRPr="00937BC7">
        <w:t xml:space="preserve">) os Dados dos Devedores foram obtidos de forma consensual pela </w:t>
      </w:r>
      <w:r w:rsidR="008752A0" w:rsidRPr="00937BC7">
        <w:t>Cedente</w:t>
      </w:r>
      <w:r w:rsidRPr="00937BC7">
        <w:t>, sendo dados necessários para a proteção do crédito, conforme ditam os incisos I e X do artigo 7º da Lei Geral de Proteção de Dados; e (</w:t>
      </w:r>
      <w:proofErr w:type="spellStart"/>
      <w:r w:rsidRPr="00937BC7">
        <w:t>iii</w:t>
      </w:r>
      <w:proofErr w:type="spellEnd"/>
      <w:r w:rsidRPr="00937BC7">
        <w:t xml:space="preserve">) os Dados obtidos pela </w:t>
      </w:r>
      <w:r w:rsidR="008752A0" w:rsidRPr="00937BC7">
        <w:t xml:space="preserve">Cedente </w:t>
      </w:r>
      <w:r w:rsidRPr="00937BC7">
        <w:t xml:space="preserve">e ora cedidos ao </w:t>
      </w:r>
      <w:r w:rsidR="008752A0" w:rsidRPr="00937BC7">
        <w:t xml:space="preserve">Fundo </w:t>
      </w:r>
      <w:r w:rsidRPr="00937BC7">
        <w:t>não são considerados dados pessoais sensíveis nos termos do inciso II do artigo 5º da Lei Geral de Proteção de Dados, salvo pela eventual constatação de nome social, conforme indicado no item (i)(d) acima.</w:t>
      </w:r>
    </w:p>
    <w:p w14:paraId="07B6D90B" w14:textId="77777777" w:rsidR="0051796C" w:rsidRPr="00937BC7" w:rsidRDefault="0051796C" w:rsidP="00A07845">
      <w:pPr>
        <w:pStyle w:val="PargrafodaLista"/>
        <w:widowControl w:val="0"/>
        <w:autoSpaceDE w:val="0"/>
        <w:autoSpaceDN w:val="0"/>
        <w:adjustRightInd w:val="0"/>
        <w:ind w:left="720"/>
        <w:jc w:val="both"/>
      </w:pPr>
    </w:p>
    <w:p w14:paraId="0CB12479" w14:textId="7BECACE9" w:rsidR="00FE0AD7" w:rsidRPr="00937BC7" w:rsidRDefault="00862C92" w:rsidP="00A07845">
      <w:pPr>
        <w:pStyle w:val="PargrafodaLista"/>
        <w:widowControl w:val="0"/>
        <w:numPr>
          <w:ilvl w:val="1"/>
          <w:numId w:val="35"/>
        </w:numPr>
        <w:autoSpaceDE w:val="0"/>
        <w:autoSpaceDN w:val="0"/>
        <w:adjustRightInd w:val="0"/>
        <w:jc w:val="both"/>
      </w:pPr>
      <w:r w:rsidRPr="00937BC7">
        <w:t xml:space="preserve">As Partes </w:t>
      </w:r>
      <w:r w:rsidR="0051796C" w:rsidRPr="00937BC7">
        <w:t>se compromete</w:t>
      </w:r>
      <w:r w:rsidR="008752A0" w:rsidRPr="00937BC7">
        <w:t>m</w:t>
      </w:r>
      <w:r w:rsidR="0051796C" w:rsidRPr="00937BC7">
        <w:t>, neste ato, a não utilizar os Dados para outros fins que não a eventual cobrança dos Direitos de Crédito, se obrigando especificamente a não transmitir os Dados a terceiros sem autorização dos Devedores, salvo nas hipóteses expressamente permitidas na Lei Geral de Proteção de Dados.</w:t>
      </w:r>
      <w:bookmarkEnd w:id="13"/>
    </w:p>
    <w:p w14:paraId="02D0EAE6" w14:textId="77777777" w:rsidR="0051796C" w:rsidRPr="00937BC7" w:rsidRDefault="0051796C" w:rsidP="00A07845">
      <w:pPr>
        <w:pStyle w:val="PargrafodaLista"/>
        <w:widowControl w:val="0"/>
        <w:autoSpaceDE w:val="0"/>
        <w:autoSpaceDN w:val="0"/>
        <w:adjustRightInd w:val="0"/>
        <w:ind w:left="720"/>
        <w:jc w:val="both"/>
      </w:pPr>
    </w:p>
    <w:p w14:paraId="23D0267A" w14:textId="52545BF3" w:rsidR="00110A2C" w:rsidRPr="00937BC7" w:rsidRDefault="00250960" w:rsidP="00A07845">
      <w:pPr>
        <w:pStyle w:val="PargrafodaLista"/>
        <w:widowControl w:val="0"/>
        <w:numPr>
          <w:ilvl w:val="1"/>
          <w:numId w:val="35"/>
        </w:numPr>
        <w:autoSpaceDE w:val="0"/>
        <w:autoSpaceDN w:val="0"/>
        <w:adjustRightInd w:val="0"/>
        <w:jc w:val="both"/>
      </w:pPr>
      <w:r w:rsidRPr="00937BC7">
        <w:t>Para os fins do artigo 10, parágrafo 2º, da Medida Provisória nº 2.200-2, de 24 de agosto de 2001, as Partes acordam e aceitam que este instrumento e qualquer aditamento podem ser formalizados mediante aposição de (i) assinaturas digitais, com processo de certificação disponibilizada pela Infraestrutura de Chaves Públicas Brasileira – ICP-Brasil ou (</w:t>
      </w:r>
      <w:proofErr w:type="spellStart"/>
      <w:r w:rsidRPr="00937BC7">
        <w:t>ii</w:t>
      </w:r>
      <w:proofErr w:type="spellEnd"/>
      <w:r w:rsidRPr="00937BC7">
        <w:t>) assinaturas eletrônicas que utilizem certificados não emitidos pela ICP-Brasil para comprovação da autoria e integridade de documentos em forma eletrônica, sendo ambas as formas de assinatura expressamente reconhecidas pelas Partes como válidas, nos termos do Artigo 10, §2º da Medida Provisória nº 2.200-2, de 24 de agosto de 2001</w:t>
      </w:r>
      <w:r w:rsidR="00A800DC" w:rsidRPr="00937BC7">
        <w:t>, devendo, em casos de contingência, ser firmado de forma impressa</w:t>
      </w:r>
      <w:r w:rsidR="00110A2C" w:rsidRPr="00937BC7">
        <w:t>.</w:t>
      </w:r>
    </w:p>
    <w:p w14:paraId="0360D8E7" w14:textId="77777777" w:rsidR="00110A2C" w:rsidRPr="00937BC7" w:rsidRDefault="00110A2C" w:rsidP="00A07845">
      <w:pPr>
        <w:pStyle w:val="PargrafodaLista"/>
        <w:widowControl w:val="0"/>
        <w:autoSpaceDE w:val="0"/>
        <w:autoSpaceDN w:val="0"/>
        <w:adjustRightInd w:val="0"/>
        <w:ind w:left="720"/>
        <w:jc w:val="both"/>
      </w:pPr>
    </w:p>
    <w:p w14:paraId="356DB5BA" w14:textId="7334AF2E" w:rsidR="00110A2C" w:rsidRPr="00937BC7" w:rsidRDefault="00A800DC" w:rsidP="00A07845">
      <w:pPr>
        <w:pStyle w:val="PargrafodaLista"/>
        <w:widowControl w:val="0"/>
        <w:numPr>
          <w:ilvl w:val="1"/>
          <w:numId w:val="35"/>
        </w:numPr>
        <w:autoSpaceDE w:val="0"/>
        <w:autoSpaceDN w:val="0"/>
        <w:adjustRightInd w:val="0"/>
        <w:jc w:val="both"/>
      </w:pPr>
      <w:r w:rsidRPr="00937BC7">
        <w:t>As Partes declaram a veracidade de seus endereços eletrônicos, bem como autorizam o uso para todos os atos diretamente relacionados a este instrumento, conforme a regulamentação aplicável</w:t>
      </w:r>
      <w:r w:rsidRPr="00937BC7" w:rsidDel="00A800DC">
        <w:t xml:space="preserve"> </w:t>
      </w:r>
    </w:p>
    <w:p w14:paraId="4CE16B50" w14:textId="77777777" w:rsidR="00110A2C" w:rsidRPr="00937BC7" w:rsidRDefault="00110A2C" w:rsidP="00A07845">
      <w:pPr>
        <w:pStyle w:val="PargrafodaLista"/>
        <w:widowControl w:val="0"/>
        <w:autoSpaceDE w:val="0"/>
        <w:autoSpaceDN w:val="0"/>
        <w:adjustRightInd w:val="0"/>
        <w:ind w:left="720"/>
        <w:jc w:val="both"/>
      </w:pPr>
    </w:p>
    <w:p w14:paraId="7EDEA9D6" w14:textId="47317717" w:rsidR="00FE0AD7" w:rsidRPr="00937BC7" w:rsidRDefault="00110A2C" w:rsidP="00A07845">
      <w:pPr>
        <w:pStyle w:val="PargrafodaLista"/>
        <w:widowControl w:val="0"/>
        <w:numPr>
          <w:ilvl w:val="1"/>
          <w:numId w:val="35"/>
        </w:numPr>
        <w:autoSpaceDE w:val="0"/>
        <w:autoSpaceDN w:val="0"/>
        <w:adjustRightInd w:val="0"/>
        <w:jc w:val="both"/>
      </w:pPr>
      <w:r w:rsidRPr="00937BC7">
        <w:t>Ao assinarem por meio de assinaturas eletrônicas, as partes declaram a integridade, autenticidade e regularidade do Contrato.</w:t>
      </w:r>
    </w:p>
    <w:p w14:paraId="3F266569" w14:textId="77777777" w:rsidR="007744AF" w:rsidRPr="00937BC7" w:rsidRDefault="007744AF" w:rsidP="00E32C66">
      <w:pPr>
        <w:ind w:left="705" w:hanging="705"/>
        <w:jc w:val="both"/>
      </w:pPr>
    </w:p>
    <w:p w14:paraId="3F0D51EC" w14:textId="77777777" w:rsidR="00FE0AD7" w:rsidRPr="00937BC7" w:rsidRDefault="00FE0AD7" w:rsidP="00A4119E">
      <w:pPr>
        <w:jc w:val="center"/>
        <w:rPr>
          <w:b/>
          <w:bCs/>
        </w:rPr>
      </w:pPr>
      <w:r w:rsidRPr="00937BC7">
        <w:rPr>
          <w:b/>
          <w:bCs/>
        </w:rPr>
        <w:t>CLÁUSULA X</w:t>
      </w:r>
      <w:r w:rsidR="006802E2" w:rsidRPr="00937BC7">
        <w:rPr>
          <w:b/>
          <w:bCs/>
        </w:rPr>
        <w:t>IX</w:t>
      </w:r>
    </w:p>
    <w:p w14:paraId="7D0CB055" w14:textId="77777777" w:rsidR="00FE0AD7" w:rsidRPr="00937BC7" w:rsidRDefault="00FE0AD7" w:rsidP="00A4119E">
      <w:pPr>
        <w:jc w:val="center"/>
      </w:pPr>
      <w:r w:rsidRPr="00937BC7">
        <w:rPr>
          <w:b/>
          <w:bCs/>
        </w:rPr>
        <w:t>FORO</w:t>
      </w:r>
    </w:p>
    <w:p w14:paraId="0E57AF46" w14:textId="77777777" w:rsidR="00A07845" w:rsidRPr="00937BC7" w:rsidRDefault="00A07845" w:rsidP="00A07845">
      <w:pPr>
        <w:pStyle w:val="PargrafodaLista"/>
        <w:widowControl w:val="0"/>
        <w:autoSpaceDE w:val="0"/>
        <w:autoSpaceDN w:val="0"/>
        <w:adjustRightInd w:val="0"/>
        <w:ind w:left="720"/>
        <w:jc w:val="both"/>
      </w:pPr>
    </w:p>
    <w:p w14:paraId="241E3C34" w14:textId="173CB0CF" w:rsidR="00FE0AD7" w:rsidRPr="00937BC7" w:rsidRDefault="00FE0AD7" w:rsidP="00A07845">
      <w:pPr>
        <w:pStyle w:val="PargrafodaLista"/>
        <w:widowControl w:val="0"/>
        <w:numPr>
          <w:ilvl w:val="1"/>
          <w:numId w:val="36"/>
        </w:numPr>
        <w:autoSpaceDE w:val="0"/>
        <w:autoSpaceDN w:val="0"/>
        <w:adjustRightInd w:val="0"/>
        <w:jc w:val="both"/>
      </w:pPr>
      <w:r w:rsidRPr="00937BC7">
        <w:t xml:space="preserve">Fica eleito o foro da Comarca de </w:t>
      </w:r>
      <w:r w:rsidR="00A45234" w:rsidRPr="00937BC7">
        <w:t>São Paulo</w:t>
      </w:r>
      <w:r w:rsidRPr="00937BC7">
        <w:t>, Estado d</w:t>
      </w:r>
      <w:r w:rsidR="00A45234" w:rsidRPr="00937BC7">
        <w:t>e</w:t>
      </w:r>
      <w:r w:rsidRPr="00937BC7">
        <w:t xml:space="preserve"> </w:t>
      </w:r>
      <w:r w:rsidR="00A45234" w:rsidRPr="00937BC7">
        <w:t>São Paulo</w:t>
      </w:r>
      <w:r w:rsidRPr="00937BC7">
        <w:t>, para dirimir quaisquer dúvidas ou controvérsias oriundas deste Contrato, com renúncia a qualquer outro por mais privilegiado que seja.</w:t>
      </w:r>
    </w:p>
    <w:p w14:paraId="579937A1" w14:textId="77777777" w:rsidR="00F34FC7" w:rsidRPr="00937BC7" w:rsidRDefault="00F34FC7" w:rsidP="00A4119E">
      <w:pPr>
        <w:tabs>
          <w:tab w:val="left" w:pos="3135"/>
        </w:tabs>
        <w:jc w:val="both"/>
      </w:pPr>
    </w:p>
    <w:p w14:paraId="1FE49BF9" w14:textId="20DEE609" w:rsidR="00937BC7" w:rsidRPr="00937BC7" w:rsidRDefault="002D1C72" w:rsidP="00937BC7">
      <w:pPr>
        <w:jc w:val="center"/>
      </w:pPr>
      <w:r w:rsidRPr="00937BC7">
        <w:t>São Paulo</w:t>
      </w:r>
      <w:r w:rsidR="00FE0AD7" w:rsidRPr="00937BC7">
        <w:t>,</w:t>
      </w:r>
      <w:r w:rsidR="00C219CE">
        <w:t xml:space="preserve"> </w:t>
      </w:r>
      <w:r w:rsidR="00E25AD3" w:rsidRPr="00E25AD3">
        <w:rPr>
          <w:bCs/>
        </w:rPr>
        <w:t>{</w:t>
      </w:r>
      <w:proofErr w:type="spellStart"/>
      <w:proofErr w:type="gramStart"/>
      <w:r w:rsidR="00E25AD3" w:rsidRPr="00E25AD3">
        <w:rPr>
          <w:bCs/>
        </w:rPr>
        <w:t>principal.</w:t>
      </w:r>
      <w:r w:rsidR="00E25AD3">
        <w:rPr>
          <w:bCs/>
        </w:rPr>
        <w:t>hoje</w:t>
      </w:r>
      <w:proofErr w:type="spellEnd"/>
      <w:proofErr w:type="gramEnd"/>
      <w:r w:rsidR="00E25AD3" w:rsidRPr="00E25AD3">
        <w:rPr>
          <w:bCs/>
        </w:rPr>
        <w:t xml:space="preserve"> | </w:t>
      </w:r>
      <w:proofErr w:type="spellStart"/>
      <w:r w:rsidR="00E25AD3" w:rsidRPr="00E25AD3">
        <w:rPr>
          <w:bCs/>
        </w:rPr>
        <w:t>dateToExtenso</w:t>
      </w:r>
      <w:proofErr w:type="spellEnd"/>
      <w:r w:rsidR="00E25AD3" w:rsidRPr="00E25AD3">
        <w:rPr>
          <w:bCs/>
        </w:rPr>
        <w:t>}</w:t>
      </w:r>
      <w:r w:rsidR="00FE0AD7" w:rsidRPr="00937BC7">
        <w:t>.</w:t>
      </w:r>
    </w:p>
    <w:p w14:paraId="65194072" w14:textId="5A3BB37A" w:rsidR="00BB0E1F" w:rsidRDefault="00BB0E1F">
      <w:r>
        <w:br w:type="page"/>
      </w:r>
    </w:p>
    <w:p w14:paraId="395F59CE" w14:textId="26F84F79" w:rsidR="0096126A" w:rsidRPr="00937BC7" w:rsidRDefault="0096126A" w:rsidP="0096126A">
      <w:pPr>
        <w:rPr>
          <w:b/>
          <w:bCs/>
          <w:u w:val="single"/>
        </w:rPr>
      </w:pPr>
      <w:r w:rsidRPr="00937BC7">
        <w:rPr>
          <w:b/>
          <w:bCs/>
          <w:u w:val="single"/>
        </w:rPr>
        <w:lastRenderedPageBreak/>
        <w:t>CEDENTE:</w:t>
      </w:r>
    </w:p>
    <w:p w14:paraId="1A0512C6" w14:textId="1457CE5A" w:rsidR="0096126A" w:rsidRPr="00937BC7" w:rsidRDefault="00937BC7" w:rsidP="005059A6">
      <w:pPr>
        <w:spacing w:line="276" w:lineRule="auto"/>
        <w:rPr>
          <w:b/>
          <w:bCs/>
        </w:rPr>
      </w:pPr>
      <w:r w:rsidRPr="00937BC7">
        <w:rPr>
          <w:b/>
          <w:bCs/>
        </w:rPr>
        <w:t>{</w:t>
      </w:r>
      <w:proofErr w:type="spellStart"/>
      <w:proofErr w:type="gramStart"/>
      <w:r w:rsidRPr="00937BC7">
        <w:rPr>
          <w:b/>
          <w:bCs/>
        </w:rPr>
        <w:t>principal.cedente</w:t>
      </w:r>
      <w:proofErr w:type="spellEnd"/>
      <w:proofErr w:type="gramEnd"/>
      <w:r w:rsidRPr="00937BC7">
        <w:rPr>
          <w:b/>
          <w:bCs/>
        </w:rPr>
        <w:t>}</w:t>
      </w:r>
      <w:r w:rsidR="0096126A" w:rsidRPr="00937BC7">
        <w:rPr>
          <w:b/>
          <w:bCs/>
        </w:rPr>
        <w:tab/>
      </w:r>
    </w:p>
    <w:p w14:paraId="4FADEEBA" w14:textId="70FA1D31" w:rsidR="0096126A" w:rsidRPr="00937BC7" w:rsidRDefault="0096126A" w:rsidP="0096126A">
      <w:pPr>
        <w:spacing w:line="276" w:lineRule="auto"/>
      </w:pPr>
      <w:r w:rsidRPr="00937BC7">
        <w:rPr>
          <w:b/>
          <w:bCs/>
          <w:caps/>
        </w:rPr>
        <w:t xml:space="preserve">CNPJ: </w:t>
      </w:r>
      <w:r w:rsidR="00937BC7" w:rsidRPr="00937BC7">
        <w:t>{</w:t>
      </w:r>
      <w:proofErr w:type="spellStart"/>
      <w:r w:rsidR="00937BC7" w:rsidRPr="00937BC7">
        <w:t>principal.cgc</w:t>
      </w:r>
      <w:proofErr w:type="spellEnd"/>
      <w:r w:rsidR="004915C6">
        <w:t>}</w:t>
      </w:r>
      <w:r w:rsidR="00937BC7" w:rsidRPr="00937BC7">
        <w:br/>
        <w:t>{#representa</w:t>
      </w:r>
      <w:r w:rsidR="0030439F">
        <w:t>n</w:t>
      </w:r>
      <w:r w:rsidR="00937BC7" w:rsidRPr="00937BC7">
        <w:t>tes}</w:t>
      </w:r>
    </w:p>
    <w:p w14:paraId="5EAC2345" w14:textId="54A7F17F" w:rsidR="0096126A" w:rsidRPr="00937BC7" w:rsidRDefault="0096126A" w:rsidP="0096126A">
      <w:pPr>
        <w:pStyle w:val="Textodenotaderodap"/>
        <w:rPr>
          <w:sz w:val="24"/>
          <w:szCs w:val="24"/>
        </w:rPr>
      </w:pPr>
      <w:r w:rsidRPr="00937BC7">
        <w:rPr>
          <w:sz w:val="24"/>
          <w:szCs w:val="24"/>
        </w:rPr>
        <w:t>__________________________________</w:t>
      </w:r>
    </w:p>
    <w:p w14:paraId="4659DF82" w14:textId="7CC8CCF3" w:rsidR="00E4511D" w:rsidRPr="00937BC7" w:rsidRDefault="00E4511D" w:rsidP="00E4511D">
      <w:pPr>
        <w:pStyle w:val="Textodenotaderodap"/>
        <w:rPr>
          <w:sz w:val="24"/>
          <w:szCs w:val="24"/>
        </w:rPr>
      </w:pPr>
      <w:r w:rsidRPr="00937BC7">
        <w:rPr>
          <w:sz w:val="24"/>
          <w:szCs w:val="24"/>
        </w:rPr>
        <w:t xml:space="preserve">Por: </w:t>
      </w:r>
      <w:r w:rsidR="00937BC7" w:rsidRPr="00937BC7">
        <w:rPr>
          <w:sz w:val="24"/>
          <w:szCs w:val="24"/>
        </w:rPr>
        <w:t>{nome}</w:t>
      </w:r>
    </w:p>
    <w:p w14:paraId="0FF8C01D" w14:textId="77777777" w:rsidR="00911711" w:rsidRDefault="00E4511D" w:rsidP="00D927F4">
      <w:pPr>
        <w:pStyle w:val="Textodenotaderodap"/>
        <w:rPr>
          <w:sz w:val="24"/>
          <w:szCs w:val="24"/>
        </w:rPr>
      </w:pPr>
      <w:r w:rsidRPr="00937BC7">
        <w:rPr>
          <w:sz w:val="24"/>
          <w:szCs w:val="24"/>
        </w:rPr>
        <w:t xml:space="preserve">CPF: </w:t>
      </w:r>
      <w:r w:rsidR="00937BC7" w:rsidRPr="00937BC7">
        <w:rPr>
          <w:sz w:val="24"/>
          <w:szCs w:val="24"/>
        </w:rPr>
        <w:t>{</w:t>
      </w:r>
      <w:proofErr w:type="spellStart"/>
      <w:r w:rsidR="00937BC7" w:rsidRPr="00937BC7">
        <w:rPr>
          <w:sz w:val="24"/>
          <w:szCs w:val="24"/>
        </w:rPr>
        <w:t>cgc</w:t>
      </w:r>
      <w:proofErr w:type="spellEnd"/>
      <w:r w:rsidR="00937BC7" w:rsidRPr="00937BC7">
        <w:rPr>
          <w:sz w:val="24"/>
          <w:szCs w:val="24"/>
        </w:rPr>
        <w:t>}</w:t>
      </w:r>
    </w:p>
    <w:p w14:paraId="79D1F8CA" w14:textId="3212A2B5" w:rsidR="0096126A" w:rsidRPr="00D927F4" w:rsidRDefault="00937BC7" w:rsidP="00D927F4">
      <w:pPr>
        <w:pStyle w:val="Textodenotaderodap"/>
        <w:rPr>
          <w:sz w:val="24"/>
          <w:szCs w:val="24"/>
        </w:rPr>
      </w:pPr>
      <w:r w:rsidRPr="00D927F4">
        <w:rPr>
          <w:sz w:val="24"/>
          <w:szCs w:val="24"/>
        </w:rPr>
        <w:t>{/representa</w:t>
      </w:r>
      <w:r w:rsidR="0030439F">
        <w:rPr>
          <w:sz w:val="24"/>
          <w:szCs w:val="24"/>
        </w:rPr>
        <w:t>n</w:t>
      </w:r>
      <w:r w:rsidRPr="00D927F4">
        <w:rPr>
          <w:sz w:val="24"/>
          <w:szCs w:val="24"/>
        </w:rPr>
        <w:t>tes}</w:t>
      </w:r>
    </w:p>
    <w:p w14:paraId="2C4F0C81" w14:textId="77777777" w:rsidR="00C27012" w:rsidRPr="00937BC7" w:rsidRDefault="00C27012" w:rsidP="0096126A"/>
    <w:p w14:paraId="7F485867" w14:textId="77777777" w:rsidR="00C27012" w:rsidRPr="00937BC7" w:rsidRDefault="00C27012" w:rsidP="00C27012">
      <w:r w:rsidRPr="00937BC7">
        <w:rPr>
          <w:b/>
          <w:bCs/>
        </w:rPr>
        <w:t>DEVEDORES SOLIDÁRIOS:</w:t>
      </w:r>
    </w:p>
    <w:p w14:paraId="15746440" w14:textId="266CCD0E" w:rsidR="00C27012" w:rsidRPr="00937BC7" w:rsidRDefault="00937BC7" w:rsidP="00C27012">
      <w:r w:rsidRPr="00937BC7">
        <w:t>{#devedores}</w:t>
      </w:r>
    </w:p>
    <w:p w14:paraId="2D36B668" w14:textId="77777777" w:rsidR="00C27012" w:rsidRPr="00937BC7" w:rsidRDefault="00C27012" w:rsidP="00C27012">
      <w:r w:rsidRPr="00937BC7">
        <w:t>________________________________</w:t>
      </w:r>
    </w:p>
    <w:p w14:paraId="27006E61" w14:textId="4A49EDDF" w:rsidR="00C27012" w:rsidRPr="00937BC7" w:rsidRDefault="00C27012" w:rsidP="00C27012">
      <w:pPr>
        <w:pStyle w:val="Textodenotaderodap"/>
        <w:rPr>
          <w:sz w:val="24"/>
          <w:szCs w:val="24"/>
        </w:rPr>
      </w:pPr>
      <w:r w:rsidRPr="00937BC7">
        <w:rPr>
          <w:b/>
          <w:bCs/>
          <w:sz w:val="24"/>
          <w:szCs w:val="24"/>
        </w:rPr>
        <w:t>Nome:</w:t>
      </w:r>
      <w:r w:rsidRPr="00937BC7">
        <w:rPr>
          <w:sz w:val="24"/>
          <w:szCs w:val="24"/>
        </w:rPr>
        <w:t xml:space="preserve"> </w:t>
      </w:r>
      <w:r w:rsidR="00937BC7" w:rsidRPr="00937BC7">
        <w:rPr>
          <w:sz w:val="24"/>
          <w:szCs w:val="24"/>
        </w:rPr>
        <w:t>{nome}</w:t>
      </w:r>
    </w:p>
    <w:p w14:paraId="0959EC6F" w14:textId="77777777" w:rsidR="00A754E0" w:rsidRDefault="00BB0E1F" w:rsidP="00C27012">
      <w:r>
        <w:t>{#</w:t>
      </w:r>
      <w:proofErr w:type="gramStart"/>
      <w:r>
        <w:t>isJuridica}CNPJ</w:t>
      </w:r>
      <w:proofErr w:type="gramEnd"/>
      <w:r>
        <w:t>{/isJuridica}{#isFisica}CPF{/isFisica}</w:t>
      </w:r>
      <w:r w:rsidR="00C27012" w:rsidRPr="00937BC7">
        <w:t xml:space="preserve">: </w:t>
      </w:r>
      <w:r w:rsidR="00937BC7" w:rsidRPr="00937BC7">
        <w:t>{</w:t>
      </w:r>
      <w:proofErr w:type="spellStart"/>
      <w:r w:rsidR="00937BC7" w:rsidRPr="00937BC7">
        <w:t>cgc</w:t>
      </w:r>
      <w:proofErr w:type="spellEnd"/>
      <w:r w:rsidR="00937BC7" w:rsidRPr="00937BC7">
        <w:t>}</w:t>
      </w:r>
    </w:p>
    <w:p w14:paraId="54208983" w14:textId="670D6EA0" w:rsidR="00C27012" w:rsidRPr="00937BC7" w:rsidRDefault="003631F2" w:rsidP="00C27012">
      <w:r>
        <w:t>{/devedores}</w:t>
      </w:r>
    </w:p>
    <w:p w14:paraId="4B69176C" w14:textId="77777777" w:rsidR="00C27012" w:rsidRPr="00937BC7" w:rsidRDefault="00C27012" w:rsidP="00C27012"/>
    <w:p w14:paraId="1D987C48" w14:textId="77777777" w:rsidR="00C27012" w:rsidRPr="00937BC7" w:rsidRDefault="00C27012" w:rsidP="00C27012">
      <w:pPr>
        <w:pStyle w:val="NormalWeb"/>
        <w:spacing w:before="0" w:beforeAutospacing="0" w:after="0" w:afterAutospacing="0"/>
        <w:rPr>
          <w:rStyle w:val="Forte"/>
        </w:rPr>
      </w:pPr>
    </w:p>
    <w:p w14:paraId="1AA6B511" w14:textId="71885389" w:rsidR="00C27012" w:rsidRPr="00937BC7" w:rsidRDefault="00C27012" w:rsidP="00C27012">
      <w:pPr>
        <w:pStyle w:val="NormalWeb"/>
        <w:spacing w:before="0" w:beforeAutospacing="0" w:after="0" w:afterAutospacing="0"/>
      </w:pPr>
      <w:r w:rsidRPr="00937BC7">
        <w:rPr>
          <w:rStyle w:val="Forte"/>
        </w:rPr>
        <w:t>CESSIONÁRIO</w:t>
      </w:r>
      <w:r w:rsidRPr="00937BC7">
        <w:t>:</w:t>
      </w:r>
      <w:r w:rsidR="00937BC7" w:rsidRPr="00937BC7">
        <w:br/>
      </w:r>
    </w:p>
    <w:p w14:paraId="087D0E11" w14:textId="77777777" w:rsidR="00C27012" w:rsidRPr="00937BC7" w:rsidRDefault="00C27012" w:rsidP="00C27012">
      <w:pPr>
        <w:pStyle w:val="NormalWeb"/>
        <w:spacing w:before="0" w:beforeAutospacing="0" w:after="0" w:afterAutospacing="0"/>
      </w:pPr>
      <w:r w:rsidRPr="00937BC7">
        <w:t>________________________________</w:t>
      </w:r>
    </w:p>
    <w:p w14:paraId="244A656D" w14:textId="37763A15" w:rsidR="00C27012" w:rsidRPr="00937BC7" w:rsidRDefault="00937BC7" w:rsidP="00C27012">
      <w:pPr>
        <w:pStyle w:val="NormalWeb"/>
        <w:spacing w:before="0" w:beforeAutospacing="0" w:after="0" w:afterAutospacing="0"/>
        <w:rPr>
          <w:b/>
          <w:bCs/>
        </w:rPr>
      </w:pPr>
      <w:r w:rsidRPr="00937BC7">
        <w:rPr>
          <w:b/>
          <w:bCs/>
        </w:rPr>
        <w:t>DIRETA CAPITAL FUNDO DE INVESTIMENTO EM DIREITOS CREDITÓRIOS MULTISETORIAL DE CLASSE ÚNICA FECHADA DE RESPONSABILIDADE LIMITADA</w:t>
      </w:r>
    </w:p>
    <w:p w14:paraId="5F7292B0" w14:textId="7B23CEF2" w:rsidR="00B21192" w:rsidRPr="00937BC7" w:rsidRDefault="00D120F3" w:rsidP="00B21192">
      <w:pPr>
        <w:pStyle w:val="NormalWeb"/>
        <w:spacing w:after="120" w:afterAutospacing="0"/>
      </w:pPr>
      <w:r w:rsidRPr="00937BC7">
        <w:rPr>
          <w:rStyle w:val="Forte"/>
          <w:u w:val="single"/>
        </w:rPr>
        <w:t>INTERVENIENTE</w:t>
      </w:r>
      <w:r w:rsidR="00B21192" w:rsidRPr="00937BC7">
        <w:rPr>
          <w:rStyle w:val="Forte"/>
          <w:u w:val="single"/>
        </w:rPr>
        <w:t>:</w:t>
      </w:r>
    </w:p>
    <w:p w14:paraId="49724ECA" w14:textId="77777777" w:rsidR="00B21192" w:rsidRPr="00937BC7" w:rsidRDefault="00B21192" w:rsidP="00B21192">
      <w:pPr>
        <w:pStyle w:val="NormalWeb"/>
        <w:spacing w:after="120" w:afterAutospacing="0"/>
      </w:pPr>
      <w:r w:rsidRPr="00937BC7">
        <w:t> </w:t>
      </w:r>
    </w:p>
    <w:p w14:paraId="414587F4" w14:textId="77777777" w:rsidR="00B21192" w:rsidRPr="00937BC7" w:rsidRDefault="00B21192" w:rsidP="00B21192">
      <w:pPr>
        <w:pStyle w:val="NormalWeb"/>
        <w:spacing w:before="0" w:beforeAutospacing="0" w:after="0" w:afterAutospacing="0"/>
      </w:pPr>
      <w:r w:rsidRPr="00937BC7">
        <w:t>__________________________________             _______________________________</w:t>
      </w:r>
    </w:p>
    <w:p w14:paraId="237D7D0D" w14:textId="77777777" w:rsidR="00B21192" w:rsidRPr="00937BC7" w:rsidRDefault="00B21192" w:rsidP="00B21192">
      <w:pPr>
        <w:pStyle w:val="NormalWeb"/>
        <w:spacing w:before="0" w:beforeAutospacing="0" w:after="0" w:afterAutospacing="0"/>
      </w:pPr>
      <w:r w:rsidRPr="00937BC7">
        <w:t xml:space="preserve">Por: </w:t>
      </w:r>
      <w:proofErr w:type="spellStart"/>
      <w:r w:rsidRPr="00937BC7">
        <w:t>Alessandre</w:t>
      </w:r>
      <w:proofErr w:type="spellEnd"/>
      <w:r w:rsidRPr="00937BC7">
        <w:t xml:space="preserve"> Marcelo </w:t>
      </w:r>
      <w:proofErr w:type="spellStart"/>
      <w:r w:rsidRPr="00937BC7">
        <w:t>Marqueini</w:t>
      </w:r>
      <w:proofErr w:type="spellEnd"/>
      <w:r w:rsidRPr="00937BC7">
        <w:t>                          Por: Alexandre Calvo</w:t>
      </w:r>
    </w:p>
    <w:p w14:paraId="2033144C" w14:textId="77777777" w:rsidR="00B21192" w:rsidRPr="00937BC7" w:rsidRDefault="00B21192" w:rsidP="00B21192">
      <w:pPr>
        <w:pStyle w:val="NormalWeb"/>
        <w:spacing w:before="0" w:beforeAutospacing="0" w:after="0" w:afterAutospacing="0"/>
      </w:pPr>
      <w:r w:rsidRPr="00937BC7">
        <w:t>CPF:171.399.858-04                                                CPF: 067.079.949-13</w:t>
      </w:r>
    </w:p>
    <w:p w14:paraId="629E6067" w14:textId="77777777" w:rsidR="00B21192" w:rsidRPr="00937BC7" w:rsidRDefault="00B21192" w:rsidP="00B21192">
      <w:pPr>
        <w:pStyle w:val="NormalWeb"/>
        <w:spacing w:before="0" w:beforeAutospacing="0" w:after="0" w:afterAutospacing="0"/>
      </w:pPr>
      <w:r w:rsidRPr="00937BC7">
        <w:t> </w:t>
      </w:r>
    </w:p>
    <w:p w14:paraId="70E5437B" w14:textId="77777777" w:rsidR="00B21192" w:rsidRPr="00937BC7" w:rsidRDefault="00B21192" w:rsidP="00B21192">
      <w:pPr>
        <w:pStyle w:val="NormalWeb"/>
        <w:spacing w:before="0" w:beforeAutospacing="0" w:after="0" w:afterAutospacing="0"/>
      </w:pPr>
      <w:r w:rsidRPr="00937BC7">
        <w:t>__________________________________             _______________________________</w:t>
      </w:r>
    </w:p>
    <w:p w14:paraId="265AAD63" w14:textId="77777777" w:rsidR="00B21192" w:rsidRPr="00937BC7" w:rsidRDefault="00B21192" w:rsidP="00B21192">
      <w:pPr>
        <w:pStyle w:val="NormalWeb"/>
        <w:spacing w:before="0" w:beforeAutospacing="0" w:after="0" w:afterAutospacing="0"/>
      </w:pPr>
      <w:r w:rsidRPr="00937BC7">
        <w:t xml:space="preserve">Por: </w:t>
      </w:r>
      <w:proofErr w:type="spellStart"/>
      <w:r w:rsidRPr="00937BC7">
        <w:t>Claudomiro</w:t>
      </w:r>
      <w:proofErr w:type="spellEnd"/>
      <w:r w:rsidRPr="00937BC7">
        <w:t xml:space="preserve"> de Oliveira Couto                          Por: Fernanda Cristina Muniz Gomes</w:t>
      </w:r>
    </w:p>
    <w:p w14:paraId="7FBA716C" w14:textId="77777777" w:rsidR="00B21192" w:rsidRPr="00937BC7" w:rsidRDefault="00B21192" w:rsidP="00B21192">
      <w:pPr>
        <w:pStyle w:val="NormalWeb"/>
        <w:spacing w:before="0" w:beforeAutospacing="0" w:after="0" w:afterAutospacing="0"/>
      </w:pPr>
      <w:r w:rsidRPr="00937BC7">
        <w:t>CPF: 444.875.298-40                                              CPF: 359.207.388-55</w:t>
      </w:r>
    </w:p>
    <w:p w14:paraId="2E9E40DC" w14:textId="77777777" w:rsidR="00B21192" w:rsidRPr="00937BC7" w:rsidRDefault="00B21192" w:rsidP="00B21192">
      <w:pPr>
        <w:pStyle w:val="NormalWeb"/>
        <w:spacing w:before="0" w:beforeAutospacing="0" w:after="0" w:afterAutospacing="0"/>
      </w:pPr>
      <w:r w:rsidRPr="00937BC7">
        <w:t> </w:t>
      </w:r>
    </w:p>
    <w:p w14:paraId="082AFEE2" w14:textId="77777777" w:rsidR="00B21192" w:rsidRPr="00937BC7" w:rsidRDefault="00B21192" w:rsidP="00B21192">
      <w:pPr>
        <w:pStyle w:val="NormalWeb"/>
        <w:spacing w:before="0" w:beforeAutospacing="0" w:after="0" w:afterAutospacing="0"/>
      </w:pPr>
      <w:r w:rsidRPr="00937BC7">
        <w:t>__________________________________             _______________________________</w:t>
      </w:r>
    </w:p>
    <w:p w14:paraId="7480D819" w14:textId="77777777" w:rsidR="00B21192" w:rsidRPr="00937BC7" w:rsidRDefault="00B21192" w:rsidP="00B21192">
      <w:pPr>
        <w:pStyle w:val="NormalWeb"/>
        <w:spacing w:before="0" w:beforeAutospacing="0" w:after="0" w:afterAutospacing="0"/>
      </w:pPr>
      <w:r w:rsidRPr="00937BC7">
        <w:t xml:space="preserve">Por: Ingrid </w:t>
      </w:r>
      <w:proofErr w:type="spellStart"/>
      <w:r w:rsidRPr="00937BC7">
        <w:t>Anny</w:t>
      </w:r>
      <w:proofErr w:type="spellEnd"/>
      <w:r w:rsidRPr="00937BC7">
        <w:t xml:space="preserve"> Campos </w:t>
      </w:r>
      <w:proofErr w:type="spellStart"/>
      <w:r w:rsidRPr="00937BC7">
        <w:t>Sepulveda</w:t>
      </w:r>
      <w:proofErr w:type="spellEnd"/>
      <w:r w:rsidRPr="00937BC7">
        <w:t xml:space="preserve">                        Por: Leandro Mendes </w:t>
      </w:r>
      <w:proofErr w:type="spellStart"/>
      <w:r w:rsidRPr="00937BC7">
        <w:t>Davanso</w:t>
      </w:r>
      <w:proofErr w:type="spellEnd"/>
    </w:p>
    <w:p w14:paraId="0C37A789" w14:textId="77777777" w:rsidR="00631648" w:rsidRPr="00937BC7" w:rsidRDefault="00B21192" w:rsidP="00937BC7">
      <w:pPr>
        <w:pStyle w:val="NormalWeb"/>
        <w:spacing w:before="0" w:beforeAutospacing="0" w:after="0" w:afterAutospacing="0"/>
      </w:pPr>
      <w:r w:rsidRPr="00937BC7">
        <w:t>CPF: 221.667.028-64                                               CPF: 309.463.258-04 </w:t>
      </w:r>
    </w:p>
    <w:p w14:paraId="78854E1C" w14:textId="77777777" w:rsidR="00BB0E1F" w:rsidRDefault="00BB0E1F">
      <w:pPr>
        <w:rPr>
          <w:b/>
        </w:rPr>
      </w:pPr>
      <w:bookmarkStart w:id="14" w:name="_Hlk170976317"/>
      <w:r>
        <w:rPr>
          <w:b/>
        </w:rPr>
        <w:br w:type="page"/>
      </w:r>
    </w:p>
    <w:p w14:paraId="4E22E56C" w14:textId="0DC27814" w:rsidR="00631648" w:rsidRPr="00937BC7" w:rsidRDefault="00631648" w:rsidP="00631648">
      <w:pPr>
        <w:spacing w:before="240" w:after="240" w:line="276" w:lineRule="auto"/>
        <w:jc w:val="center"/>
        <w:rPr>
          <w:b/>
        </w:rPr>
      </w:pPr>
      <w:r w:rsidRPr="00937BC7">
        <w:rPr>
          <w:b/>
        </w:rPr>
        <w:lastRenderedPageBreak/>
        <w:t>NOTA PROMISSÓRIA</w:t>
      </w:r>
    </w:p>
    <w:tbl>
      <w:tblPr>
        <w:tblW w:w="8500" w:type="dxa"/>
        <w:jc w:val="center"/>
        <w:tblLayout w:type="fixed"/>
        <w:tblCellMar>
          <w:left w:w="70" w:type="dxa"/>
          <w:right w:w="70" w:type="dxa"/>
        </w:tblCellMar>
        <w:tblLook w:val="00A0" w:firstRow="1" w:lastRow="0" w:firstColumn="1" w:lastColumn="0" w:noHBand="0" w:noVBand="0"/>
      </w:tblPr>
      <w:tblGrid>
        <w:gridCol w:w="2833"/>
        <w:gridCol w:w="2833"/>
        <w:gridCol w:w="2834"/>
      </w:tblGrid>
      <w:tr w:rsidR="00631648" w:rsidRPr="00937BC7" w14:paraId="7BEC6012" w14:textId="77777777" w:rsidTr="00A0798D">
        <w:trPr>
          <w:jc w:val="center"/>
        </w:trPr>
        <w:tc>
          <w:tcPr>
            <w:tcW w:w="2833" w:type="dxa"/>
            <w:vAlign w:val="center"/>
          </w:tcPr>
          <w:p w14:paraId="2BC831FC" w14:textId="3C9FE1C7" w:rsidR="00631648" w:rsidRPr="00937BC7" w:rsidRDefault="00631648" w:rsidP="00A0798D">
            <w:pPr>
              <w:spacing w:before="240" w:after="240" w:line="276" w:lineRule="auto"/>
              <w:jc w:val="both"/>
            </w:pPr>
            <w:r w:rsidRPr="00937BC7">
              <w:t xml:space="preserve">NP </w:t>
            </w:r>
            <w:proofErr w:type="spellStart"/>
            <w:r w:rsidR="00BE1B2C" w:rsidRPr="00937BC7">
              <w:t>xxxx</w:t>
            </w:r>
            <w:proofErr w:type="spellEnd"/>
          </w:p>
        </w:tc>
        <w:tc>
          <w:tcPr>
            <w:tcW w:w="2833" w:type="dxa"/>
          </w:tcPr>
          <w:p w14:paraId="3A324A8B" w14:textId="2CA7B084" w:rsidR="00631648" w:rsidRPr="00937BC7" w:rsidRDefault="00631648" w:rsidP="00A0798D">
            <w:pPr>
              <w:spacing w:before="240" w:after="240" w:line="276" w:lineRule="auto"/>
              <w:jc w:val="both"/>
            </w:pPr>
            <w:r w:rsidRPr="00937BC7">
              <w:t xml:space="preserve">Valor: R$ </w:t>
            </w:r>
            <w:proofErr w:type="spellStart"/>
            <w:r w:rsidR="00BE1B2C" w:rsidRPr="00937BC7">
              <w:t>xxxxxxxxxx</w:t>
            </w:r>
            <w:proofErr w:type="spellEnd"/>
          </w:p>
        </w:tc>
        <w:tc>
          <w:tcPr>
            <w:tcW w:w="2834" w:type="dxa"/>
          </w:tcPr>
          <w:p w14:paraId="3662809A" w14:textId="77777777" w:rsidR="00631648" w:rsidRPr="00937BC7" w:rsidRDefault="00631648" w:rsidP="00A0798D">
            <w:pPr>
              <w:spacing w:before="240" w:after="240" w:line="276" w:lineRule="auto"/>
              <w:jc w:val="both"/>
            </w:pPr>
            <w:r w:rsidRPr="00937BC7">
              <w:t>Vencimento: À vista</w:t>
            </w:r>
          </w:p>
        </w:tc>
      </w:tr>
    </w:tbl>
    <w:p w14:paraId="362E815C" w14:textId="4A594943" w:rsidR="00631648" w:rsidRPr="00937BC7" w:rsidRDefault="00631648" w:rsidP="00631648">
      <w:pPr>
        <w:spacing w:before="240" w:after="240" w:line="276" w:lineRule="auto"/>
        <w:jc w:val="both"/>
      </w:pPr>
      <w:r w:rsidRPr="00937BC7">
        <w:t xml:space="preserve">No vencimento, pagaremos por esta via de Nota Promissória, ao </w:t>
      </w:r>
      <w:r w:rsidR="000C7229" w:rsidRPr="00937BC7">
        <w:rPr>
          <w:b/>
          <w:bCs/>
        </w:rPr>
        <w:t xml:space="preserve">DIRETA CAPITAL FUNDO DE INVESTIMENTO EM DIREITOS CREDITÓRIOS MULTISETORIAL DE CLASSE ÚNICA FECHADA DE RESPONSABILIDADE LIMITADA </w:t>
      </w:r>
      <w:r w:rsidRPr="00937BC7">
        <w:t xml:space="preserve">inscrito no CNPJ sob o nº </w:t>
      </w:r>
      <w:r w:rsidRPr="00937BC7">
        <w:rPr>
          <w:b/>
          <w:bCs/>
        </w:rPr>
        <w:t>51.030.944/0001-42</w:t>
      </w:r>
      <w:r w:rsidRPr="00937BC7">
        <w:t xml:space="preserve">, ou à sua ordem, a quantia de R$ </w:t>
      </w:r>
      <w:proofErr w:type="spellStart"/>
      <w:r w:rsidR="00CA25BE" w:rsidRPr="00937BC7">
        <w:t>xxxxxxxx</w:t>
      </w:r>
      <w:proofErr w:type="spellEnd"/>
      <w:r w:rsidR="00AB67BD" w:rsidRPr="00937BC7">
        <w:t xml:space="preserve"> (</w:t>
      </w:r>
      <w:proofErr w:type="spellStart"/>
      <w:r w:rsidR="00CA25BE" w:rsidRPr="00937BC7">
        <w:t>xxxxxx</w:t>
      </w:r>
      <w:proofErr w:type="spellEnd"/>
      <w:r w:rsidR="00AB67BD" w:rsidRPr="00937BC7">
        <w:t>)</w:t>
      </w:r>
      <w:r w:rsidRPr="00937BC7">
        <w:t>, em moeda corrente deste país, pagável na praça de São Paulo/SP.</w:t>
      </w:r>
    </w:p>
    <w:p w14:paraId="312572C6" w14:textId="67A1A590" w:rsidR="00631648" w:rsidRPr="00937BC7" w:rsidRDefault="00631648" w:rsidP="00631648">
      <w:pPr>
        <w:spacing w:before="240" w:after="240" w:line="276" w:lineRule="auto"/>
      </w:pPr>
      <w:r w:rsidRPr="00937BC7">
        <w:t xml:space="preserve">São Paulo, </w:t>
      </w:r>
      <w:proofErr w:type="spellStart"/>
      <w:r w:rsidR="00CA25BE" w:rsidRPr="00937BC7">
        <w:t>xx</w:t>
      </w:r>
      <w:proofErr w:type="spellEnd"/>
      <w:r w:rsidR="00AE4D89" w:rsidRPr="00937BC7">
        <w:t xml:space="preserve"> de </w:t>
      </w:r>
      <w:proofErr w:type="spellStart"/>
      <w:r w:rsidR="00CA25BE" w:rsidRPr="00937BC7">
        <w:t>xxxxxx</w:t>
      </w:r>
      <w:proofErr w:type="spellEnd"/>
      <w:r w:rsidR="00AE4D89" w:rsidRPr="00937BC7">
        <w:t xml:space="preserve"> de 20</w:t>
      </w:r>
      <w:r w:rsidR="00CA25BE" w:rsidRPr="00937BC7">
        <w:t>xx</w:t>
      </w:r>
    </w:p>
    <w:p w14:paraId="04B0F34B" w14:textId="77777777" w:rsidR="00631648" w:rsidRPr="00937BC7" w:rsidRDefault="00631648" w:rsidP="00631648">
      <w:pPr>
        <w:spacing w:before="240" w:after="240" w:line="276" w:lineRule="auto"/>
        <w:jc w:val="center"/>
      </w:pPr>
      <w:r w:rsidRPr="00937BC7">
        <w:t>Emitentes</w:t>
      </w:r>
    </w:p>
    <w:tbl>
      <w:tblPr>
        <w:tblW w:w="9273" w:type="dxa"/>
        <w:tblInd w:w="-142" w:type="dxa"/>
        <w:tblLayout w:type="fixed"/>
        <w:tblCellMar>
          <w:left w:w="70" w:type="dxa"/>
          <w:right w:w="70" w:type="dxa"/>
        </w:tblCellMar>
        <w:tblLook w:val="0000" w:firstRow="0" w:lastRow="0" w:firstColumn="0" w:lastColumn="0" w:noHBand="0" w:noVBand="0"/>
      </w:tblPr>
      <w:tblGrid>
        <w:gridCol w:w="4678"/>
        <w:gridCol w:w="4595"/>
      </w:tblGrid>
      <w:tr w:rsidR="00631648" w:rsidRPr="00937BC7" w14:paraId="79D37F7C" w14:textId="77777777" w:rsidTr="00A0798D">
        <w:tc>
          <w:tcPr>
            <w:tcW w:w="4678" w:type="dxa"/>
          </w:tcPr>
          <w:p w14:paraId="1372442A" w14:textId="77777777" w:rsidR="00631648" w:rsidRPr="00937BC7" w:rsidRDefault="00631648" w:rsidP="00A0798D">
            <w:pPr>
              <w:spacing w:line="360" w:lineRule="auto"/>
              <w:ind w:right="76"/>
              <w:jc w:val="center"/>
            </w:pPr>
            <w:r w:rsidRPr="00937BC7">
              <w:t>assinatura eletrônica</w:t>
            </w:r>
          </w:p>
          <w:p w14:paraId="21ADB06A" w14:textId="77777777" w:rsidR="00631648" w:rsidRPr="00937BC7" w:rsidRDefault="00631648" w:rsidP="00A0798D">
            <w:pPr>
              <w:spacing w:line="360" w:lineRule="auto"/>
              <w:ind w:right="76"/>
              <w:jc w:val="both"/>
            </w:pPr>
            <w:r w:rsidRPr="00937BC7">
              <w:t>___________________________________</w:t>
            </w:r>
          </w:p>
          <w:p w14:paraId="36727B6E" w14:textId="2346045D" w:rsidR="00AE4D89" w:rsidRPr="00937BC7" w:rsidRDefault="00524272" w:rsidP="00A0798D">
            <w:pPr>
              <w:spacing w:line="360" w:lineRule="auto"/>
              <w:ind w:right="76"/>
              <w:jc w:val="both"/>
            </w:pPr>
            <w:r w:rsidRPr="00937BC7">
              <w:t>[Razão social]</w:t>
            </w:r>
          </w:p>
          <w:p w14:paraId="574013DF" w14:textId="6DE5D17B" w:rsidR="00AE4D89" w:rsidRPr="00937BC7" w:rsidRDefault="00AE4D89" w:rsidP="00A0798D">
            <w:pPr>
              <w:spacing w:line="360" w:lineRule="auto"/>
              <w:ind w:right="76"/>
              <w:jc w:val="both"/>
            </w:pPr>
            <w:r w:rsidRPr="00937BC7">
              <w:t xml:space="preserve">CNPJ: </w:t>
            </w:r>
            <w:proofErr w:type="spellStart"/>
            <w:r w:rsidR="00524272" w:rsidRPr="00937BC7">
              <w:t>xxxxxxxxxx</w:t>
            </w:r>
            <w:proofErr w:type="spellEnd"/>
            <w:r w:rsidRPr="00937BC7">
              <w:t xml:space="preserve"> </w:t>
            </w:r>
          </w:p>
          <w:p w14:paraId="559DD98A" w14:textId="1E5B1311" w:rsidR="00AE4D89" w:rsidRPr="00937BC7" w:rsidRDefault="00AE4D89" w:rsidP="00A0798D">
            <w:pPr>
              <w:spacing w:line="360" w:lineRule="auto"/>
              <w:ind w:right="76"/>
              <w:jc w:val="both"/>
            </w:pPr>
            <w:r w:rsidRPr="00937BC7">
              <w:t xml:space="preserve">Por: </w:t>
            </w:r>
            <w:r w:rsidR="00524272" w:rsidRPr="00937BC7">
              <w:t>[Nome]</w:t>
            </w:r>
            <w:r w:rsidRPr="00937BC7">
              <w:t xml:space="preserve"> </w:t>
            </w:r>
          </w:p>
          <w:p w14:paraId="0A12C9BF" w14:textId="3F1F14DB" w:rsidR="00631648" w:rsidRPr="00937BC7" w:rsidRDefault="00AE4D89" w:rsidP="00A0798D">
            <w:pPr>
              <w:spacing w:line="360" w:lineRule="auto"/>
              <w:ind w:right="76"/>
              <w:jc w:val="both"/>
            </w:pPr>
            <w:r w:rsidRPr="00937BC7">
              <w:t xml:space="preserve">CPF: </w:t>
            </w:r>
            <w:proofErr w:type="spellStart"/>
            <w:r w:rsidR="00524272" w:rsidRPr="00937BC7">
              <w:t>xxxxxxxx</w:t>
            </w:r>
            <w:proofErr w:type="spellEnd"/>
          </w:p>
          <w:p w14:paraId="0DD262F5" w14:textId="77777777" w:rsidR="00631648" w:rsidRPr="00937BC7" w:rsidRDefault="00631648" w:rsidP="00A0798D">
            <w:pPr>
              <w:spacing w:line="360" w:lineRule="auto"/>
              <w:ind w:right="76"/>
              <w:jc w:val="both"/>
            </w:pPr>
          </w:p>
          <w:p w14:paraId="5B2AF7D1" w14:textId="77777777" w:rsidR="00631648" w:rsidRPr="00937BC7" w:rsidRDefault="00631648" w:rsidP="00A0798D">
            <w:pPr>
              <w:spacing w:line="360" w:lineRule="auto"/>
              <w:ind w:right="76"/>
              <w:jc w:val="both"/>
            </w:pPr>
          </w:p>
        </w:tc>
        <w:tc>
          <w:tcPr>
            <w:tcW w:w="4595" w:type="dxa"/>
          </w:tcPr>
          <w:p w14:paraId="1A71EA37" w14:textId="77777777" w:rsidR="00631648" w:rsidRPr="00937BC7" w:rsidRDefault="00631648" w:rsidP="00A0798D">
            <w:pPr>
              <w:spacing w:line="360" w:lineRule="auto"/>
              <w:jc w:val="center"/>
            </w:pPr>
            <w:r w:rsidRPr="00937BC7">
              <w:t>assinatura eletrônica</w:t>
            </w:r>
          </w:p>
          <w:p w14:paraId="1F32F8EE" w14:textId="77777777" w:rsidR="00631648" w:rsidRPr="00937BC7" w:rsidRDefault="00631648" w:rsidP="00A0798D">
            <w:pPr>
              <w:spacing w:line="360" w:lineRule="auto"/>
              <w:jc w:val="both"/>
            </w:pPr>
            <w:r w:rsidRPr="00937BC7">
              <w:t xml:space="preserve">  ___________________________________</w:t>
            </w:r>
          </w:p>
          <w:p w14:paraId="2DE6FD3F" w14:textId="1B635D84" w:rsidR="00524272" w:rsidRPr="00937BC7" w:rsidRDefault="007E6E0C" w:rsidP="00A0798D">
            <w:pPr>
              <w:spacing w:line="360" w:lineRule="auto"/>
              <w:ind w:right="76"/>
              <w:jc w:val="both"/>
            </w:pPr>
            <w:r w:rsidRPr="00937BC7">
              <w:t>[Nome]</w:t>
            </w:r>
          </w:p>
          <w:p w14:paraId="569143B0" w14:textId="670EFF8B" w:rsidR="00631648" w:rsidRPr="00937BC7" w:rsidRDefault="00456DA5" w:rsidP="00A0798D">
            <w:pPr>
              <w:spacing w:line="360" w:lineRule="auto"/>
              <w:ind w:right="76"/>
              <w:jc w:val="both"/>
            </w:pPr>
            <w:r w:rsidRPr="00937BC7">
              <w:t xml:space="preserve">CPF: </w:t>
            </w:r>
            <w:proofErr w:type="spellStart"/>
            <w:r w:rsidR="007E6E0C" w:rsidRPr="00937BC7">
              <w:t>xxxxxxxxxx</w:t>
            </w:r>
            <w:proofErr w:type="spellEnd"/>
            <w:r w:rsidRPr="00937BC7">
              <w:t xml:space="preserve"> </w:t>
            </w:r>
          </w:p>
          <w:p w14:paraId="1DDE999F" w14:textId="77777777" w:rsidR="00631648" w:rsidRPr="00937BC7" w:rsidRDefault="00631648" w:rsidP="00A0798D">
            <w:pPr>
              <w:spacing w:line="360" w:lineRule="auto"/>
              <w:ind w:right="76"/>
              <w:jc w:val="both"/>
            </w:pPr>
          </w:p>
          <w:p w14:paraId="7FB824B3" w14:textId="77777777" w:rsidR="00631648" w:rsidRPr="00937BC7" w:rsidRDefault="00631648" w:rsidP="00A0798D">
            <w:pPr>
              <w:spacing w:line="360" w:lineRule="auto"/>
              <w:ind w:right="76"/>
              <w:jc w:val="both"/>
            </w:pPr>
          </w:p>
          <w:p w14:paraId="5664F338" w14:textId="77777777" w:rsidR="00631648" w:rsidRPr="00937BC7" w:rsidRDefault="00631648" w:rsidP="00A0798D">
            <w:pPr>
              <w:spacing w:line="360" w:lineRule="auto"/>
              <w:ind w:right="76"/>
              <w:jc w:val="both"/>
            </w:pPr>
          </w:p>
        </w:tc>
      </w:tr>
      <w:tr w:rsidR="00631648" w:rsidRPr="00937BC7" w14:paraId="792B891B" w14:textId="77777777" w:rsidTr="00A0798D">
        <w:tc>
          <w:tcPr>
            <w:tcW w:w="4678" w:type="dxa"/>
          </w:tcPr>
          <w:p w14:paraId="41CEB793" w14:textId="77777777" w:rsidR="00631648" w:rsidRPr="00937BC7" w:rsidRDefault="00631648" w:rsidP="00A0798D">
            <w:pPr>
              <w:spacing w:line="360" w:lineRule="auto"/>
              <w:ind w:right="76"/>
              <w:jc w:val="center"/>
            </w:pPr>
          </w:p>
          <w:p w14:paraId="3265623D" w14:textId="77777777" w:rsidR="00631648" w:rsidRPr="00937BC7" w:rsidRDefault="00631648" w:rsidP="00A0798D">
            <w:pPr>
              <w:spacing w:line="360" w:lineRule="auto"/>
              <w:ind w:right="76"/>
              <w:jc w:val="center"/>
            </w:pPr>
          </w:p>
          <w:p w14:paraId="76767DD9" w14:textId="77777777" w:rsidR="00631648" w:rsidRPr="00937BC7" w:rsidRDefault="00631648" w:rsidP="00A0798D">
            <w:pPr>
              <w:spacing w:line="360" w:lineRule="auto"/>
              <w:ind w:right="76"/>
              <w:jc w:val="center"/>
            </w:pPr>
          </w:p>
        </w:tc>
        <w:tc>
          <w:tcPr>
            <w:tcW w:w="4595" w:type="dxa"/>
          </w:tcPr>
          <w:p w14:paraId="3AC6D6CF" w14:textId="77777777" w:rsidR="00631648" w:rsidRPr="00937BC7" w:rsidRDefault="00631648" w:rsidP="00A0798D">
            <w:pPr>
              <w:spacing w:line="360" w:lineRule="auto"/>
              <w:jc w:val="center"/>
            </w:pPr>
          </w:p>
        </w:tc>
      </w:tr>
      <w:tr w:rsidR="00631648" w:rsidRPr="00937BC7" w14:paraId="40A9C6DC" w14:textId="77777777" w:rsidTr="00A0798D">
        <w:tc>
          <w:tcPr>
            <w:tcW w:w="4678" w:type="dxa"/>
          </w:tcPr>
          <w:p w14:paraId="1637BCB5" w14:textId="77777777" w:rsidR="00631648" w:rsidRPr="00937BC7" w:rsidRDefault="00631648" w:rsidP="00A0798D">
            <w:pPr>
              <w:spacing w:line="360" w:lineRule="auto"/>
              <w:ind w:right="76"/>
              <w:jc w:val="both"/>
            </w:pPr>
          </w:p>
        </w:tc>
        <w:tc>
          <w:tcPr>
            <w:tcW w:w="4595" w:type="dxa"/>
          </w:tcPr>
          <w:p w14:paraId="734F34CE" w14:textId="77777777" w:rsidR="00631648" w:rsidRPr="00937BC7" w:rsidRDefault="00631648" w:rsidP="00A0798D">
            <w:pPr>
              <w:spacing w:line="360" w:lineRule="auto"/>
              <w:jc w:val="both"/>
            </w:pPr>
          </w:p>
        </w:tc>
      </w:tr>
      <w:tr w:rsidR="00631648" w:rsidRPr="00937BC7" w14:paraId="77DCA8EA" w14:textId="77777777" w:rsidTr="00A0798D">
        <w:tc>
          <w:tcPr>
            <w:tcW w:w="4678" w:type="dxa"/>
          </w:tcPr>
          <w:p w14:paraId="4C3EC1DC" w14:textId="77777777" w:rsidR="00631648" w:rsidRPr="00937BC7" w:rsidRDefault="00631648" w:rsidP="00A0798D">
            <w:pPr>
              <w:spacing w:line="360" w:lineRule="auto"/>
              <w:ind w:right="76"/>
              <w:jc w:val="both"/>
            </w:pPr>
          </w:p>
        </w:tc>
        <w:tc>
          <w:tcPr>
            <w:tcW w:w="4595" w:type="dxa"/>
          </w:tcPr>
          <w:p w14:paraId="1E9FE9E5" w14:textId="77777777" w:rsidR="00631648" w:rsidRPr="00937BC7" w:rsidRDefault="00631648" w:rsidP="00A0798D">
            <w:pPr>
              <w:spacing w:line="360" w:lineRule="auto"/>
              <w:jc w:val="both"/>
            </w:pPr>
          </w:p>
        </w:tc>
      </w:tr>
    </w:tbl>
    <w:p w14:paraId="67491816" w14:textId="77777777" w:rsidR="00631648" w:rsidRPr="00937BC7" w:rsidRDefault="00631648" w:rsidP="00631648">
      <w:pPr>
        <w:rPr>
          <w:lang w:val="it-IT"/>
        </w:rPr>
      </w:pPr>
      <w:bookmarkStart w:id="15" w:name="_Hlk56092295"/>
      <w:r w:rsidRPr="00937BC7">
        <w:rPr>
          <w:spacing w:val="-3"/>
        </w:rPr>
        <w:t xml:space="preserve">As </w:t>
      </w:r>
      <w:r w:rsidRPr="00937BC7">
        <w:t>Partes desde já acordam que a presente Nota Promissória poderá ser assinada eletronicamente, nos termos do art. 10º, § 2º, da Medida Provisória 2.200-2 de 24 de agosto de 2001,</w:t>
      </w:r>
      <w:r w:rsidRPr="00937BC7">
        <w:rPr>
          <w:spacing w:val="-5"/>
        </w:rPr>
        <w:t xml:space="preserve"> </w:t>
      </w:r>
      <w:r w:rsidRPr="00937BC7">
        <w:t>e</w:t>
      </w:r>
      <w:r w:rsidRPr="00937BC7">
        <w:rPr>
          <w:spacing w:val="-5"/>
        </w:rPr>
        <w:t xml:space="preserve"> </w:t>
      </w:r>
      <w:r w:rsidRPr="00937BC7">
        <w:t>demais</w:t>
      </w:r>
      <w:r w:rsidRPr="00937BC7">
        <w:rPr>
          <w:spacing w:val="-4"/>
        </w:rPr>
        <w:t xml:space="preserve"> </w:t>
      </w:r>
      <w:r w:rsidRPr="00937BC7">
        <w:t>alterações</w:t>
      </w:r>
      <w:r w:rsidRPr="00937BC7">
        <w:rPr>
          <w:spacing w:val="-4"/>
        </w:rPr>
        <w:t xml:space="preserve"> </w:t>
      </w:r>
      <w:r w:rsidRPr="00937BC7">
        <w:t>posteriores, por meio de plataforma</w:t>
      </w:r>
      <w:r w:rsidRPr="00937BC7">
        <w:rPr>
          <w:spacing w:val="-11"/>
        </w:rPr>
        <w:t xml:space="preserve"> de escolha dos emitentes</w:t>
      </w:r>
      <w:r w:rsidRPr="00937BC7">
        <w:t xml:space="preserve"> e automaticamente aceita por eles na ocasião da assinatura.</w:t>
      </w:r>
      <w:r w:rsidRPr="00937BC7">
        <w:rPr>
          <w:spacing w:val="-5"/>
        </w:rPr>
        <w:t xml:space="preserve"> </w:t>
      </w:r>
      <w:r w:rsidRPr="00937BC7">
        <w:t>As</w:t>
      </w:r>
      <w:r w:rsidRPr="00937BC7">
        <w:rPr>
          <w:spacing w:val="-4"/>
        </w:rPr>
        <w:t xml:space="preserve"> </w:t>
      </w:r>
      <w:r w:rsidRPr="00937BC7">
        <w:t>Partes</w:t>
      </w:r>
      <w:r w:rsidRPr="00937BC7">
        <w:rPr>
          <w:spacing w:val="-5"/>
        </w:rPr>
        <w:t xml:space="preserve"> </w:t>
      </w:r>
      <w:r w:rsidRPr="00937BC7">
        <w:t>declaram</w:t>
      </w:r>
      <w:r w:rsidRPr="00937BC7">
        <w:rPr>
          <w:spacing w:val="-5"/>
        </w:rPr>
        <w:t xml:space="preserve"> </w:t>
      </w:r>
      <w:r w:rsidRPr="00937BC7">
        <w:t>e</w:t>
      </w:r>
      <w:r w:rsidRPr="00937BC7">
        <w:rPr>
          <w:spacing w:val="-5"/>
        </w:rPr>
        <w:t xml:space="preserve"> </w:t>
      </w:r>
      <w:r w:rsidRPr="00937BC7">
        <w:t>reconhecem</w:t>
      </w:r>
      <w:r w:rsidRPr="00937BC7">
        <w:rPr>
          <w:spacing w:val="-6"/>
        </w:rPr>
        <w:t xml:space="preserve"> </w:t>
      </w:r>
      <w:r w:rsidRPr="00937BC7">
        <w:t>a</w:t>
      </w:r>
      <w:r w:rsidRPr="00937BC7">
        <w:rPr>
          <w:spacing w:val="-5"/>
        </w:rPr>
        <w:t xml:space="preserve"> </w:t>
      </w:r>
      <w:r w:rsidRPr="00937BC7">
        <w:t>validade,</w:t>
      </w:r>
      <w:r w:rsidRPr="00937BC7">
        <w:rPr>
          <w:spacing w:val="-1"/>
        </w:rPr>
        <w:t xml:space="preserve"> </w:t>
      </w:r>
      <w:r w:rsidRPr="00937BC7">
        <w:t>para todos</w:t>
      </w:r>
      <w:r w:rsidRPr="00937BC7">
        <w:rPr>
          <w:spacing w:val="-14"/>
        </w:rPr>
        <w:t xml:space="preserve"> </w:t>
      </w:r>
      <w:r w:rsidRPr="00937BC7">
        <w:t>os</w:t>
      </w:r>
      <w:r w:rsidRPr="00937BC7">
        <w:rPr>
          <w:spacing w:val="-14"/>
        </w:rPr>
        <w:t xml:space="preserve"> </w:t>
      </w:r>
      <w:r w:rsidRPr="00937BC7">
        <w:t>fins,</w:t>
      </w:r>
      <w:r w:rsidRPr="00937BC7">
        <w:rPr>
          <w:spacing w:val="-13"/>
        </w:rPr>
        <w:t xml:space="preserve"> </w:t>
      </w:r>
      <w:r w:rsidRPr="00937BC7">
        <w:t>da</w:t>
      </w:r>
      <w:r w:rsidRPr="00937BC7">
        <w:rPr>
          <w:spacing w:val="-14"/>
        </w:rPr>
        <w:t xml:space="preserve"> </w:t>
      </w:r>
      <w:r w:rsidRPr="00937BC7">
        <w:t>assinatura</w:t>
      </w:r>
      <w:r w:rsidRPr="00937BC7">
        <w:rPr>
          <w:spacing w:val="-14"/>
        </w:rPr>
        <w:t xml:space="preserve"> </w:t>
      </w:r>
      <w:r w:rsidRPr="00937BC7">
        <w:t>eletrônica</w:t>
      </w:r>
      <w:r w:rsidRPr="00937BC7">
        <w:rPr>
          <w:spacing w:val="-11"/>
        </w:rPr>
        <w:t xml:space="preserve"> </w:t>
      </w:r>
      <w:r w:rsidRPr="00937BC7">
        <w:t>desta</w:t>
      </w:r>
      <w:r w:rsidRPr="00937BC7">
        <w:rPr>
          <w:spacing w:val="-15"/>
        </w:rPr>
        <w:t xml:space="preserve"> </w:t>
      </w:r>
      <w:r w:rsidRPr="00937BC7">
        <w:t>Nota Promissória,</w:t>
      </w:r>
      <w:r w:rsidRPr="00937BC7">
        <w:rPr>
          <w:spacing w:val="-10"/>
        </w:rPr>
        <w:t xml:space="preserve"> </w:t>
      </w:r>
      <w:r w:rsidRPr="00937BC7">
        <w:t>de</w:t>
      </w:r>
      <w:r w:rsidRPr="00937BC7">
        <w:rPr>
          <w:spacing w:val="-17"/>
        </w:rPr>
        <w:t xml:space="preserve"> </w:t>
      </w:r>
      <w:r w:rsidRPr="00937BC7">
        <w:t>tal</w:t>
      </w:r>
      <w:r w:rsidRPr="00937BC7">
        <w:rPr>
          <w:spacing w:val="-11"/>
        </w:rPr>
        <w:t xml:space="preserve"> </w:t>
      </w:r>
      <w:r w:rsidRPr="00937BC7">
        <w:t>forma</w:t>
      </w:r>
      <w:r w:rsidRPr="00937BC7">
        <w:rPr>
          <w:spacing w:val="-14"/>
        </w:rPr>
        <w:t xml:space="preserve"> </w:t>
      </w:r>
      <w:r w:rsidRPr="00937BC7">
        <w:t>que,</w:t>
      </w:r>
      <w:r w:rsidRPr="00937BC7">
        <w:rPr>
          <w:spacing w:val="-14"/>
        </w:rPr>
        <w:t xml:space="preserve"> </w:t>
      </w:r>
      <w:r w:rsidRPr="00937BC7">
        <w:t>uma</w:t>
      </w:r>
      <w:r w:rsidRPr="00937BC7">
        <w:rPr>
          <w:spacing w:val="-14"/>
        </w:rPr>
        <w:t xml:space="preserve"> </w:t>
      </w:r>
      <w:r w:rsidRPr="00937BC7">
        <w:t>vez</w:t>
      </w:r>
      <w:r w:rsidRPr="00937BC7">
        <w:rPr>
          <w:spacing w:val="-12"/>
        </w:rPr>
        <w:t xml:space="preserve"> </w:t>
      </w:r>
      <w:r w:rsidRPr="00937BC7">
        <w:t>assinado eletronicamente, a Nota Promissória produzirá todos os seus efeitos de</w:t>
      </w:r>
      <w:r w:rsidRPr="00937BC7">
        <w:rPr>
          <w:spacing w:val="-11"/>
        </w:rPr>
        <w:t xml:space="preserve"> </w:t>
      </w:r>
      <w:r w:rsidRPr="00937BC7">
        <w:t>direito.</w:t>
      </w:r>
      <w:bookmarkEnd w:id="15"/>
    </w:p>
    <w:bookmarkEnd w:id="14"/>
    <w:p w14:paraId="23F5E219" w14:textId="26D73804" w:rsidR="00631648" w:rsidRPr="00937BC7" w:rsidRDefault="00631648" w:rsidP="0030439F"/>
    <w:sectPr w:rsidR="00631648" w:rsidRPr="00937BC7" w:rsidSect="00944326">
      <w:footerReference w:type="even" r:id="rId14"/>
      <w:footerReference w:type="default" r:id="rId15"/>
      <w:type w:val="continuous"/>
      <w:pgSz w:w="11907" w:h="16840" w:code="9"/>
      <w:pgMar w:top="1701" w:right="1134" w:bottom="1843" w:left="1134" w:header="709" w:footer="709"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41667" w14:textId="77777777" w:rsidR="00F7535D" w:rsidRDefault="00F7535D">
      <w:r>
        <w:separator/>
      </w:r>
    </w:p>
  </w:endnote>
  <w:endnote w:type="continuationSeparator" w:id="0">
    <w:p w14:paraId="7A496AEB" w14:textId="77777777" w:rsidR="00F7535D" w:rsidRDefault="00F7535D">
      <w:r>
        <w:continuationSeparator/>
      </w:r>
    </w:p>
  </w:endnote>
  <w:endnote w:type="continuationNotice" w:id="1">
    <w:p w14:paraId="7060D207" w14:textId="77777777" w:rsidR="00F7535D" w:rsidRDefault="00F75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MT">
    <w:altName w:val="Garamond"/>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AA9BC" w14:textId="21433B63" w:rsidR="002D1C72" w:rsidRDefault="002D1C72" w:rsidP="0048366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44326">
      <w:rPr>
        <w:rStyle w:val="Nmerodepgina"/>
        <w:noProof/>
      </w:rPr>
      <w:t>7</w:t>
    </w:r>
    <w:r>
      <w:rPr>
        <w:rStyle w:val="Nmerodepgina"/>
      </w:rPr>
      <w:fldChar w:fldCharType="end"/>
    </w:r>
  </w:p>
  <w:p w14:paraId="1A8E6BD0" w14:textId="77777777" w:rsidR="002D1C72" w:rsidRDefault="002D1C7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3B5F" w14:textId="77777777" w:rsidR="002D1C72" w:rsidRDefault="002D1C72" w:rsidP="006D68A7">
    <w:pPr>
      <w:pStyle w:val="Rodap"/>
      <w:framePr w:wrap="around" w:vAnchor="text" w:hAnchor="margin" w:xAlign="center" w:y="-84"/>
      <w:rPr>
        <w:rStyle w:val="Nmerodepgina"/>
      </w:rPr>
    </w:pPr>
    <w:r>
      <w:rPr>
        <w:rStyle w:val="Nmerodepgina"/>
      </w:rPr>
      <w:fldChar w:fldCharType="begin"/>
    </w:r>
    <w:r>
      <w:rPr>
        <w:rStyle w:val="Nmerodepgina"/>
      </w:rPr>
      <w:instrText xml:space="preserve">PAGE  </w:instrText>
    </w:r>
    <w:r>
      <w:rPr>
        <w:rStyle w:val="Nmerodepgina"/>
      </w:rPr>
      <w:fldChar w:fldCharType="separate"/>
    </w:r>
    <w:r w:rsidR="007B4D97">
      <w:rPr>
        <w:rStyle w:val="Nmerodepgina"/>
        <w:noProof/>
      </w:rPr>
      <w:t>22</w:t>
    </w:r>
    <w:r>
      <w:rPr>
        <w:rStyle w:val="Nmerodepgina"/>
      </w:rPr>
      <w:fldChar w:fldCharType="end"/>
    </w:r>
  </w:p>
  <w:p w14:paraId="2E307D1C" w14:textId="77777777" w:rsidR="002D1C72" w:rsidRPr="00D55401" w:rsidRDefault="002D1C72" w:rsidP="00D55401">
    <w:pPr>
      <w:pStyle w:val="Rodap"/>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12F49" w14:textId="77777777" w:rsidR="00F7535D" w:rsidRDefault="00F7535D">
      <w:r>
        <w:separator/>
      </w:r>
    </w:p>
  </w:footnote>
  <w:footnote w:type="continuationSeparator" w:id="0">
    <w:p w14:paraId="13E2F39E" w14:textId="77777777" w:rsidR="00F7535D" w:rsidRDefault="00F7535D">
      <w:r>
        <w:continuationSeparator/>
      </w:r>
    </w:p>
  </w:footnote>
  <w:footnote w:type="continuationNotice" w:id="1">
    <w:p w14:paraId="548AD610" w14:textId="77777777" w:rsidR="00F7535D" w:rsidRDefault="00F753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93C76"/>
    <w:multiLevelType w:val="hybridMultilevel"/>
    <w:tmpl w:val="255EC938"/>
    <w:lvl w:ilvl="0" w:tplc="1A92B890">
      <w:start w:val="1"/>
      <w:numFmt w:val="low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85594F"/>
    <w:multiLevelType w:val="hybridMultilevel"/>
    <w:tmpl w:val="187EDD6A"/>
    <w:lvl w:ilvl="0" w:tplc="494A3170">
      <w:start w:val="2"/>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 w15:restartNumberingAfterBreak="0">
    <w:nsid w:val="0B4D30E8"/>
    <w:multiLevelType w:val="hybridMultilevel"/>
    <w:tmpl w:val="CA8E2DDE"/>
    <w:lvl w:ilvl="0" w:tplc="2C9A5D8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3D6184"/>
    <w:multiLevelType w:val="hybridMultilevel"/>
    <w:tmpl w:val="2B1C514E"/>
    <w:lvl w:ilvl="0" w:tplc="E696961C">
      <w:start w:val="3"/>
      <w:numFmt w:val="lowerLetter"/>
      <w:lvlText w:val="(%1)"/>
      <w:lvlJc w:val="left"/>
      <w:pPr>
        <w:tabs>
          <w:tab w:val="num" w:pos="1416"/>
        </w:tabs>
        <w:ind w:left="1416" w:hanging="708"/>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5" w15:restartNumberingAfterBreak="0">
    <w:nsid w:val="128658C0"/>
    <w:multiLevelType w:val="multilevel"/>
    <w:tmpl w:val="25A45758"/>
    <w:lvl w:ilvl="0">
      <w:start w:val="16"/>
      <w:numFmt w:val="decimal"/>
      <w:lvlText w:val="%1."/>
      <w:lvlJc w:val="left"/>
      <w:pPr>
        <w:ind w:left="480" w:hanging="480"/>
      </w:pPr>
      <w:rPr>
        <w:rFonts w:hint="default"/>
        <w:b w:val="0"/>
        <w:i w:val="0"/>
      </w:rPr>
    </w:lvl>
    <w:lvl w:ilvl="1">
      <w:start w:val="1"/>
      <w:numFmt w:val="decimal"/>
      <w:lvlText w:val="%1.%2."/>
      <w:lvlJc w:val="left"/>
      <w:pPr>
        <w:ind w:left="480" w:hanging="48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6" w15:restartNumberingAfterBreak="0">
    <w:nsid w:val="1A3522DF"/>
    <w:multiLevelType w:val="multilevel"/>
    <w:tmpl w:val="0F7EA5B6"/>
    <w:lvl w:ilvl="0">
      <w:start w:val="2"/>
      <w:numFmt w:val="decimal"/>
      <w:lvlText w:val="%1"/>
      <w:lvlJc w:val="left"/>
      <w:pPr>
        <w:tabs>
          <w:tab w:val="num" w:pos="1410"/>
        </w:tabs>
        <w:ind w:left="1410" w:hanging="1410"/>
      </w:pPr>
      <w:rPr>
        <w:rFonts w:hint="default"/>
      </w:rPr>
    </w:lvl>
    <w:lvl w:ilvl="1">
      <w:start w:val="1"/>
      <w:numFmt w:val="decimal"/>
      <w:lvlText w:val="%1.%2"/>
      <w:lvlJc w:val="left"/>
      <w:pPr>
        <w:tabs>
          <w:tab w:val="num" w:pos="2130"/>
        </w:tabs>
        <w:ind w:left="2130" w:hanging="1410"/>
      </w:pPr>
      <w:rPr>
        <w:rFonts w:hint="default"/>
      </w:rPr>
    </w:lvl>
    <w:lvl w:ilvl="2">
      <w:start w:val="1"/>
      <w:numFmt w:val="decimal"/>
      <w:lvlText w:val="%1.%2.%3"/>
      <w:lvlJc w:val="left"/>
      <w:pPr>
        <w:tabs>
          <w:tab w:val="num" w:pos="2850"/>
        </w:tabs>
        <w:ind w:left="2850" w:hanging="1410"/>
      </w:pPr>
      <w:rPr>
        <w:rFonts w:hint="default"/>
      </w:rPr>
    </w:lvl>
    <w:lvl w:ilvl="3">
      <w:start w:val="1"/>
      <w:numFmt w:val="decimal"/>
      <w:lvlText w:val="%1.%2.%3.%4"/>
      <w:lvlJc w:val="left"/>
      <w:pPr>
        <w:tabs>
          <w:tab w:val="num" w:pos="3570"/>
        </w:tabs>
        <w:ind w:left="3570" w:hanging="1410"/>
      </w:pPr>
      <w:rPr>
        <w:rFonts w:hint="default"/>
      </w:rPr>
    </w:lvl>
    <w:lvl w:ilvl="4">
      <w:start w:val="1"/>
      <w:numFmt w:val="decimal"/>
      <w:lvlText w:val="%1.%2.%3.%4.%5"/>
      <w:lvlJc w:val="left"/>
      <w:pPr>
        <w:tabs>
          <w:tab w:val="num" w:pos="4290"/>
        </w:tabs>
        <w:ind w:left="4290" w:hanging="1410"/>
      </w:pPr>
      <w:rPr>
        <w:rFonts w:hint="default"/>
      </w:rPr>
    </w:lvl>
    <w:lvl w:ilvl="5">
      <w:start w:val="1"/>
      <w:numFmt w:val="decimal"/>
      <w:lvlText w:val="%1.%2.%3.%4.%5.%6"/>
      <w:lvlJc w:val="left"/>
      <w:pPr>
        <w:tabs>
          <w:tab w:val="num" w:pos="5010"/>
        </w:tabs>
        <w:ind w:left="5010" w:hanging="141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1BA23A36"/>
    <w:multiLevelType w:val="hybridMultilevel"/>
    <w:tmpl w:val="9EC09EB0"/>
    <w:lvl w:ilvl="0" w:tplc="4642A47C">
      <w:start w:val="1"/>
      <w:numFmt w:val="decimal"/>
      <w:lvlText w:val="Artigo %1"/>
      <w:lvlJc w:val="left"/>
      <w:pPr>
        <w:tabs>
          <w:tab w:val="num" w:pos="1125"/>
        </w:tabs>
        <w:ind w:left="1125" w:hanging="405"/>
      </w:pPr>
      <w:rPr>
        <w:rFonts w:ascii="Times New Roman" w:hAnsi="Times New Roman" w:hint="default"/>
        <w:b w:val="0"/>
        <w:i w:val="0"/>
        <w:sz w:val="22"/>
        <w:u w:val="single"/>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C0942F9"/>
    <w:multiLevelType w:val="hybridMultilevel"/>
    <w:tmpl w:val="91FA8A5A"/>
    <w:lvl w:ilvl="0" w:tplc="277C042C">
      <w:start w:val="1"/>
      <w:numFmt w:val="low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D1F728A"/>
    <w:multiLevelType w:val="multilevel"/>
    <w:tmpl w:val="FBE8A10A"/>
    <w:lvl w:ilvl="0">
      <w:start w:val="13"/>
      <w:numFmt w:val="decimal"/>
      <w:lvlText w:val="%1."/>
      <w:lvlJc w:val="left"/>
      <w:pPr>
        <w:ind w:left="525" w:hanging="525"/>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B24ED4"/>
    <w:multiLevelType w:val="multilevel"/>
    <w:tmpl w:val="DEDE8224"/>
    <w:lvl w:ilvl="0">
      <w:start w:val="1"/>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1" w15:restartNumberingAfterBreak="0">
    <w:nsid w:val="21CA6CAF"/>
    <w:multiLevelType w:val="multilevel"/>
    <w:tmpl w:val="934C617E"/>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32C0EE1"/>
    <w:multiLevelType w:val="multilevel"/>
    <w:tmpl w:val="00B2F342"/>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1A7FEA"/>
    <w:multiLevelType w:val="multilevel"/>
    <w:tmpl w:val="0B44AFE2"/>
    <w:lvl w:ilvl="0">
      <w:start w:val="3"/>
      <w:numFmt w:val="decimal"/>
      <w:lvlText w:val="%1"/>
      <w:lvlJc w:val="left"/>
      <w:pPr>
        <w:tabs>
          <w:tab w:val="num" w:pos="1410"/>
        </w:tabs>
        <w:ind w:left="1410" w:hanging="1410"/>
      </w:pPr>
      <w:rPr>
        <w:rFonts w:hint="default"/>
      </w:rPr>
    </w:lvl>
    <w:lvl w:ilvl="1">
      <w:start w:val="1"/>
      <w:numFmt w:val="decimal"/>
      <w:lvlText w:val="%1.%2"/>
      <w:lvlJc w:val="left"/>
      <w:pPr>
        <w:tabs>
          <w:tab w:val="num" w:pos="2118"/>
        </w:tabs>
        <w:ind w:left="2118" w:hanging="1410"/>
      </w:pPr>
      <w:rPr>
        <w:rFonts w:hint="default"/>
      </w:rPr>
    </w:lvl>
    <w:lvl w:ilvl="2">
      <w:start w:val="1"/>
      <w:numFmt w:val="decimal"/>
      <w:lvlText w:val="%1.%2.%3"/>
      <w:lvlJc w:val="left"/>
      <w:pPr>
        <w:tabs>
          <w:tab w:val="num" w:pos="2826"/>
        </w:tabs>
        <w:ind w:left="2826" w:hanging="1410"/>
      </w:pPr>
      <w:rPr>
        <w:rFonts w:hint="default"/>
      </w:rPr>
    </w:lvl>
    <w:lvl w:ilvl="3">
      <w:start w:val="1"/>
      <w:numFmt w:val="decimal"/>
      <w:lvlText w:val="%1.%2.%3.%4"/>
      <w:lvlJc w:val="left"/>
      <w:pPr>
        <w:tabs>
          <w:tab w:val="num" w:pos="3534"/>
        </w:tabs>
        <w:ind w:left="3534" w:hanging="1410"/>
      </w:pPr>
      <w:rPr>
        <w:rFonts w:hint="default"/>
      </w:rPr>
    </w:lvl>
    <w:lvl w:ilvl="4">
      <w:start w:val="1"/>
      <w:numFmt w:val="decimal"/>
      <w:lvlText w:val="%1.%2.%3.%4.%5"/>
      <w:lvlJc w:val="left"/>
      <w:pPr>
        <w:tabs>
          <w:tab w:val="num" w:pos="4242"/>
        </w:tabs>
        <w:ind w:left="4242" w:hanging="1410"/>
      </w:pPr>
      <w:rPr>
        <w:rFonts w:hint="default"/>
      </w:rPr>
    </w:lvl>
    <w:lvl w:ilvl="5">
      <w:start w:val="1"/>
      <w:numFmt w:val="decimal"/>
      <w:lvlText w:val="%1.%2.%3.%4.%5.%6"/>
      <w:lvlJc w:val="left"/>
      <w:pPr>
        <w:tabs>
          <w:tab w:val="num" w:pos="4950"/>
        </w:tabs>
        <w:ind w:left="4950" w:hanging="141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14" w15:restartNumberingAfterBreak="0">
    <w:nsid w:val="28F320B9"/>
    <w:multiLevelType w:val="hybridMultilevel"/>
    <w:tmpl w:val="8D347728"/>
    <w:lvl w:ilvl="0" w:tplc="B2F25B7C">
      <w:start w:val="1"/>
      <w:numFmt w:val="lowerRoman"/>
      <w:lvlText w:val="(%1)"/>
      <w:lvlJc w:val="left"/>
      <w:pPr>
        <w:tabs>
          <w:tab w:val="num" w:pos="2136"/>
        </w:tabs>
        <w:ind w:left="2136" w:hanging="720"/>
      </w:pPr>
      <w:rPr>
        <w:rFonts w:hint="default"/>
      </w:rPr>
    </w:lvl>
    <w:lvl w:ilvl="1" w:tplc="1A6861B6">
      <w:start w:val="1"/>
      <w:numFmt w:val="lowerLetter"/>
      <w:lvlText w:val="(%2)"/>
      <w:lvlJc w:val="left"/>
      <w:pPr>
        <w:tabs>
          <w:tab w:val="num" w:pos="2496"/>
        </w:tabs>
        <w:ind w:left="2496" w:hanging="360"/>
      </w:pPr>
      <w:rPr>
        <w:rFonts w:hint="default"/>
      </w:rPr>
    </w:lvl>
    <w:lvl w:ilvl="2" w:tplc="0416001B" w:tentative="1">
      <w:start w:val="1"/>
      <w:numFmt w:val="lowerRoman"/>
      <w:lvlText w:val="%3."/>
      <w:lvlJc w:val="right"/>
      <w:pPr>
        <w:tabs>
          <w:tab w:val="num" w:pos="3216"/>
        </w:tabs>
        <w:ind w:left="3216" w:hanging="180"/>
      </w:pPr>
    </w:lvl>
    <w:lvl w:ilvl="3" w:tplc="0416000F" w:tentative="1">
      <w:start w:val="1"/>
      <w:numFmt w:val="decimal"/>
      <w:lvlText w:val="%4."/>
      <w:lvlJc w:val="left"/>
      <w:pPr>
        <w:tabs>
          <w:tab w:val="num" w:pos="3936"/>
        </w:tabs>
        <w:ind w:left="3936" w:hanging="360"/>
      </w:pPr>
    </w:lvl>
    <w:lvl w:ilvl="4" w:tplc="04160019" w:tentative="1">
      <w:start w:val="1"/>
      <w:numFmt w:val="lowerLetter"/>
      <w:lvlText w:val="%5."/>
      <w:lvlJc w:val="left"/>
      <w:pPr>
        <w:tabs>
          <w:tab w:val="num" w:pos="4656"/>
        </w:tabs>
        <w:ind w:left="4656" w:hanging="360"/>
      </w:pPr>
    </w:lvl>
    <w:lvl w:ilvl="5" w:tplc="0416001B" w:tentative="1">
      <w:start w:val="1"/>
      <w:numFmt w:val="lowerRoman"/>
      <w:lvlText w:val="%6."/>
      <w:lvlJc w:val="right"/>
      <w:pPr>
        <w:tabs>
          <w:tab w:val="num" w:pos="5376"/>
        </w:tabs>
        <w:ind w:left="5376" w:hanging="180"/>
      </w:pPr>
    </w:lvl>
    <w:lvl w:ilvl="6" w:tplc="0416000F" w:tentative="1">
      <w:start w:val="1"/>
      <w:numFmt w:val="decimal"/>
      <w:lvlText w:val="%7."/>
      <w:lvlJc w:val="left"/>
      <w:pPr>
        <w:tabs>
          <w:tab w:val="num" w:pos="6096"/>
        </w:tabs>
        <w:ind w:left="6096" w:hanging="360"/>
      </w:pPr>
    </w:lvl>
    <w:lvl w:ilvl="7" w:tplc="04160019" w:tentative="1">
      <w:start w:val="1"/>
      <w:numFmt w:val="lowerLetter"/>
      <w:lvlText w:val="%8."/>
      <w:lvlJc w:val="left"/>
      <w:pPr>
        <w:tabs>
          <w:tab w:val="num" w:pos="6816"/>
        </w:tabs>
        <w:ind w:left="6816" w:hanging="360"/>
      </w:pPr>
    </w:lvl>
    <w:lvl w:ilvl="8" w:tplc="0416001B" w:tentative="1">
      <w:start w:val="1"/>
      <w:numFmt w:val="lowerRoman"/>
      <w:lvlText w:val="%9."/>
      <w:lvlJc w:val="right"/>
      <w:pPr>
        <w:tabs>
          <w:tab w:val="num" w:pos="7536"/>
        </w:tabs>
        <w:ind w:left="7536" w:hanging="180"/>
      </w:pPr>
    </w:lvl>
  </w:abstractNum>
  <w:abstractNum w:abstractNumId="15" w15:restartNumberingAfterBreak="0">
    <w:nsid w:val="29706788"/>
    <w:multiLevelType w:val="hybridMultilevel"/>
    <w:tmpl w:val="6FFA3CDA"/>
    <w:lvl w:ilvl="0" w:tplc="5BDA28AA">
      <w:start w:val="1"/>
      <w:numFmt w:val="lowerLetter"/>
      <w:lvlText w:val="(%1)"/>
      <w:lvlJc w:val="left"/>
      <w:pPr>
        <w:tabs>
          <w:tab w:val="num" w:pos="928"/>
        </w:tabs>
        <w:ind w:left="92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6" w15:restartNumberingAfterBreak="0">
    <w:nsid w:val="30BA1084"/>
    <w:multiLevelType w:val="multilevel"/>
    <w:tmpl w:val="AA703D62"/>
    <w:lvl w:ilvl="0">
      <w:start w:val="1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180ADE"/>
    <w:multiLevelType w:val="multilevel"/>
    <w:tmpl w:val="0F7EA5B6"/>
    <w:lvl w:ilvl="0">
      <w:start w:val="2"/>
      <w:numFmt w:val="decimal"/>
      <w:lvlText w:val="%1"/>
      <w:lvlJc w:val="left"/>
      <w:pPr>
        <w:tabs>
          <w:tab w:val="num" w:pos="1410"/>
        </w:tabs>
        <w:ind w:left="1410" w:hanging="1410"/>
      </w:pPr>
      <w:rPr>
        <w:rFonts w:hint="default"/>
      </w:rPr>
    </w:lvl>
    <w:lvl w:ilvl="1">
      <w:start w:val="1"/>
      <w:numFmt w:val="decimal"/>
      <w:lvlText w:val="%1.%2"/>
      <w:lvlJc w:val="left"/>
      <w:pPr>
        <w:tabs>
          <w:tab w:val="num" w:pos="2130"/>
        </w:tabs>
        <w:ind w:left="2130" w:hanging="1410"/>
      </w:pPr>
      <w:rPr>
        <w:rFonts w:hint="default"/>
      </w:rPr>
    </w:lvl>
    <w:lvl w:ilvl="2">
      <w:start w:val="1"/>
      <w:numFmt w:val="decimal"/>
      <w:lvlText w:val="%1.%2.%3"/>
      <w:lvlJc w:val="left"/>
      <w:pPr>
        <w:tabs>
          <w:tab w:val="num" w:pos="2850"/>
        </w:tabs>
        <w:ind w:left="2850" w:hanging="1410"/>
      </w:pPr>
      <w:rPr>
        <w:rFonts w:hint="default"/>
      </w:rPr>
    </w:lvl>
    <w:lvl w:ilvl="3">
      <w:start w:val="1"/>
      <w:numFmt w:val="decimal"/>
      <w:lvlText w:val="%1.%2.%3.%4"/>
      <w:lvlJc w:val="left"/>
      <w:pPr>
        <w:tabs>
          <w:tab w:val="num" w:pos="3570"/>
        </w:tabs>
        <w:ind w:left="3570" w:hanging="1410"/>
      </w:pPr>
      <w:rPr>
        <w:rFonts w:hint="default"/>
      </w:rPr>
    </w:lvl>
    <w:lvl w:ilvl="4">
      <w:start w:val="1"/>
      <w:numFmt w:val="decimal"/>
      <w:lvlText w:val="%1.%2.%3.%4.%5"/>
      <w:lvlJc w:val="left"/>
      <w:pPr>
        <w:tabs>
          <w:tab w:val="num" w:pos="4290"/>
        </w:tabs>
        <w:ind w:left="4290" w:hanging="1410"/>
      </w:pPr>
      <w:rPr>
        <w:rFonts w:hint="default"/>
      </w:rPr>
    </w:lvl>
    <w:lvl w:ilvl="5">
      <w:start w:val="1"/>
      <w:numFmt w:val="decimal"/>
      <w:lvlText w:val="%1.%2.%3.%4.%5.%6"/>
      <w:lvlJc w:val="left"/>
      <w:pPr>
        <w:tabs>
          <w:tab w:val="num" w:pos="5010"/>
        </w:tabs>
        <w:ind w:left="5010" w:hanging="141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33520796"/>
    <w:multiLevelType w:val="multilevel"/>
    <w:tmpl w:val="49AA8F02"/>
    <w:lvl w:ilvl="0">
      <w:start w:val="1"/>
      <w:numFmt w:val="decimal"/>
      <w:lvlText w:val="%1"/>
      <w:lvlJc w:val="left"/>
      <w:pPr>
        <w:tabs>
          <w:tab w:val="num" w:pos="1410"/>
        </w:tabs>
        <w:ind w:left="1410" w:hanging="1410"/>
      </w:pPr>
      <w:rPr>
        <w:rFonts w:hint="default"/>
      </w:rPr>
    </w:lvl>
    <w:lvl w:ilvl="1">
      <w:start w:val="1"/>
      <w:numFmt w:val="decimal"/>
      <w:lvlText w:val="%1.%2"/>
      <w:lvlJc w:val="left"/>
      <w:pPr>
        <w:tabs>
          <w:tab w:val="num" w:pos="2118"/>
        </w:tabs>
        <w:ind w:left="2118" w:hanging="1410"/>
      </w:pPr>
      <w:rPr>
        <w:rFonts w:hint="default"/>
      </w:rPr>
    </w:lvl>
    <w:lvl w:ilvl="2">
      <w:start w:val="1"/>
      <w:numFmt w:val="decimal"/>
      <w:lvlText w:val="%1.%2.%3"/>
      <w:lvlJc w:val="left"/>
      <w:pPr>
        <w:tabs>
          <w:tab w:val="num" w:pos="2826"/>
        </w:tabs>
        <w:ind w:left="2826" w:hanging="1410"/>
      </w:pPr>
      <w:rPr>
        <w:rFonts w:hint="default"/>
      </w:rPr>
    </w:lvl>
    <w:lvl w:ilvl="3">
      <w:start w:val="1"/>
      <w:numFmt w:val="decimal"/>
      <w:lvlText w:val="%1.%2.%3.%4"/>
      <w:lvlJc w:val="left"/>
      <w:pPr>
        <w:tabs>
          <w:tab w:val="num" w:pos="3534"/>
        </w:tabs>
        <w:ind w:left="3534" w:hanging="1410"/>
      </w:pPr>
      <w:rPr>
        <w:rFonts w:hint="default"/>
      </w:rPr>
    </w:lvl>
    <w:lvl w:ilvl="4">
      <w:start w:val="1"/>
      <w:numFmt w:val="decimal"/>
      <w:lvlText w:val="%1.%2.%3.%4.%5"/>
      <w:lvlJc w:val="left"/>
      <w:pPr>
        <w:tabs>
          <w:tab w:val="num" w:pos="4242"/>
        </w:tabs>
        <w:ind w:left="4242" w:hanging="1410"/>
      </w:pPr>
      <w:rPr>
        <w:rFonts w:hint="default"/>
      </w:rPr>
    </w:lvl>
    <w:lvl w:ilvl="5">
      <w:start w:val="1"/>
      <w:numFmt w:val="decimal"/>
      <w:lvlText w:val="%1.%2.%3.%4.%5.%6"/>
      <w:lvlJc w:val="left"/>
      <w:pPr>
        <w:tabs>
          <w:tab w:val="num" w:pos="4950"/>
        </w:tabs>
        <w:ind w:left="4950" w:hanging="141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19" w15:restartNumberingAfterBreak="0">
    <w:nsid w:val="351763C1"/>
    <w:multiLevelType w:val="multilevel"/>
    <w:tmpl w:val="745ED7AA"/>
    <w:lvl w:ilvl="0">
      <w:start w:val="12"/>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0" w15:restartNumberingAfterBreak="0">
    <w:nsid w:val="35413758"/>
    <w:multiLevelType w:val="hybridMultilevel"/>
    <w:tmpl w:val="E2AEDBFE"/>
    <w:lvl w:ilvl="0" w:tplc="5BDA28A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69655FE"/>
    <w:multiLevelType w:val="hybridMultilevel"/>
    <w:tmpl w:val="1990F396"/>
    <w:lvl w:ilvl="0" w:tplc="9CE6BF0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8C351BA"/>
    <w:multiLevelType w:val="multilevel"/>
    <w:tmpl w:val="9C981CCA"/>
    <w:lvl w:ilvl="0">
      <w:start w:val="14"/>
      <w:numFmt w:val="decimal"/>
      <w:lvlText w:val="%1."/>
      <w:lvlJc w:val="left"/>
      <w:pPr>
        <w:ind w:left="525" w:hanging="525"/>
      </w:pPr>
      <w:rPr>
        <w:rFonts w:hint="default"/>
        <w:color w:val="000000"/>
      </w:rPr>
    </w:lvl>
    <w:lvl w:ilvl="1">
      <w:start w:val="1"/>
      <w:numFmt w:val="decimal"/>
      <w:lvlText w:val="%1.%2."/>
      <w:lvlJc w:val="left"/>
      <w:pPr>
        <w:ind w:left="720" w:hanging="720"/>
      </w:pPr>
      <w:rPr>
        <w:rFonts w:ascii="Arial" w:hAnsi="Arial" w:cs="Arial" w:hint="default"/>
        <w:b w:val="0"/>
        <w:bCs w:val="0"/>
        <w:i w:val="0"/>
        <w:iCs/>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23" w15:restartNumberingAfterBreak="0">
    <w:nsid w:val="51934B8F"/>
    <w:multiLevelType w:val="multilevel"/>
    <w:tmpl w:val="C938F0C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C63235"/>
    <w:multiLevelType w:val="multilevel"/>
    <w:tmpl w:val="BE9E3286"/>
    <w:lvl w:ilvl="0">
      <w:start w:val="6"/>
      <w:numFmt w:val="decimal"/>
      <w:lvlText w:val="%1."/>
      <w:lvlJc w:val="left"/>
      <w:pPr>
        <w:ind w:left="390" w:hanging="390"/>
      </w:pPr>
      <w:rPr>
        <w:rFonts w:hint="default"/>
        <w:b w:val="0"/>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2160" w:hanging="2160"/>
      </w:pPr>
      <w:rPr>
        <w:rFonts w:hint="default"/>
        <w:b w:val="0"/>
        <w:i w:val="0"/>
      </w:rPr>
    </w:lvl>
  </w:abstractNum>
  <w:abstractNum w:abstractNumId="25" w15:restartNumberingAfterBreak="0">
    <w:nsid w:val="54593482"/>
    <w:multiLevelType w:val="multilevel"/>
    <w:tmpl w:val="50F07C9A"/>
    <w:lvl w:ilvl="0">
      <w:start w:val="1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017FB6"/>
    <w:multiLevelType w:val="multilevel"/>
    <w:tmpl w:val="58BA31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B5F1D8D"/>
    <w:multiLevelType w:val="multilevel"/>
    <w:tmpl w:val="D966A118"/>
    <w:lvl w:ilvl="0">
      <w:start w:val="19"/>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DE73B6C"/>
    <w:multiLevelType w:val="hybridMultilevel"/>
    <w:tmpl w:val="C00629FE"/>
    <w:lvl w:ilvl="0" w:tplc="5BDA28AA">
      <w:start w:val="1"/>
      <w:numFmt w:val="lowerLetter"/>
      <w:lvlText w:val="(%1)"/>
      <w:lvlJc w:val="left"/>
      <w:pPr>
        <w:tabs>
          <w:tab w:val="num" w:pos="1068"/>
        </w:tabs>
        <w:ind w:left="1068" w:hanging="360"/>
      </w:pPr>
      <w:rPr>
        <w:rFonts w:hint="default"/>
      </w:rPr>
    </w:lvl>
    <w:lvl w:ilvl="1" w:tplc="78D29E3E">
      <w:start w:val="2"/>
      <w:numFmt w:val="lowerRoman"/>
      <w:lvlText w:val="(%2)"/>
      <w:lvlJc w:val="left"/>
      <w:pPr>
        <w:tabs>
          <w:tab w:val="num" w:pos="1800"/>
        </w:tabs>
        <w:ind w:left="1800" w:hanging="72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1857201"/>
    <w:multiLevelType w:val="multilevel"/>
    <w:tmpl w:val="A6522C52"/>
    <w:lvl w:ilvl="0">
      <w:start w:val="1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52A3C88"/>
    <w:multiLevelType w:val="multilevel"/>
    <w:tmpl w:val="E426371C"/>
    <w:lvl w:ilvl="0">
      <w:start w:val="18"/>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A4F16AB"/>
    <w:multiLevelType w:val="multilevel"/>
    <w:tmpl w:val="986C16DC"/>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BBE3445"/>
    <w:multiLevelType w:val="multilevel"/>
    <w:tmpl w:val="00CC12F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6D7F75A7"/>
    <w:multiLevelType w:val="multilevel"/>
    <w:tmpl w:val="9CFC1AC2"/>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5B73E74"/>
    <w:multiLevelType w:val="multilevel"/>
    <w:tmpl w:val="567E8966"/>
    <w:lvl w:ilvl="0">
      <w:start w:val="17"/>
      <w:numFmt w:val="decimal"/>
      <w:lvlText w:val="%1."/>
      <w:lvlJc w:val="left"/>
      <w:pPr>
        <w:ind w:left="525" w:hanging="525"/>
      </w:pPr>
      <w:rPr>
        <w:rFonts w:hint="default"/>
        <w:b w:val="0"/>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2160" w:hanging="2160"/>
      </w:pPr>
      <w:rPr>
        <w:rFonts w:hint="default"/>
        <w:b w:val="0"/>
        <w:i w:val="0"/>
      </w:rPr>
    </w:lvl>
  </w:abstractNum>
  <w:abstractNum w:abstractNumId="35" w15:restartNumberingAfterBreak="0">
    <w:nsid w:val="7705529A"/>
    <w:multiLevelType w:val="multilevel"/>
    <w:tmpl w:val="442A8AE0"/>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D324604"/>
    <w:multiLevelType w:val="multilevel"/>
    <w:tmpl w:val="B21A3D16"/>
    <w:lvl w:ilvl="0">
      <w:start w:val="8"/>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ECB7377"/>
    <w:multiLevelType w:val="multilevel"/>
    <w:tmpl w:val="8D347728"/>
    <w:lvl w:ilvl="0">
      <w:start w:val="1"/>
      <w:numFmt w:val="lowerRoman"/>
      <w:lvlText w:val="(%1)"/>
      <w:lvlJc w:val="left"/>
      <w:pPr>
        <w:tabs>
          <w:tab w:val="num" w:pos="2136"/>
        </w:tabs>
        <w:ind w:left="2136" w:hanging="720"/>
      </w:pPr>
      <w:rPr>
        <w:rFonts w:hint="default"/>
      </w:rPr>
    </w:lvl>
    <w:lvl w:ilvl="1">
      <w:start w:val="1"/>
      <w:numFmt w:val="lowerLetter"/>
      <w:lvlText w:val="(%2)"/>
      <w:lvlJc w:val="left"/>
      <w:pPr>
        <w:tabs>
          <w:tab w:val="num" w:pos="2496"/>
        </w:tabs>
        <w:ind w:left="2496" w:hanging="360"/>
      </w:pPr>
      <w:rPr>
        <w:rFonts w:hint="default"/>
      </w:r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num w:numId="1" w16cid:durableId="240675604">
    <w:abstractNumId w:val="17"/>
  </w:num>
  <w:num w:numId="2" w16cid:durableId="812528860">
    <w:abstractNumId w:val="13"/>
  </w:num>
  <w:num w:numId="3" w16cid:durableId="239679215">
    <w:abstractNumId w:val="32"/>
  </w:num>
  <w:num w:numId="4" w16cid:durableId="510996147">
    <w:abstractNumId w:val="15"/>
  </w:num>
  <w:num w:numId="5" w16cid:durableId="1279290777">
    <w:abstractNumId w:val="4"/>
  </w:num>
  <w:num w:numId="6" w16cid:durableId="1332563691">
    <w:abstractNumId w:val="2"/>
  </w:num>
  <w:num w:numId="7" w16cid:durableId="1127351712">
    <w:abstractNumId w:val="14"/>
  </w:num>
  <w:num w:numId="8" w16cid:durableId="1908957284">
    <w:abstractNumId w:val="6"/>
  </w:num>
  <w:num w:numId="9" w16cid:durableId="621502060">
    <w:abstractNumId w:val="37"/>
  </w:num>
  <w:num w:numId="10" w16cid:durableId="850338514">
    <w:abstractNumId w:val="36"/>
  </w:num>
  <w:num w:numId="11" w16cid:durableId="501626784">
    <w:abstractNumId w:val="18"/>
  </w:num>
  <w:num w:numId="12" w16cid:durableId="917783378">
    <w:abstractNumId w:val="28"/>
  </w:num>
  <w:num w:numId="13" w16cid:durableId="1397513117">
    <w:abstractNumId w:val="7"/>
  </w:num>
  <w:num w:numId="14" w16cid:durableId="1842576199">
    <w:abstractNumId w:val="20"/>
  </w:num>
  <w:num w:numId="15" w16cid:durableId="362244066">
    <w:abstractNumId w:val="10"/>
  </w:num>
  <w:num w:numId="16" w16cid:durableId="573319881">
    <w:abstractNumId w:val="3"/>
  </w:num>
  <w:num w:numId="17" w16cid:durableId="752435655">
    <w:abstractNumId w:val="8"/>
  </w:num>
  <w:num w:numId="18" w16cid:durableId="675113278">
    <w:abstractNumId w:val="1"/>
  </w:num>
  <w:num w:numId="19" w16cid:durableId="926811709">
    <w:abstractNumId w:val="0"/>
  </w:num>
  <w:num w:numId="20" w16cid:durableId="1021935071">
    <w:abstractNumId w:val="11"/>
  </w:num>
  <w:num w:numId="21" w16cid:durableId="1764302464">
    <w:abstractNumId w:val="26"/>
  </w:num>
  <w:num w:numId="22" w16cid:durableId="73548127">
    <w:abstractNumId w:val="23"/>
  </w:num>
  <w:num w:numId="23" w16cid:durableId="1186989464">
    <w:abstractNumId w:val="24"/>
  </w:num>
  <w:num w:numId="24" w16cid:durableId="692925867">
    <w:abstractNumId w:val="31"/>
  </w:num>
  <w:num w:numId="25" w16cid:durableId="45222833">
    <w:abstractNumId w:val="33"/>
  </w:num>
  <w:num w:numId="26" w16cid:durableId="242491414">
    <w:abstractNumId w:val="35"/>
  </w:num>
  <w:num w:numId="27" w16cid:durableId="1869099565">
    <w:abstractNumId w:val="12"/>
  </w:num>
  <w:num w:numId="28" w16cid:durableId="1432973280">
    <w:abstractNumId w:val="29"/>
  </w:num>
  <w:num w:numId="29" w16cid:durableId="327371434">
    <w:abstractNumId w:val="16"/>
  </w:num>
  <w:num w:numId="30" w16cid:durableId="1669213258">
    <w:abstractNumId w:val="9"/>
  </w:num>
  <w:num w:numId="31" w16cid:durableId="692921452">
    <w:abstractNumId w:val="22"/>
  </w:num>
  <w:num w:numId="32" w16cid:durableId="1232734965">
    <w:abstractNumId w:val="25"/>
  </w:num>
  <w:num w:numId="33" w16cid:durableId="578249619">
    <w:abstractNumId w:val="5"/>
  </w:num>
  <w:num w:numId="34" w16cid:durableId="1278179325">
    <w:abstractNumId w:val="34"/>
  </w:num>
  <w:num w:numId="35" w16cid:durableId="1532380061">
    <w:abstractNumId w:val="30"/>
  </w:num>
  <w:num w:numId="36" w16cid:durableId="1302924483">
    <w:abstractNumId w:val="27"/>
  </w:num>
  <w:num w:numId="37" w16cid:durableId="193542833">
    <w:abstractNumId w:val="19"/>
  </w:num>
  <w:num w:numId="38" w16cid:durableId="16061575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pt-BR" w:vendorID="1" w:dllVersion="513"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53"/>
    <w:rsid w:val="000077DA"/>
    <w:rsid w:val="00012F1D"/>
    <w:rsid w:val="0001408F"/>
    <w:rsid w:val="00015E71"/>
    <w:rsid w:val="00020CBF"/>
    <w:rsid w:val="000370A5"/>
    <w:rsid w:val="00042F88"/>
    <w:rsid w:val="00047E69"/>
    <w:rsid w:val="00047EF9"/>
    <w:rsid w:val="00054928"/>
    <w:rsid w:val="00061E33"/>
    <w:rsid w:val="00064226"/>
    <w:rsid w:val="00065720"/>
    <w:rsid w:val="00065B6F"/>
    <w:rsid w:val="0006786C"/>
    <w:rsid w:val="0007232B"/>
    <w:rsid w:val="00082420"/>
    <w:rsid w:val="00083292"/>
    <w:rsid w:val="00087A52"/>
    <w:rsid w:val="0009368D"/>
    <w:rsid w:val="000947FA"/>
    <w:rsid w:val="00095469"/>
    <w:rsid w:val="00097BEE"/>
    <w:rsid w:val="000A3A32"/>
    <w:rsid w:val="000A43B7"/>
    <w:rsid w:val="000A6AC9"/>
    <w:rsid w:val="000A7733"/>
    <w:rsid w:val="000B14BC"/>
    <w:rsid w:val="000B2AB2"/>
    <w:rsid w:val="000B60C1"/>
    <w:rsid w:val="000B7BD8"/>
    <w:rsid w:val="000C2439"/>
    <w:rsid w:val="000C3C48"/>
    <w:rsid w:val="000C3D4D"/>
    <w:rsid w:val="000C6BED"/>
    <w:rsid w:val="000C7229"/>
    <w:rsid w:val="000D0984"/>
    <w:rsid w:val="000D2726"/>
    <w:rsid w:val="000D6D9B"/>
    <w:rsid w:val="000E21C9"/>
    <w:rsid w:val="000E3A0C"/>
    <w:rsid w:val="000E5ACC"/>
    <w:rsid w:val="000E5C7E"/>
    <w:rsid w:val="000E7F16"/>
    <w:rsid w:val="000F00D8"/>
    <w:rsid w:val="000F73EA"/>
    <w:rsid w:val="0010022D"/>
    <w:rsid w:val="001027F4"/>
    <w:rsid w:val="00110778"/>
    <w:rsid w:val="00110A2C"/>
    <w:rsid w:val="001148FB"/>
    <w:rsid w:val="00117758"/>
    <w:rsid w:val="00127028"/>
    <w:rsid w:val="00134F29"/>
    <w:rsid w:val="00140203"/>
    <w:rsid w:val="00143849"/>
    <w:rsid w:val="00143EDF"/>
    <w:rsid w:val="00145C79"/>
    <w:rsid w:val="00155DC4"/>
    <w:rsid w:val="00162338"/>
    <w:rsid w:val="00162F18"/>
    <w:rsid w:val="00164C63"/>
    <w:rsid w:val="001669C9"/>
    <w:rsid w:val="00170939"/>
    <w:rsid w:val="001742BA"/>
    <w:rsid w:val="00175FEF"/>
    <w:rsid w:val="001765EE"/>
    <w:rsid w:val="00177D02"/>
    <w:rsid w:val="00182436"/>
    <w:rsid w:val="0018419B"/>
    <w:rsid w:val="00184340"/>
    <w:rsid w:val="00196488"/>
    <w:rsid w:val="001A0444"/>
    <w:rsid w:val="001A1BFE"/>
    <w:rsid w:val="001A37AB"/>
    <w:rsid w:val="001A3883"/>
    <w:rsid w:val="001B2318"/>
    <w:rsid w:val="001B2A7D"/>
    <w:rsid w:val="001C260B"/>
    <w:rsid w:val="001C72DA"/>
    <w:rsid w:val="001D1F98"/>
    <w:rsid w:val="001D7BE2"/>
    <w:rsid w:val="001E07EB"/>
    <w:rsid w:val="001E4F98"/>
    <w:rsid w:val="001E580A"/>
    <w:rsid w:val="001E75F6"/>
    <w:rsid w:val="001F1210"/>
    <w:rsid w:val="001F4DE3"/>
    <w:rsid w:val="00200AF2"/>
    <w:rsid w:val="002069A8"/>
    <w:rsid w:val="002115F2"/>
    <w:rsid w:val="002130FE"/>
    <w:rsid w:val="002222FA"/>
    <w:rsid w:val="002230FA"/>
    <w:rsid w:val="00224F58"/>
    <w:rsid w:val="00225421"/>
    <w:rsid w:val="00225CB4"/>
    <w:rsid w:val="0023038D"/>
    <w:rsid w:val="00242B25"/>
    <w:rsid w:val="00250960"/>
    <w:rsid w:val="0026171B"/>
    <w:rsid w:val="0026774F"/>
    <w:rsid w:val="00271C77"/>
    <w:rsid w:val="0027496B"/>
    <w:rsid w:val="00275B6D"/>
    <w:rsid w:val="00282984"/>
    <w:rsid w:val="002836FD"/>
    <w:rsid w:val="00285CA4"/>
    <w:rsid w:val="002903F2"/>
    <w:rsid w:val="00295DCC"/>
    <w:rsid w:val="00297DB0"/>
    <w:rsid w:val="002A1687"/>
    <w:rsid w:val="002A20FA"/>
    <w:rsid w:val="002A60D9"/>
    <w:rsid w:val="002B0845"/>
    <w:rsid w:val="002B1878"/>
    <w:rsid w:val="002B3512"/>
    <w:rsid w:val="002B40EC"/>
    <w:rsid w:val="002B6761"/>
    <w:rsid w:val="002C37E4"/>
    <w:rsid w:val="002D1C72"/>
    <w:rsid w:val="002D4B97"/>
    <w:rsid w:val="002D5047"/>
    <w:rsid w:val="002E01A1"/>
    <w:rsid w:val="002F0D59"/>
    <w:rsid w:val="002F404C"/>
    <w:rsid w:val="002F4FFD"/>
    <w:rsid w:val="0030439F"/>
    <w:rsid w:val="00316248"/>
    <w:rsid w:val="003248AD"/>
    <w:rsid w:val="00326CE7"/>
    <w:rsid w:val="003368C1"/>
    <w:rsid w:val="00336D83"/>
    <w:rsid w:val="00336D9A"/>
    <w:rsid w:val="00337F08"/>
    <w:rsid w:val="00340AF8"/>
    <w:rsid w:val="00351001"/>
    <w:rsid w:val="00352AE5"/>
    <w:rsid w:val="00353710"/>
    <w:rsid w:val="00354467"/>
    <w:rsid w:val="00354916"/>
    <w:rsid w:val="00354ED6"/>
    <w:rsid w:val="00355A91"/>
    <w:rsid w:val="00356B52"/>
    <w:rsid w:val="00361881"/>
    <w:rsid w:val="00362D6D"/>
    <w:rsid w:val="003631F2"/>
    <w:rsid w:val="0036363D"/>
    <w:rsid w:val="003658A2"/>
    <w:rsid w:val="00366E22"/>
    <w:rsid w:val="003703BD"/>
    <w:rsid w:val="0037043F"/>
    <w:rsid w:val="00375DB2"/>
    <w:rsid w:val="0038738F"/>
    <w:rsid w:val="00390197"/>
    <w:rsid w:val="003923F1"/>
    <w:rsid w:val="00392FAE"/>
    <w:rsid w:val="00393A19"/>
    <w:rsid w:val="003A458A"/>
    <w:rsid w:val="003B559B"/>
    <w:rsid w:val="003B7507"/>
    <w:rsid w:val="003B7BB7"/>
    <w:rsid w:val="003C78A0"/>
    <w:rsid w:val="003E3C3B"/>
    <w:rsid w:val="003F7413"/>
    <w:rsid w:val="00402153"/>
    <w:rsid w:val="0040495F"/>
    <w:rsid w:val="00407EAF"/>
    <w:rsid w:val="004102E1"/>
    <w:rsid w:val="00415224"/>
    <w:rsid w:val="004170F9"/>
    <w:rsid w:val="00423BB7"/>
    <w:rsid w:val="00427738"/>
    <w:rsid w:val="00430F70"/>
    <w:rsid w:val="00436EF7"/>
    <w:rsid w:val="00442FA6"/>
    <w:rsid w:val="004501E0"/>
    <w:rsid w:val="00456DA5"/>
    <w:rsid w:val="00461AA9"/>
    <w:rsid w:val="00461BAE"/>
    <w:rsid w:val="00461C07"/>
    <w:rsid w:val="00463305"/>
    <w:rsid w:val="0047487E"/>
    <w:rsid w:val="00475733"/>
    <w:rsid w:val="00475B88"/>
    <w:rsid w:val="00480D35"/>
    <w:rsid w:val="00481705"/>
    <w:rsid w:val="004821AE"/>
    <w:rsid w:val="0048366E"/>
    <w:rsid w:val="0048393A"/>
    <w:rsid w:val="00483DEA"/>
    <w:rsid w:val="0048443A"/>
    <w:rsid w:val="004861DE"/>
    <w:rsid w:val="00487AD9"/>
    <w:rsid w:val="004915C6"/>
    <w:rsid w:val="00493BD9"/>
    <w:rsid w:val="004947A7"/>
    <w:rsid w:val="00497D71"/>
    <w:rsid w:val="004A2524"/>
    <w:rsid w:val="004A30D0"/>
    <w:rsid w:val="004A4AAC"/>
    <w:rsid w:val="004A7F67"/>
    <w:rsid w:val="004B5E85"/>
    <w:rsid w:val="004B7529"/>
    <w:rsid w:val="004C03D4"/>
    <w:rsid w:val="004C0489"/>
    <w:rsid w:val="004C09A1"/>
    <w:rsid w:val="004C2235"/>
    <w:rsid w:val="004C2FE8"/>
    <w:rsid w:val="004C4619"/>
    <w:rsid w:val="004D03CF"/>
    <w:rsid w:val="004D220F"/>
    <w:rsid w:val="004D4807"/>
    <w:rsid w:val="004E0E1E"/>
    <w:rsid w:val="004F0687"/>
    <w:rsid w:val="004F1BF5"/>
    <w:rsid w:val="004F264B"/>
    <w:rsid w:val="004F36CD"/>
    <w:rsid w:val="005059A6"/>
    <w:rsid w:val="005076B0"/>
    <w:rsid w:val="00510C6B"/>
    <w:rsid w:val="00511E1A"/>
    <w:rsid w:val="005132C7"/>
    <w:rsid w:val="0051355E"/>
    <w:rsid w:val="005175DF"/>
    <w:rsid w:val="0051796C"/>
    <w:rsid w:val="005210C3"/>
    <w:rsid w:val="00524272"/>
    <w:rsid w:val="00524AEC"/>
    <w:rsid w:val="0052567D"/>
    <w:rsid w:val="00531C34"/>
    <w:rsid w:val="005338F0"/>
    <w:rsid w:val="0053563E"/>
    <w:rsid w:val="00547DCA"/>
    <w:rsid w:val="0055201A"/>
    <w:rsid w:val="005541A9"/>
    <w:rsid w:val="00555B23"/>
    <w:rsid w:val="00561EAE"/>
    <w:rsid w:val="005660F2"/>
    <w:rsid w:val="005711A3"/>
    <w:rsid w:val="00571905"/>
    <w:rsid w:val="005747BC"/>
    <w:rsid w:val="00575A6C"/>
    <w:rsid w:val="00581C11"/>
    <w:rsid w:val="005825D3"/>
    <w:rsid w:val="005A3259"/>
    <w:rsid w:val="005A351F"/>
    <w:rsid w:val="005A39CF"/>
    <w:rsid w:val="005A425A"/>
    <w:rsid w:val="005A65E1"/>
    <w:rsid w:val="005A7013"/>
    <w:rsid w:val="005A7020"/>
    <w:rsid w:val="005B3F17"/>
    <w:rsid w:val="005B7277"/>
    <w:rsid w:val="005B764E"/>
    <w:rsid w:val="005C2F66"/>
    <w:rsid w:val="005C7432"/>
    <w:rsid w:val="005D17FF"/>
    <w:rsid w:val="005D29F9"/>
    <w:rsid w:val="005D4525"/>
    <w:rsid w:val="005D72D8"/>
    <w:rsid w:val="005E0162"/>
    <w:rsid w:val="005E0C14"/>
    <w:rsid w:val="005E37AF"/>
    <w:rsid w:val="005E69FF"/>
    <w:rsid w:val="005F02B8"/>
    <w:rsid w:val="005F2BA3"/>
    <w:rsid w:val="005F4C81"/>
    <w:rsid w:val="00601ABA"/>
    <w:rsid w:val="00606880"/>
    <w:rsid w:val="0061006C"/>
    <w:rsid w:val="00610FFD"/>
    <w:rsid w:val="0061186B"/>
    <w:rsid w:val="00613E00"/>
    <w:rsid w:val="00614D0D"/>
    <w:rsid w:val="0061789C"/>
    <w:rsid w:val="00630715"/>
    <w:rsid w:val="00631648"/>
    <w:rsid w:val="00634F71"/>
    <w:rsid w:val="0063656D"/>
    <w:rsid w:val="00637966"/>
    <w:rsid w:val="0064442D"/>
    <w:rsid w:val="00645292"/>
    <w:rsid w:val="00646810"/>
    <w:rsid w:val="006503CE"/>
    <w:rsid w:val="00651F69"/>
    <w:rsid w:val="00652567"/>
    <w:rsid w:val="0065501F"/>
    <w:rsid w:val="00655902"/>
    <w:rsid w:val="00656FF4"/>
    <w:rsid w:val="00667EA9"/>
    <w:rsid w:val="00676CE8"/>
    <w:rsid w:val="00676DA8"/>
    <w:rsid w:val="00677E08"/>
    <w:rsid w:val="006802E2"/>
    <w:rsid w:val="0068395F"/>
    <w:rsid w:val="00684494"/>
    <w:rsid w:val="00692A82"/>
    <w:rsid w:val="00693370"/>
    <w:rsid w:val="00696830"/>
    <w:rsid w:val="00696C36"/>
    <w:rsid w:val="006A2986"/>
    <w:rsid w:val="006A5CF1"/>
    <w:rsid w:val="006A6DC7"/>
    <w:rsid w:val="006B70EE"/>
    <w:rsid w:val="006B7B1C"/>
    <w:rsid w:val="006C0BC7"/>
    <w:rsid w:val="006C615F"/>
    <w:rsid w:val="006D106E"/>
    <w:rsid w:val="006D288A"/>
    <w:rsid w:val="006D68A7"/>
    <w:rsid w:val="006E0E5E"/>
    <w:rsid w:val="006E2428"/>
    <w:rsid w:val="006F17CB"/>
    <w:rsid w:val="006F41CB"/>
    <w:rsid w:val="006F5A1D"/>
    <w:rsid w:val="00701667"/>
    <w:rsid w:val="00705453"/>
    <w:rsid w:val="00710396"/>
    <w:rsid w:val="00710EAF"/>
    <w:rsid w:val="00717389"/>
    <w:rsid w:val="007244B3"/>
    <w:rsid w:val="007266D5"/>
    <w:rsid w:val="00726EC4"/>
    <w:rsid w:val="00730697"/>
    <w:rsid w:val="00732368"/>
    <w:rsid w:val="007335C0"/>
    <w:rsid w:val="00734DCF"/>
    <w:rsid w:val="00735425"/>
    <w:rsid w:val="007373D0"/>
    <w:rsid w:val="007410C8"/>
    <w:rsid w:val="007439D0"/>
    <w:rsid w:val="00746731"/>
    <w:rsid w:val="007469B5"/>
    <w:rsid w:val="007473BC"/>
    <w:rsid w:val="00752F92"/>
    <w:rsid w:val="00753E2B"/>
    <w:rsid w:val="00754BA4"/>
    <w:rsid w:val="00767DD7"/>
    <w:rsid w:val="007702AA"/>
    <w:rsid w:val="00771729"/>
    <w:rsid w:val="00773966"/>
    <w:rsid w:val="007744AF"/>
    <w:rsid w:val="007814B0"/>
    <w:rsid w:val="00782DE0"/>
    <w:rsid w:val="00784422"/>
    <w:rsid w:val="00784B59"/>
    <w:rsid w:val="00787343"/>
    <w:rsid w:val="007929CE"/>
    <w:rsid w:val="00793A96"/>
    <w:rsid w:val="00795167"/>
    <w:rsid w:val="0079625D"/>
    <w:rsid w:val="007A0C69"/>
    <w:rsid w:val="007A2B93"/>
    <w:rsid w:val="007A6583"/>
    <w:rsid w:val="007B15EA"/>
    <w:rsid w:val="007B4D97"/>
    <w:rsid w:val="007B7492"/>
    <w:rsid w:val="007C5974"/>
    <w:rsid w:val="007D23F2"/>
    <w:rsid w:val="007D48DE"/>
    <w:rsid w:val="007D756D"/>
    <w:rsid w:val="007D77E7"/>
    <w:rsid w:val="007E6E0C"/>
    <w:rsid w:val="00800B86"/>
    <w:rsid w:val="008020CB"/>
    <w:rsid w:val="00803CC8"/>
    <w:rsid w:val="008049BC"/>
    <w:rsid w:val="00806D81"/>
    <w:rsid w:val="0081253B"/>
    <w:rsid w:val="0081424E"/>
    <w:rsid w:val="0081677A"/>
    <w:rsid w:val="00822F4A"/>
    <w:rsid w:val="0082433E"/>
    <w:rsid w:val="0082522C"/>
    <w:rsid w:val="00827E1D"/>
    <w:rsid w:val="00827EFA"/>
    <w:rsid w:val="00831A4B"/>
    <w:rsid w:val="00836506"/>
    <w:rsid w:val="00840E60"/>
    <w:rsid w:val="00841D01"/>
    <w:rsid w:val="00842C7A"/>
    <w:rsid w:val="00854F7A"/>
    <w:rsid w:val="00855963"/>
    <w:rsid w:val="008579DA"/>
    <w:rsid w:val="00857AC6"/>
    <w:rsid w:val="00861124"/>
    <w:rsid w:val="00862C92"/>
    <w:rsid w:val="00872D60"/>
    <w:rsid w:val="00872F92"/>
    <w:rsid w:val="008744EC"/>
    <w:rsid w:val="008752A0"/>
    <w:rsid w:val="0088070D"/>
    <w:rsid w:val="00882EC8"/>
    <w:rsid w:val="008868E3"/>
    <w:rsid w:val="008918EA"/>
    <w:rsid w:val="00892E4E"/>
    <w:rsid w:val="008A58D7"/>
    <w:rsid w:val="008A599B"/>
    <w:rsid w:val="008B2E5D"/>
    <w:rsid w:val="008B5620"/>
    <w:rsid w:val="008C3921"/>
    <w:rsid w:val="008C6B61"/>
    <w:rsid w:val="008D2239"/>
    <w:rsid w:val="008D50A7"/>
    <w:rsid w:val="008E499A"/>
    <w:rsid w:val="008E5174"/>
    <w:rsid w:val="008E7663"/>
    <w:rsid w:val="008F0584"/>
    <w:rsid w:val="008F0BAB"/>
    <w:rsid w:val="008F7075"/>
    <w:rsid w:val="0090482C"/>
    <w:rsid w:val="00905BBD"/>
    <w:rsid w:val="00907559"/>
    <w:rsid w:val="00910444"/>
    <w:rsid w:val="00910B69"/>
    <w:rsid w:val="00911711"/>
    <w:rsid w:val="00913A57"/>
    <w:rsid w:val="009178A8"/>
    <w:rsid w:val="009234BE"/>
    <w:rsid w:val="00933B24"/>
    <w:rsid w:val="009355E9"/>
    <w:rsid w:val="00937BC7"/>
    <w:rsid w:val="00941A40"/>
    <w:rsid w:val="00942AFE"/>
    <w:rsid w:val="00944326"/>
    <w:rsid w:val="0094454D"/>
    <w:rsid w:val="00947F55"/>
    <w:rsid w:val="00950EEE"/>
    <w:rsid w:val="0095117A"/>
    <w:rsid w:val="0095233B"/>
    <w:rsid w:val="0095622F"/>
    <w:rsid w:val="009562F4"/>
    <w:rsid w:val="00956CD3"/>
    <w:rsid w:val="0096126A"/>
    <w:rsid w:val="0096139E"/>
    <w:rsid w:val="00971E34"/>
    <w:rsid w:val="00980D90"/>
    <w:rsid w:val="00982DC4"/>
    <w:rsid w:val="0098452C"/>
    <w:rsid w:val="00990296"/>
    <w:rsid w:val="00993C5B"/>
    <w:rsid w:val="009942EE"/>
    <w:rsid w:val="009956E8"/>
    <w:rsid w:val="009A09EB"/>
    <w:rsid w:val="009A5213"/>
    <w:rsid w:val="009A65CC"/>
    <w:rsid w:val="009A79B0"/>
    <w:rsid w:val="009B3619"/>
    <w:rsid w:val="009B69B9"/>
    <w:rsid w:val="009C3BC2"/>
    <w:rsid w:val="009D2F18"/>
    <w:rsid w:val="009E351D"/>
    <w:rsid w:val="009F1B31"/>
    <w:rsid w:val="009F5576"/>
    <w:rsid w:val="009F7880"/>
    <w:rsid w:val="009F7F48"/>
    <w:rsid w:val="00A00187"/>
    <w:rsid w:val="00A020C8"/>
    <w:rsid w:val="00A0460F"/>
    <w:rsid w:val="00A0641C"/>
    <w:rsid w:val="00A07845"/>
    <w:rsid w:val="00A10987"/>
    <w:rsid w:val="00A12779"/>
    <w:rsid w:val="00A14AC1"/>
    <w:rsid w:val="00A16578"/>
    <w:rsid w:val="00A217FB"/>
    <w:rsid w:val="00A21A3E"/>
    <w:rsid w:val="00A269DB"/>
    <w:rsid w:val="00A33B3E"/>
    <w:rsid w:val="00A37131"/>
    <w:rsid w:val="00A4119E"/>
    <w:rsid w:val="00A45234"/>
    <w:rsid w:val="00A4685F"/>
    <w:rsid w:val="00A475EF"/>
    <w:rsid w:val="00A51EBF"/>
    <w:rsid w:val="00A55B9A"/>
    <w:rsid w:val="00A55C9A"/>
    <w:rsid w:val="00A60A79"/>
    <w:rsid w:val="00A6159B"/>
    <w:rsid w:val="00A61CB0"/>
    <w:rsid w:val="00A6263F"/>
    <w:rsid w:val="00A64EC2"/>
    <w:rsid w:val="00A664CC"/>
    <w:rsid w:val="00A66D95"/>
    <w:rsid w:val="00A67215"/>
    <w:rsid w:val="00A71434"/>
    <w:rsid w:val="00A74950"/>
    <w:rsid w:val="00A750BC"/>
    <w:rsid w:val="00A754E0"/>
    <w:rsid w:val="00A7556A"/>
    <w:rsid w:val="00A800DC"/>
    <w:rsid w:val="00A83121"/>
    <w:rsid w:val="00A86220"/>
    <w:rsid w:val="00A873A4"/>
    <w:rsid w:val="00A90C94"/>
    <w:rsid w:val="00A94977"/>
    <w:rsid w:val="00AA2794"/>
    <w:rsid w:val="00AA35BE"/>
    <w:rsid w:val="00AA60B5"/>
    <w:rsid w:val="00AA70DB"/>
    <w:rsid w:val="00AB67BD"/>
    <w:rsid w:val="00AB71D8"/>
    <w:rsid w:val="00AC0816"/>
    <w:rsid w:val="00AC2070"/>
    <w:rsid w:val="00AC3185"/>
    <w:rsid w:val="00AC7FFB"/>
    <w:rsid w:val="00AD2593"/>
    <w:rsid w:val="00AD2EAD"/>
    <w:rsid w:val="00AD7061"/>
    <w:rsid w:val="00AE4D89"/>
    <w:rsid w:val="00AE721F"/>
    <w:rsid w:val="00AF4480"/>
    <w:rsid w:val="00AF632F"/>
    <w:rsid w:val="00AF6BBE"/>
    <w:rsid w:val="00B014EE"/>
    <w:rsid w:val="00B03002"/>
    <w:rsid w:val="00B0451F"/>
    <w:rsid w:val="00B058A6"/>
    <w:rsid w:val="00B06E99"/>
    <w:rsid w:val="00B11AD2"/>
    <w:rsid w:val="00B131EE"/>
    <w:rsid w:val="00B135D1"/>
    <w:rsid w:val="00B20946"/>
    <w:rsid w:val="00B209F2"/>
    <w:rsid w:val="00B20E12"/>
    <w:rsid w:val="00B21192"/>
    <w:rsid w:val="00B214FF"/>
    <w:rsid w:val="00B224DC"/>
    <w:rsid w:val="00B23A97"/>
    <w:rsid w:val="00B24287"/>
    <w:rsid w:val="00B25C2B"/>
    <w:rsid w:val="00B30D49"/>
    <w:rsid w:val="00B40091"/>
    <w:rsid w:val="00B530C4"/>
    <w:rsid w:val="00B60923"/>
    <w:rsid w:val="00B61054"/>
    <w:rsid w:val="00B629BC"/>
    <w:rsid w:val="00B63E0A"/>
    <w:rsid w:val="00B671BD"/>
    <w:rsid w:val="00B772A3"/>
    <w:rsid w:val="00B85EE1"/>
    <w:rsid w:val="00B9173A"/>
    <w:rsid w:val="00B91FE4"/>
    <w:rsid w:val="00B94307"/>
    <w:rsid w:val="00B94C1E"/>
    <w:rsid w:val="00BA12B0"/>
    <w:rsid w:val="00BA31F9"/>
    <w:rsid w:val="00BA69DB"/>
    <w:rsid w:val="00BB0E1F"/>
    <w:rsid w:val="00BB5EE7"/>
    <w:rsid w:val="00BB64A4"/>
    <w:rsid w:val="00BC1528"/>
    <w:rsid w:val="00BC1C1C"/>
    <w:rsid w:val="00BC587A"/>
    <w:rsid w:val="00BC63E4"/>
    <w:rsid w:val="00BC6D06"/>
    <w:rsid w:val="00BD1EBC"/>
    <w:rsid w:val="00BD29C1"/>
    <w:rsid w:val="00BD7D84"/>
    <w:rsid w:val="00BD7F0D"/>
    <w:rsid w:val="00BE1B2C"/>
    <w:rsid w:val="00BE2E42"/>
    <w:rsid w:val="00BE7D0E"/>
    <w:rsid w:val="00BF0714"/>
    <w:rsid w:val="00BF6A59"/>
    <w:rsid w:val="00C004C4"/>
    <w:rsid w:val="00C02845"/>
    <w:rsid w:val="00C05B24"/>
    <w:rsid w:val="00C13305"/>
    <w:rsid w:val="00C219CE"/>
    <w:rsid w:val="00C25A9B"/>
    <w:rsid w:val="00C27012"/>
    <w:rsid w:val="00C27BC0"/>
    <w:rsid w:val="00C345EE"/>
    <w:rsid w:val="00C35A2C"/>
    <w:rsid w:val="00C474B7"/>
    <w:rsid w:val="00C53AD5"/>
    <w:rsid w:val="00C604EA"/>
    <w:rsid w:val="00C6051E"/>
    <w:rsid w:val="00C66190"/>
    <w:rsid w:val="00C67290"/>
    <w:rsid w:val="00C735C4"/>
    <w:rsid w:val="00C73AC0"/>
    <w:rsid w:val="00C751C8"/>
    <w:rsid w:val="00C76B55"/>
    <w:rsid w:val="00C80DD9"/>
    <w:rsid w:val="00C81E61"/>
    <w:rsid w:val="00C82D59"/>
    <w:rsid w:val="00C85907"/>
    <w:rsid w:val="00C94BFD"/>
    <w:rsid w:val="00C9722A"/>
    <w:rsid w:val="00CA04A5"/>
    <w:rsid w:val="00CA25BE"/>
    <w:rsid w:val="00CA379B"/>
    <w:rsid w:val="00CA3B3E"/>
    <w:rsid w:val="00CA4D9B"/>
    <w:rsid w:val="00CA7031"/>
    <w:rsid w:val="00CB12B6"/>
    <w:rsid w:val="00CC0D12"/>
    <w:rsid w:val="00CC2EB0"/>
    <w:rsid w:val="00CC365B"/>
    <w:rsid w:val="00CC4AD1"/>
    <w:rsid w:val="00CC546F"/>
    <w:rsid w:val="00CC6F4C"/>
    <w:rsid w:val="00CD19F0"/>
    <w:rsid w:val="00CD3B15"/>
    <w:rsid w:val="00CD636B"/>
    <w:rsid w:val="00CE0526"/>
    <w:rsid w:val="00CE620B"/>
    <w:rsid w:val="00CE653E"/>
    <w:rsid w:val="00CE6780"/>
    <w:rsid w:val="00CF3108"/>
    <w:rsid w:val="00D03F4A"/>
    <w:rsid w:val="00D045D3"/>
    <w:rsid w:val="00D05329"/>
    <w:rsid w:val="00D05A26"/>
    <w:rsid w:val="00D05BED"/>
    <w:rsid w:val="00D120F3"/>
    <w:rsid w:val="00D127C0"/>
    <w:rsid w:val="00D14545"/>
    <w:rsid w:val="00D16CB2"/>
    <w:rsid w:val="00D23145"/>
    <w:rsid w:val="00D25485"/>
    <w:rsid w:val="00D26599"/>
    <w:rsid w:val="00D27D0C"/>
    <w:rsid w:val="00D34C0D"/>
    <w:rsid w:val="00D37DA9"/>
    <w:rsid w:val="00D422DC"/>
    <w:rsid w:val="00D434C7"/>
    <w:rsid w:val="00D4504A"/>
    <w:rsid w:val="00D45DF9"/>
    <w:rsid w:val="00D50DD8"/>
    <w:rsid w:val="00D519D7"/>
    <w:rsid w:val="00D55401"/>
    <w:rsid w:val="00D55C7B"/>
    <w:rsid w:val="00D56319"/>
    <w:rsid w:val="00D64387"/>
    <w:rsid w:val="00D710E9"/>
    <w:rsid w:val="00D73342"/>
    <w:rsid w:val="00D74A63"/>
    <w:rsid w:val="00D820FB"/>
    <w:rsid w:val="00D84702"/>
    <w:rsid w:val="00D85E99"/>
    <w:rsid w:val="00D86C6C"/>
    <w:rsid w:val="00D87842"/>
    <w:rsid w:val="00D91394"/>
    <w:rsid w:val="00D927F4"/>
    <w:rsid w:val="00D92933"/>
    <w:rsid w:val="00D95CF4"/>
    <w:rsid w:val="00D963C2"/>
    <w:rsid w:val="00D96E51"/>
    <w:rsid w:val="00D96F1E"/>
    <w:rsid w:val="00DA1355"/>
    <w:rsid w:val="00DA6FFF"/>
    <w:rsid w:val="00DB052C"/>
    <w:rsid w:val="00DB485A"/>
    <w:rsid w:val="00DC72B5"/>
    <w:rsid w:val="00DC75C3"/>
    <w:rsid w:val="00DD64B8"/>
    <w:rsid w:val="00DD6720"/>
    <w:rsid w:val="00DD7AD2"/>
    <w:rsid w:val="00DD7AF6"/>
    <w:rsid w:val="00DE206A"/>
    <w:rsid w:val="00DE3A22"/>
    <w:rsid w:val="00DE5BF0"/>
    <w:rsid w:val="00DF0760"/>
    <w:rsid w:val="00DF4799"/>
    <w:rsid w:val="00DF6CBD"/>
    <w:rsid w:val="00E00C06"/>
    <w:rsid w:val="00E029E1"/>
    <w:rsid w:val="00E0301B"/>
    <w:rsid w:val="00E03C20"/>
    <w:rsid w:val="00E0755F"/>
    <w:rsid w:val="00E10CD3"/>
    <w:rsid w:val="00E13151"/>
    <w:rsid w:val="00E16491"/>
    <w:rsid w:val="00E16F1B"/>
    <w:rsid w:val="00E21B73"/>
    <w:rsid w:val="00E24E35"/>
    <w:rsid w:val="00E25AD3"/>
    <w:rsid w:val="00E2615E"/>
    <w:rsid w:val="00E30289"/>
    <w:rsid w:val="00E32C66"/>
    <w:rsid w:val="00E32F6F"/>
    <w:rsid w:val="00E3692A"/>
    <w:rsid w:val="00E40DAB"/>
    <w:rsid w:val="00E41733"/>
    <w:rsid w:val="00E41A24"/>
    <w:rsid w:val="00E42293"/>
    <w:rsid w:val="00E42943"/>
    <w:rsid w:val="00E43DC2"/>
    <w:rsid w:val="00E4511D"/>
    <w:rsid w:val="00E45759"/>
    <w:rsid w:val="00E5105B"/>
    <w:rsid w:val="00E5528E"/>
    <w:rsid w:val="00E67335"/>
    <w:rsid w:val="00E67364"/>
    <w:rsid w:val="00E75688"/>
    <w:rsid w:val="00E81E80"/>
    <w:rsid w:val="00E81F3D"/>
    <w:rsid w:val="00E82B27"/>
    <w:rsid w:val="00E84FFD"/>
    <w:rsid w:val="00E913DE"/>
    <w:rsid w:val="00E91898"/>
    <w:rsid w:val="00E9493D"/>
    <w:rsid w:val="00E9543E"/>
    <w:rsid w:val="00E96F14"/>
    <w:rsid w:val="00EB599E"/>
    <w:rsid w:val="00EB7A21"/>
    <w:rsid w:val="00EC44FA"/>
    <w:rsid w:val="00ED12AF"/>
    <w:rsid w:val="00ED2870"/>
    <w:rsid w:val="00ED49CF"/>
    <w:rsid w:val="00EE05FE"/>
    <w:rsid w:val="00EE0679"/>
    <w:rsid w:val="00EE0DCC"/>
    <w:rsid w:val="00EE371B"/>
    <w:rsid w:val="00EE3FEA"/>
    <w:rsid w:val="00EF5EA0"/>
    <w:rsid w:val="00F0635B"/>
    <w:rsid w:val="00F13D24"/>
    <w:rsid w:val="00F17838"/>
    <w:rsid w:val="00F27DBA"/>
    <w:rsid w:val="00F34FC7"/>
    <w:rsid w:val="00F4373E"/>
    <w:rsid w:val="00F476F4"/>
    <w:rsid w:val="00F5448C"/>
    <w:rsid w:val="00F554DE"/>
    <w:rsid w:val="00F67665"/>
    <w:rsid w:val="00F72A1C"/>
    <w:rsid w:val="00F7535D"/>
    <w:rsid w:val="00F76BF9"/>
    <w:rsid w:val="00F80FAB"/>
    <w:rsid w:val="00F82093"/>
    <w:rsid w:val="00F86B2E"/>
    <w:rsid w:val="00F92152"/>
    <w:rsid w:val="00FB4690"/>
    <w:rsid w:val="00FB59A6"/>
    <w:rsid w:val="00FC2592"/>
    <w:rsid w:val="00FD0227"/>
    <w:rsid w:val="00FD10FB"/>
    <w:rsid w:val="00FD3486"/>
    <w:rsid w:val="00FD70D3"/>
    <w:rsid w:val="00FD76D1"/>
    <w:rsid w:val="00FE0AD7"/>
    <w:rsid w:val="00FE1CD2"/>
    <w:rsid w:val="00FE338D"/>
    <w:rsid w:val="00FE3B89"/>
    <w:rsid w:val="00FE3DE1"/>
    <w:rsid w:val="00FF58CE"/>
    <w:rsid w:val="00FF5A99"/>
    <w:rsid w:val="00FF69B4"/>
    <w:rsid w:val="00FF7DD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BCEC5"/>
  <w15:chartTrackingRefBased/>
  <w15:docId w15:val="{574E7B42-DBEF-4347-9F58-A99ECE23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7F4"/>
    <w:rPr>
      <w:sz w:val="24"/>
      <w:szCs w:val="24"/>
      <w:lang w:eastAsia="pt-BR"/>
    </w:rPr>
  </w:style>
  <w:style w:type="paragraph" w:styleId="Ttulo1">
    <w:name w:val="heading 1"/>
    <w:basedOn w:val="Normal"/>
    <w:next w:val="Normal"/>
    <w:qFormat/>
    <w:pPr>
      <w:keepNext/>
      <w:jc w:val="center"/>
      <w:outlineLvl w:val="0"/>
    </w:pPr>
    <w:rPr>
      <w:b/>
      <w:bCs/>
      <w:sz w:val="22"/>
      <w:szCs w:val="22"/>
    </w:rPr>
  </w:style>
  <w:style w:type="paragraph" w:styleId="Ttulo2">
    <w:name w:val="heading 2"/>
    <w:aliases w:val="2"/>
    <w:basedOn w:val="Normal"/>
    <w:next w:val="Normal"/>
    <w:qFormat/>
    <w:pPr>
      <w:keepNext/>
      <w:ind w:firstLine="720"/>
      <w:jc w:val="center"/>
      <w:outlineLvl w:val="1"/>
    </w:pPr>
    <w:rPr>
      <w:b/>
      <w:bCs/>
      <w:sz w:val="22"/>
      <w:szCs w:val="20"/>
    </w:rPr>
  </w:style>
  <w:style w:type="paragraph" w:styleId="Ttulo3">
    <w:name w:val="heading 3"/>
    <w:basedOn w:val="Normal"/>
    <w:qFormat/>
    <w:pPr>
      <w:keepNext/>
      <w:ind w:left="900"/>
      <w:jc w:val="center"/>
      <w:outlineLvl w:val="2"/>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pPr>
      <w:widowControl w:val="0"/>
      <w:autoSpaceDE w:val="0"/>
      <w:autoSpaceDN w:val="0"/>
      <w:adjustRightInd w:val="0"/>
      <w:spacing w:line="273" w:lineRule="atLeast"/>
      <w:jc w:val="both"/>
    </w:pPr>
    <w:rPr>
      <w:rFonts w:ascii="Courier New" w:hAnsi="Courier New"/>
      <w:szCs w:val="32"/>
      <w:lang w:val="x-none" w:eastAsia="x-none"/>
    </w:rPr>
  </w:style>
  <w:style w:type="paragraph" w:customStyle="1" w:styleId="c3">
    <w:name w:val="c3"/>
    <w:basedOn w:val="Normal"/>
    <w:pPr>
      <w:spacing w:line="240" w:lineRule="atLeast"/>
      <w:jc w:val="center"/>
    </w:pPr>
    <w:rPr>
      <w:rFonts w:ascii="Times" w:hAnsi="Times"/>
    </w:rPr>
  </w:style>
  <w:style w:type="paragraph" w:styleId="Textodenotaderodap">
    <w:name w:val="footnote text"/>
    <w:basedOn w:val="Normal"/>
    <w:link w:val="TextodenotaderodapChar"/>
    <w:semiHidden/>
    <w:rPr>
      <w:sz w:val="20"/>
      <w:szCs w:val="20"/>
    </w:rPr>
  </w:style>
  <w:style w:type="paragraph" w:customStyle="1" w:styleId="p0">
    <w:name w:val="p0"/>
    <w:basedOn w:val="Normal"/>
    <w:pPr>
      <w:snapToGrid w:val="0"/>
      <w:spacing w:line="240" w:lineRule="atLeast"/>
      <w:jc w:val="both"/>
    </w:pPr>
    <w:rPr>
      <w:rFonts w:ascii="Times" w:hAnsi="Time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Subttulo">
    <w:name w:val="Subtitle"/>
    <w:basedOn w:val="Normal"/>
    <w:qFormat/>
    <w:pPr>
      <w:jc w:val="center"/>
    </w:pPr>
    <w:rPr>
      <w:rFonts w:ascii="Arial" w:hAnsi="Arial"/>
      <w:b/>
      <w:i/>
      <w:sz w:val="20"/>
      <w:szCs w:val="20"/>
    </w:rPr>
  </w:style>
  <w:style w:type="paragraph" w:styleId="Recuodecorpodetexto">
    <w:name w:val="Body Text Indent"/>
    <w:basedOn w:val="Normal"/>
    <w:pPr>
      <w:ind w:left="1080"/>
    </w:pPr>
    <w:rPr>
      <w:rFonts w:ascii="Times" w:hAnsi="Times"/>
    </w:rPr>
  </w:style>
  <w:style w:type="paragraph" w:styleId="Recuodecorpodetexto2">
    <w:name w:val="Body Text Indent 2"/>
    <w:basedOn w:val="Normal"/>
    <w:pPr>
      <w:widowControl w:val="0"/>
      <w:autoSpaceDE w:val="0"/>
      <w:autoSpaceDN w:val="0"/>
      <w:adjustRightInd w:val="0"/>
      <w:spacing w:before="115" w:line="360" w:lineRule="auto"/>
      <w:ind w:left="720" w:firstLine="744"/>
      <w:jc w:val="both"/>
    </w:pPr>
    <w:rPr>
      <w:rFonts w:ascii="Courier New" w:hAnsi="Courier New" w:cs="Courier New"/>
      <w:sz w:val="28"/>
    </w:rPr>
  </w:style>
  <w:style w:type="paragraph" w:styleId="Corpodetexto2">
    <w:name w:val="Body Text 2"/>
    <w:basedOn w:val="Normal"/>
    <w:pPr>
      <w:spacing w:line="360" w:lineRule="auto"/>
      <w:jc w:val="both"/>
    </w:pPr>
    <w:rPr>
      <w:rFonts w:ascii="Courier New" w:hAnsi="Courier New" w:cs="Courier New"/>
      <w:sz w:val="28"/>
    </w:rPr>
  </w:style>
  <w:style w:type="paragraph" w:styleId="Recuodecorpodetexto3">
    <w:name w:val="Body Text Indent 3"/>
    <w:basedOn w:val="Normal"/>
    <w:pPr>
      <w:ind w:firstLine="720"/>
      <w:jc w:val="both"/>
    </w:pPr>
    <w:rPr>
      <w:sz w:val="22"/>
      <w:szCs w:val="20"/>
    </w:rPr>
  </w:style>
  <w:style w:type="character" w:styleId="Hyperlink">
    <w:name w:val="Hyperlink"/>
    <w:rPr>
      <w:color w:val="0000FF"/>
      <w:u w:val="single"/>
    </w:rPr>
  </w:style>
  <w:style w:type="paragraph" w:customStyle="1" w:styleId="Estilo3">
    <w:name w:val="Estilo3"/>
    <w:basedOn w:val="Normal"/>
    <w:pPr>
      <w:jc w:val="both"/>
    </w:pPr>
  </w:style>
  <w:style w:type="character" w:styleId="Nmerodepgina">
    <w:name w:val="page number"/>
    <w:basedOn w:val="Fontepargpadro"/>
  </w:style>
  <w:style w:type="paragraph" w:styleId="MapadoDocumento">
    <w:name w:val="Document Map"/>
    <w:basedOn w:val="Normal"/>
    <w:semiHidden/>
    <w:pPr>
      <w:shd w:val="clear" w:color="auto" w:fill="000080"/>
    </w:pPr>
    <w:rPr>
      <w:rFonts w:ascii="Tahoma" w:hAnsi="Tahoma" w:cs="Tahoma"/>
    </w:rPr>
  </w:style>
  <w:style w:type="character" w:styleId="Refdecomentrio">
    <w:name w:val="annotation reference"/>
    <w:semiHidden/>
    <w:rPr>
      <w:sz w:val="16"/>
      <w:szCs w:val="16"/>
    </w:rPr>
  </w:style>
  <w:style w:type="paragraph" w:styleId="Textodecomentrio">
    <w:name w:val="annotation text"/>
    <w:basedOn w:val="Normal"/>
    <w:link w:val="TextodecomentrioChar"/>
    <w:rPr>
      <w:sz w:val="20"/>
      <w:szCs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Tahoma"/>
      <w:sz w:val="16"/>
      <w:szCs w:val="16"/>
    </w:rPr>
  </w:style>
  <w:style w:type="character" w:styleId="HiperlinkVisitado">
    <w:name w:val="FollowedHyperlink"/>
    <w:rPr>
      <w:color w:val="800080"/>
      <w:u w:val="single"/>
    </w:rPr>
  </w:style>
  <w:style w:type="character" w:styleId="Refdenotaderodap">
    <w:name w:val="footnote reference"/>
    <w:semiHidden/>
    <w:rPr>
      <w:vertAlign w:val="superscript"/>
    </w:rPr>
  </w:style>
  <w:style w:type="paragraph" w:styleId="Ttulo">
    <w:name w:val="Title"/>
    <w:basedOn w:val="Normal"/>
    <w:qFormat/>
    <w:rsid w:val="00D55401"/>
    <w:pPr>
      <w:jc w:val="center"/>
    </w:pPr>
    <w:rPr>
      <w:b/>
      <w:szCs w:val="20"/>
    </w:rPr>
  </w:style>
  <w:style w:type="character" w:customStyle="1" w:styleId="rodape">
    <w:name w:val="rodape"/>
    <w:basedOn w:val="Fontepargpadro"/>
    <w:rsid w:val="00E32F6F"/>
  </w:style>
  <w:style w:type="paragraph" w:customStyle="1" w:styleId="Recuodecorpodetexto31">
    <w:name w:val="Recuo de corpo de texto 31"/>
    <w:basedOn w:val="Normal"/>
    <w:rsid w:val="0061789C"/>
    <w:pPr>
      <w:suppressAutoHyphens/>
      <w:ind w:firstLine="720"/>
      <w:jc w:val="both"/>
    </w:pPr>
    <w:rPr>
      <w:sz w:val="22"/>
      <w:szCs w:val="20"/>
      <w:lang w:eastAsia="ar-SA"/>
    </w:rPr>
  </w:style>
  <w:style w:type="paragraph" w:customStyle="1" w:styleId="Figura">
    <w:name w:val="Figura"/>
    <w:basedOn w:val="Normal"/>
    <w:next w:val="Legenda"/>
    <w:rsid w:val="000C6BED"/>
    <w:pPr>
      <w:keepNext/>
      <w:jc w:val="both"/>
    </w:pPr>
    <w:rPr>
      <w:rFonts w:ascii="Garamond MT" w:hAnsi="Garamond MT"/>
      <w:b/>
      <w:kern w:val="18"/>
      <w:sz w:val="22"/>
      <w:szCs w:val="20"/>
    </w:rPr>
  </w:style>
  <w:style w:type="paragraph" w:customStyle="1" w:styleId="BodyText21">
    <w:name w:val="Body Text 21"/>
    <w:basedOn w:val="Normal"/>
    <w:rsid w:val="000C6BED"/>
    <w:pPr>
      <w:jc w:val="both"/>
    </w:pPr>
    <w:rPr>
      <w:szCs w:val="20"/>
    </w:rPr>
  </w:style>
  <w:style w:type="paragraph" w:styleId="Legenda">
    <w:name w:val="caption"/>
    <w:basedOn w:val="Normal"/>
    <w:next w:val="Normal"/>
    <w:qFormat/>
    <w:rsid w:val="000C6BED"/>
    <w:rPr>
      <w:b/>
      <w:bCs/>
      <w:sz w:val="20"/>
      <w:szCs w:val="20"/>
    </w:rPr>
  </w:style>
  <w:style w:type="character" w:styleId="Forte">
    <w:name w:val="Strong"/>
    <w:uiPriority w:val="22"/>
    <w:qFormat/>
    <w:rsid w:val="00FE338D"/>
    <w:rPr>
      <w:b/>
      <w:bCs/>
    </w:rPr>
  </w:style>
  <w:style w:type="character" w:customStyle="1" w:styleId="CorpodetextoChar">
    <w:name w:val="Corpo de texto Char"/>
    <w:link w:val="Corpodetexto"/>
    <w:rsid w:val="00AC7FFB"/>
    <w:rPr>
      <w:rFonts w:ascii="Courier New" w:hAnsi="Courier New" w:cs="Courier New"/>
      <w:sz w:val="24"/>
      <w:szCs w:val="32"/>
    </w:rPr>
  </w:style>
  <w:style w:type="paragraph" w:styleId="Pr-formataoHTML">
    <w:name w:val="HTML Preformatted"/>
    <w:basedOn w:val="Normal"/>
    <w:link w:val="Pr-formataoHTMLChar"/>
    <w:uiPriority w:val="99"/>
    <w:rsid w:val="004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olor w:val="000000"/>
      <w:sz w:val="20"/>
      <w:szCs w:val="20"/>
    </w:rPr>
  </w:style>
  <w:style w:type="character" w:customStyle="1" w:styleId="Pr-formataoHTMLChar">
    <w:name w:val="Pré-formatação HTML Char"/>
    <w:link w:val="Pr-formataoHTML"/>
    <w:uiPriority w:val="99"/>
    <w:rsid w:val="0047487E"/>
    <w:rPr>
      <w:rFonts w:ascii="Courier New" w:eastAsia="MS Mincho" w:hAnsi="Courier New"/>
      <w:color w:val="000000"/>
    </w:rPr>
  </w:style>
  <w:style w:type="table" w:styleId="Tabelacomgrade">
    <w:name w:val="Table Grid"/>
    <w:basedOn w:val="Tabelanormal"/>
    <w:rsid w:val="00114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go">
    <w:name w:val="artigo"/>
    <w:basedOn w:val="Normal"/>
    <w:rsid w:val="00C80DD9"/>
    <w:pPr>
      <w:spacing w:before="100" w:beforeAutospacing="1" w:after="100" w:afterAutospacing="1"/>
    </w:pPr>
  </w:style>
  <w:style w:type="character" w:styleId="MenoPendente">
    <w:name w:val="Unresolved Mention"/>
    <w:uiPriority w:val="99"/>
    <w:semiHidden/>
    <w:unhideWhenUsed/>
    <w:rsid w:val="0068395F"/>
    <w:rPr>
      <w:color w:val="605E5C"/>
      <w:shd w:val="clear" w:color="auto" w:fill="E1DFDD"/>
    </w:rPr>
  </w:style>
  <w:style w:type="paragraph" w:styleId="Reviso">
    <w:name w:val="Revision"/>
    <w:hidden/>
    <w:uiPriority w:val="99"/>
    <w:semiHidden/>
    <w:rsid w:val="00BC63E4"/>
    <w:rPr>
      <w:sz w:val="24"/>
      <w:szCs w:val="24"/>
      <w:lang w:eastAsia="pt-BR"/>
    </w:rPr>
  </w:style>
  <w:style w:type="character" w:customStyle="1" w:styleId="TextodecomentrioChar">
    <w:name w:val="Texto de comentário Char"/>
    <w:basedOn w:val="Fontepargpadro"/>
    <w:link w:val="Textodecomentrio"/>
    <w:uiPriority w:val="99"/>
    <w:rsid w:val="00A33B3E"/>
  </w:style>
  <w:style w:type="paragraph" w:styleId="PargrafodaLista">
    <w:name w:val="List Paragraph"/>
    <w:basedOn w:val="Normal"/>
    <w:uiPriority w:val="1"/>
    <w:qFormat/>
    <w:rsid w:val="00A33B3E"/>
    <w:pPr>
      <w:ind w:left="708"/>
    </w:pPr>
  </w:style>
  <w:style w:type="character" w:customStyle="1" w:styleId="TextodenotaderodapChar">
    <w:name w:val="Texto de nota de rodapé Char"/>
    <w:basedOn w:val="Fontepargpadro"/>
    <w:link w:val="Textodenotaderodap"/>
    <w:semiHidden/>
    <w:rsid w:val="0096126A"/>
    <w:rPr>
      <w:lang w:eastAsia="pt-BR"/>
    </w:rPr>
  </w:style>
  <w:style w:type="character" w:customStyle="1" w:styleId="ui-provider">
    <w:name w:val="ui-provider"/>
    <w:basedOn w:val="Fontepargpadro"/>
    <w:rsid w:val="0007232B"/>
  </w:style>
  <w:style w:type="paragraph" w:styleId="NormalWeb">
    <w:name w:val="Normal (Web)"/>
    <w:basedOn w:val="Normal"/>
    <w:uiPriority w:val="99"/>
    <w:unhideWhenUsed/>
    <w:rsid w:val="00B211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323529">
      <w:bodyDiv w:val="1"/>
      <w:marLeft w:val="0"/>
      <w:marRight w:val="0"/>
      <w:marTop w:val="0"/>
      <w:marBottom w:val="0"/>
      <w:divBdr>
        <w:top w:val="none" w:sz="0" w:space="0" w:color="auto"/>
        <w:left w:val="none" w:sz="0" w:space="0" w:color="auto"/>
        <w:bottom w:val="none" w:sz="0" w:space="0" w:color="auto"/>
        <w:right w:val="none" w:sz="0" w:space="0" w:color="auto"/>
      </w:divBdr>
    </w:div>
    <w:div w:id="1612518920">
      <w:bodyDiv w:val="1"/>
      <w:marLeft w:val="0"/>
      <w:marRight w:val="0"/>
      <w:marTop w:val="0"/>
      <w:marBottom w:val="0"/>
      <w:divBdr>
        <w:top w:val="none" w:sz="0" w:space="0" w:color="auto"/>
        <w:left w:val="none" w:sz="0" w:space="0" w:color="auto"/>
        <w:bottom w:val="none" w:sz="0" w:space="0" w:color="auto"/>
        <w:right w:val="none" w:sz="0" w:space="0" w:color="auto"/>
      </w:divBdr>
    </w:div>
    <w:div w:id="1620069137">
      <w:bodyDiv w:val="1"/>
      <w:marLeft w:val="0"/>
      <w:marRight w:val="0"/>
      <w:marTop w:val="0"/>
      <w:marBottom w:val="0"/>
      <w:divBdr>
        <w:top w:val="none" w:sz="0" w:space="0" w:color="auto"/>
        <w:left w:val="none" w:sz="0" w:space="0" w:color="auto"/>
        <w:bottom w:val="none" w:sz="0" w:space="0" w:color="auto"/>
        <w:right w:val="none" w:sz="0" w:space="0" w:color="auto"/>
      </w:divBdr>
    </w:div>
    <w:div w:id="1751275594">
      <w:bodyDiv w:val="1"/>
      <w:marLeft w:val="0"/>
      <w:marRight w:val="0"/>
      <w:marTop w:val="0"/>
      <w:marBottom w:val="0"/>
      <w:divBdr>
        <w:top w:val="none" w:sz="0" w:space="0" w:color="auto"/>
        <w:left w:val="none" w:sz="0" w:space="0" w:color="auto"/>
        <w:bottom w:val="none" w:sz="0" w:space="0" w:color="auto"/>
        <w:right w:val="none" w:sz="0" w:space="0" w:color="auto"/>
      </w:divBdr>
    </w:div>
    <w:div w:id="1822649825">
      <w:bodyDiv w:val="1"/>
      <w:marLeft w:val="0"/>
      <w:marRight w:val="0"/>
      <w:marTop w:val="0"/>
      <w:marBottom w:val="0"/>
      <w:divBdr>
        <w:top w:val="none" w:sz="0" w:space="0" w:color="auto"/>
        <w:left w:val="none" w:sz="0" w:space="0" w:color="auto"/>
        <w:bottom w:val="none" w:sz="0" w:space="0" w:color="auto"/>
        <w:right w:val="none" w:sz="0" w:space="0" w:color="auto"/>
      </w:divBdr>
      <w:divsChild>
        <w:div w:id="2125155169">
          <w:marLeft w:val="0"/>
          <w:marRight w:val="0"/>
          <w:marTop w:val="0"/>
          <w:marBottom w:val="0"/>
          <w:divBdr>
            <w:top w:val="none" w:sz="0" w:space="0" w:color="auto"/>
            <w:left w:val="none" w:sz="0" w:space="0" w:color="auto"/>
            <w:bottom w:val="none" w:sz="0" w:space="0" w:color="auto"/>
            <w:right w:val="none" w:sz="0" w:space="0" w:color="auto"/>
          </w:divBdr>
          <w:divsChild>
            <w:div w:id="1950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684">
      <w:bodyDiv w:val="1"/>
      <w:marLeft w:val="0"/>
      <w:marRight w:val="0"/>
      <w:marTop w:val="0"/>
      <w:marBottom w:val="0"/>
      <w:divBdr>
        <w:top w:val="none" w:sz="0" w:space="0" w:color="auto"/>
        <w:left w:val="none" w:sz="0" w:space="0" w:color="auto"/>
        <w:bottom w:val="none" w:sz="0" w:space="0" w:color="auto"/>
        <w:right w:val="none" w:sz="0" w:space="0" w:color="auto"/>
      </w:divBdr>
      <w:divsChild>
        <w:div w:id="1363558434">
          <w:marLeft w:val="0"/>
          <w:marRight w:val="0"/>
          <w:marTop w:val="0"/>
          <w:marBottom w:val="0"/>
          <w:divBdr>
            <w:top w:val="none" w:sz="0" w:space="0" w:color="auto"/>
            <w:left w:val="none" w:sz="0" w:space="0" w:color="auto"/>
            <w:bottom w:val="none" w:sz="0" w:space="0" w:color="auto"/>
            <w:right w:val="none" w:sz="0" w:space="0" w:color="auto"/>
          </w:divBdr>
          <w:divsChild>
            <w:div w:id="18820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ridico@diretacapital.com.b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ministracao.fundos@singulare.com.b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niel@singulare.com.b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62E1E7EDB696C4EBA4F1ED0FEEB0158" ma:contentTypeVersion="13" ma:contentTypeDescription="Create a new document." ma:contentTypeScope="" ma:versionID="82e2594eb091bbd03d552e1cf9f65969">
  <xsd:schema xmlns:xsd="http://www.w3.org/2001/XMLSchema" xmlns:xs="http://www.w3.org/2001/XMLSchema" xmlns:p="http://schemas.microsoft.com/office/2006/metadata/properties" xmlns:ns2="1c1715a1-c234-4202-a03a-dde2118b0de7" xmlns:ns3="94074729-4c86-4093-8b5b-8717dbe63c3c" targetNamespace="http://schemas.microsoft.com/office/2006/metadata/properties" ma:root="true" ma:fieldsID="a8d5c4b1a147ef88ffdddd2217502ebf" ns2:_="" ns3:_="">
    <xsd:import namespace="1c1715a1-c234-4202-a03a-dde2118b0de7"/>
    <xsd:import namespace="94074729-4c86-4093-8b5b-8717dbe63c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715a1-c234-4202-a03a-dde2118b0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f4a4841-b03f-424a-a390-5b544b115c0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074729-4c86-4093-8b5b-8717dbe63c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0039994-f3a5-4755-aa69-b48eb4c1bf95}" ma:internalName="TaxCatchAll" ma:showField="CatchAllData" ma:web="94074729-4c86-4093-8b5b-8717dbe63c3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94074729-4c86-4093-8b5b-8717dbe63c3c" xsi:nil="true"/>
    <lcf76f155ced4ddcb4097134ff3c332f xmlns="1c1715a1-c234-4202-a03a-dde2118b0de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E94F9-CAF0-4D4E-B214-7873519EC440}">
  <ds:schemaRefs>
    <ds:schemaRef ds:uri="http://schemas.microsoft.com/sharepoint/v3/contenttype/forms"/>
  </ds:schemaRefs>
</ds:datastoreItem>
</file>

<file path=customXml/itemProps2.xml><?xml version="1.0" encoding="utf-8"?>
<ds:datastoreItem xmlns:ds="http://schemas.openxmlformats.org/officeDocument/2006/customXml" ds:itemID="{B06D1740-1E8B-4302-A386-7DE1C720C165}">
  <ds:schemaRefs>
    <ds:schemaRef ds:uri="http://schemas.openxmlformats.org/officeDocument/2006/bibliography"/>
  </ds:schemaRefs>
</ds:datastoreItem>
</file>

<file path=customXml/itemProps3.xml><?xml version="1.0" encoding="utf-8"?>
<ds:datastoreItem xmlns:ds="http://schemas.openxmlformats.org/officeDocument/2006/customXml" ds:itemID="{E706B8E4-AE45-4D23-8D46-FA7F21B2C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715a1-c234-4202-a03a-dde2118b0de7"/>
    <ds:schemaRef ds:uri="94074729-4c86-4093-8b5b-8717dbe63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FB5605-98E3-4E03-BCF1-8046E0D5DD26}">
  <ds:schemaRefs>
    <ds:schemaRef ds:uri="http://schemas.microsoft.com/office/2006/metadata/properties"/>
    <ds:schemaRef ds:uri="http://schemas.microsoft.com/office/infopath/2007/PartnerControls"/>
    <ds:schemaRef ds:uri="94074729-4c86-4093-8b5b-8717dbe63c3c"/>
    <ds:schemaRef ds:uri="1c1715a1-c234-4202-a03a-dde2118b0de7"/>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21</Pages>
  <Words>7620</Words>
  <Characters>41150</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Renata  Santos</dc:creator>
  <cp:lastModifiedBy>Arthur Morais</cp:lastModifiedBy>
  <cp:revision>52</cp:revision>
  <cp:lastPrinted>2008-03-20T17:28:00Z</cp:lastPrinted>
  <dcterms:created xsi:type="dcterms:W3CDTF">2025-03-24T16:52:00Z</dcterms:created>
  <dcterms:modified xsi:type="dcterms:W3CDTF">2025-03-24T20:58:00Z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0x010100462E1E7EDB696C4EBA4F1ED0FEEB0158</vt:lpwstr>
  </property>
</Properties>
</file>