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0737" w14:textId="77777777" w:rsidR="00422DF7" w:rsidRDefault="00000000">
      <w:pPr>
        <w:spacing w:after="120" w:line="288" w:lineRule="auto"/>
        <w:jc w:val="both"/>
      </w:pPr>
      <w:r>
        <w:t>CONTRATO SOCIAL DE [NOME EMPRESARIAL] LTDA.</w:t>
      </w:r>
    </w:p>
    <w:p w14:paraId="740F7CE7" w14:textId="77777777" w:rsidR="00422DF7" w:rsidRDefault="00000000">
      <w:pPr>
        <w:spacing w:after="120" w:line="288" w:lineRule="auto"/>
        <w:jc w:val="both"/>
      </w:pPr>
      <w:r>
        <w:t>[NOTA DO REDATOR: Este template é modular e contém campos [VARIÁVEL] e opções [OPÇÃO A/B/C], além de notas internas. Produza: (i) versão marcada para edição; (ii) versão “clean” para assinatura/registro (removendo todas as notas/colchetes). Adeque o texto ao caso concreto e às exigências da Junta Comercial competente (IN DREI 81/2020).]</w:t>
      </w:r>
    </w:p>
    <w:p w14:paraId="1137A567" w14:textId="77777777" w:rsidR="00422DF7" w:rsidRDefault="00000000">
      <w:pPr>
        <w:spacing w:after="120" w:line="288" w:lineRule="auto"/>
        <w:jc w:val="both"/>
      </w:pPr>
      <w:r>
        <w:t>TÍTULO E QUALIFICAÇÃO</w:t>
      </w:r>
    </w:p>
    <w:p w14:paraId="1ED12115" w14:textId="77777777" w:rsidR="00422DF7" w:rsidRDefault="00000000">
      <w:pPr>
        <w:spacing w:after="120" w:line="288" w:lineRule="auto"/>
        <w:jc w:val="both"/>
      </w:pPr>
      <w:r>
        <w:t>Pelo presente instrumento particular de Contrato Social, os abaixo qualificados:</w:t>
      </w:r>
    </w:p>
    <w:p w14:paraId="57EEF31A" w14:textId="77777777" w:rsidR="00422DF7" w:rsidRDefault="00000000">
      <w:pPr>
        <w:pStyle w:val="ListBullet"/>
        <w:spacing w:after="120" w:line="288" w:lineRule="auto"/>
        <w:jc w:val="both"/>
      </w:pPr>
      <w:r>
        <w: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t>
      </w:r>
    </w:p>
    <w:p w14:paraId="04F1096F" w14:textId="77777777" w:rsidR="00422DF7" w:rsidRDefault="00000000">
      <w:pPr>
        <w:pStyle w:val="ListBullet"/>
        <w:spacing w:after="120" w:line="288" w:lineRule="auto"/>
        <w:jc w:val="both"/>
      </w:pPr>
      <w:r>
        <w:t>[SÓCIO 2] [replicar a qualificação para cada sócio];</w:t>
      </w:r>
    </w:p>
    <w:p w14:paraId="2E03AAC3" w14:textId="77777777" w:rsidR="00422DF7" w:rsidRDefault="00000000">
      <w:pPr>
        <w:spacing w:after="120" w:line="288" w:lineRule="auto"/>
        <w:jc w:val="both"/>
      </w:pPr>
      <w:r>
        <w:t>doravante denominados em conjunto “Sócios” e, individualmente, “Sócio”; têm entre si justo e contratado constituir uma sociedade empresária limitada, que se regerá por este Contrato Social e, nos casos omissos, pela legislação aplicável.</w:t>
      </w:r>
    </w:p>
    <w:p w14:paraId="5DBAC099" w14:textId="77777777" w:rsidR="00422DF7" w:rsidRDefault="00000000">
      <w:pPr>
        <w:spacing w:after="120" w:line="288" w:lineRule="auto"/>
        <w:jc w:val="both"/>
      </w:pPr>
      <w:r>
        <w:t>PREÂMBULO E RECITAIS</w:t>
      </w:r>
    </w:p>
    <w:p w14:paraId="607B8B8A" w14:textId="77777777" w:rsidR="00422DF7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EA524CA" w14:textId="77777777" w:rsidR="00422DF7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20815CA9" w14:textId="77777777" w:rsidR="00422DF7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1DCC7BDD" w14:textId="77777777" w:rsidR="00422DF7" w:rsidRDefault="00000000">
      <w:pPr>
        <w:spacing w:after="120" w:line="288" w:lineRule="auto"/>
        <w:jc w:val="both"/>
      </w:pPr>
      <w:r>
        <w:t>DEFINIÇÕES</w:t>
      </w:r>
    </w:p>
    <w:p w14:paraId="48B8972A" w14:textId="77777777" w:rsidR="00422DF7" w:rsidRDefault="00000000">
      <w:pPr>
        <w:spacing w:after="120" w:line="288" w:lineRule="auto"/>
        <w:jc w:val="both"/>
      </w:pPr>
      <w:r>
        <w:t>Para os fins deste Contrato Social, os termos abaixo, no singular ou plural, terão os seguintes significados:</w:t>
      </w:r>
    </w:p>
    <w:p w14:paraId="6C8C03D7" w14:textId="77777777" w:rsidR="00422DF7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527C4A49" w14:textId="77777777" w:rsidR="00422DF7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053AC40A" w14:textId="77777777" w:rsidR="00422DF7" w:rsidRDefault="00000000">
      <w:pPr>
        <w:pStyle w:val="ListBullet"/>
        <w:spacing w:after="120" w:line="288" w:lineRule="auto"/>
        <w:jc w:val="both"/>
      </w:pPr>
      <w:r>
        <w:lastRenderedPageBreak/>
        <w:t>Anexo(s): documentos vinculados a este Contrato Social, inclusive Term Sheet (Anexo A), Checklist de Arquivamento e Notas de Redação.</w:t>
      </w:r>
    </w:p>
    <w:p w14:paraId="3A7F6E3A" w14:textId="77777777" w:rsidR="00422DF7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45B4828F" w14:textId="77777777" w:rsidR="00422DF7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39017979" w14:textId="77777777" w:rsidR="00422DF7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089DE26A" w14:textId="77777777" w:rsidR="00422DF7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2C03AC9D" w14:textId="77777777" w:rsidR="00422DF7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2401CE0A" w14:textId="77777777" w:rsidR="00422DF7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744A28A7" w14:textId="77777777" w:rsidR="00422DF7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5C067265" w14:textId="77777777" w:rsidR="00422DF7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7E5F83E6" w14:textId="77777777" w:rsidR="00422DF7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31540E62" w14:textId="77777777" w:rsidR="00422DF7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00B89ACD" w14:textId="77777777" w:rsidR="00422DF7" w:rsidRDefault="00000000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14:paraId="45174BBE" w14:textId="77777777" w:rsidR="00422DF7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29C18461" w14:textId="77777777" w:rsidR="00422DF7" w:rsidRDefault="00000000">
      <w:pPr>
        <w:spacing w:after="120" w:line="288" w:lineRule="auto"/>
        <w:jc w:val="both"/>
      </w:pPr>
      <w:r>
        <w:t>OBJETO</w:t>
      </w:r>
    </w:p>
    <w:p w14:paraId="00003FB4" w14:textId="77777777" w:rsidR="00422DF7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2498944A" w14:textId="77777777" w:rsidR="00422DF7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0C7DA1B2" w14:textId="77777777" w:rsidR="00422DF7" w:rsidRDefault="00000000">
      <w:pPr>
        <w:spacing w:after="120" w:line="288" w:lineRule="auto"/>
        <w:jc w:val="both"/>
      </w:pPr>
      <w:r>
        <w:t>NOME EMPRESARIAL, SEDE, PRAZO E EXERCÍCIO SOCIAL</w:t>
      </w:r>
    </w:p>
    <w:p w14:paraId="4AB0DD84" w14:textId="77777777" w:rsidR="00422DF7" w:rsidRDefault="00000000">
      <w:pPr>
        <w:spacing w:after="120" w:line="288" w:lineRule="auto"/>
        <w:jc w:val="both"/>
      </w:pPr>
      <w:r>
        <w:t>5.1 Nome empresarial: [NOME EMPRESARIAL] LTDA. (sempre com o sufixo “Ltda.”).</w:t>
      </w:r>
    </w:p>
    <w:p w14:paraId="7E2EDF1A" w14:textId="77777777" w:rsidR="00422DF7" w:rsidRDefault="00000000">
      <w:pPr>
        <w:spacing w:after="120" w:line="288" w:lineRule="auto"/>
        <w:jc w:val="both"/>
      </w:pPr>
      <w:r>
        <w:t>5.2 Sede: [endereço completo: logradouro, nº, complemento, bairro, município, UF, CEP]. [OPÇÃO: Estabelecer filiais/escritórios mediante deliberação da Administração ou dos Sócios, conforme Cláusula 11.]</w:t>
      </w:r>
    </w:p>
    <w:p w14:paraId="6731D397" w14:textId="77777777" w:rsidR="00422DF7" w:rsidRDefault="00000000">
      <w:pPr>
        <w:spacing w:after="120" w:line="288" w:lineRule="auto"/>
        <w:jc w:val="both"/>
      </w:pPr>
      <w:r>
        <w:t>5.3 Prazo de duração: por prazo [determinado: até [DATA]; ou indeterminado].</w:t>
      </w:r>
    </w:p>
    <w:p w14:paraId="7D8F3E50" w14:textId="77777777" w:rsidR="00422DF7" w:rsidRDefault="00000000">
      <w:pPr>
        <w:spacing w:after="120" w:line="288" w:lineRule="auto"/>
        <w:jc w:val="both"/>
      </w:pPr>
      <w:r>
        <w:t>5.4 O exercício social encerra-se em [DATA], quando serão levantadas as demonstrações contábeis, sem prejuízo de balancetes intermediários para fins de deliberação sobre distribuição de resultados.</w:t>
      </w:r>
    </w:p>
    <w:p w14:paraId="7B5689EE" w14:textId="77777777" w:rsidR="00422DF7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41F66DDD" w14:textId="77777777" w:rsidR="00422DF7" w:rsidRDefault="00000000">
      <w:pPr>
        <w:spacing w:after="120" w:line="288" w:lineRule="auto"/>
        <w:jc w:val="both"/>
      </w:pPr>
      <w:r>
        <w:lastRenderedPageBreak/>
        <w:t>6.1 O Capital Social é de R$ [VALOR], dividido em [NÚMERO] quotas com valor nominal de R$ [VALOR], subscritas e integralizadas pelos Sócios nas seguintes proporções:</w:t>
      </w:r>
    </w:p>
    <w:p w14:paraId="25E1A19C" w14:textId="77777777" w:rsidR="00422DF7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5C01ADD8" w14:textId="77777777" w:rsidR="00422DF7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47771EF2" w14:textId="77777777" w:rsidR="00422DF7" w:rsidRDefault="00000000">
      <w:pPr>
        <w:spacing w:after="120" w:line="288" w:lineRule="auto"/>
        <w:jc w:val="both"/>
      </w:pPr>
      <w:r>
        <w:t>6.2 Integralização:</w:t>
      </w:r>
    </w:p>
    <w:p w14:paraId="3FEAFDD6" w14:textId="77777777" w:rsidR="00422DF7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3518BF01" w14:textId="77777777" w:rsidR="00422DF7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11644F0D" w14:textId="77777777" w:rsidR="00422DF7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5039565A" w14:textId="77777777" w:rsidR="00422DF7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42B2901D" w14:textId="77777777" w:rsidR="00422DF7" w:rsidRDefault="00000000">
      <w:pPr>
        <w:spacing w:after="120" w:line="288" w:lineRule="auto"/>
        <w:jc w:val="both"/>
      </w:pPr>
      <w:r>
        <w:t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observando-se contraditório e ampla defesa.</w:t>
      </w:r>
    </w:p>
    <w:p w14:paraId="574F8512" w14:textId="77777777" w:rsidR="00422DF7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20B0E9E5" w14:textId="77777777" w:rsidR="00422DF7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3E09AE50" w14:textId="77777777" w:rsidR="00422DF7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14710EC7" w14:textId="77777777" w:rsidR="00422DF7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5050A85B" w14:textId="77777777" w:rsidR="00422DF7" w:rsidRDefault="00000000">
      <w:pPr>
        <w:spacing w:after="120" w:line="288" w:lineRule="auto"/>
        <w:jc w:val="both"/>
      </w:pPr>
      <w:r>
        <w:lastRenderedPageBreak/>
        <w:t>7.3 Aumentos de capital: Poderão ocorrer por deliberação dos Sócios (art. 1.076, CC), com preservação do direito de preferência proporcional e prazo de [30] dias para exercício, salvo renúncia.</w:t>
      </w:r>
    </w:p>
    <w:p w14:paraId="41579083" w14:textId="77777777" w:rsidR="00422DF7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574FC92E" w14:textId="77777777" w:rsidR="00422DF7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2AE5D084" w14:textId="77777777" w:rsidR="00422DF7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4D7D1385" w14:textId="77777777" w:rsidR="00422DF7" w:rsidRDefault="00000000">
      <w:pPr>
        <w:spacing w:after="120" w:line="288" w:lineRule="auto"/>
        <w:jc w:val="both"/>
      </w:pPr>
      <w:r>
        <w:t>CESSÃO, ÔNUS E DIREITO DE PREFERÊNCIA SOBRE QUOTAS</w:t>
      </w:r>
    </w:p>
    <w:p w14:paraId="5262BEAA" w14:textId="77777777" w:rsidR="00422DF7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3139686F" w14:textId="77777777" w:rsidR="00422DF7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02683AA7" w14:textId="77777777" w:rsidR="00422DF7" w:rsidRDefault="00000000">
      <w:pPr>
        <w:pStyle w:val="ListBullet"/>
        <w:spacing w:after="120" w:line="288" w:lineRule="auto"/>
        <w:jc w:val="both"/>
      </w:pPr>
      <w:r>
        <w:t>Consentimento: dependerá de aprovação de Sócios titulares de, no mínimo, [2/3] do capital social, salvo estipulação diversa mais rigorosa.</w:t>
      </w:r>
    </w:p>
    <w:p w14:paraId="739EC15A" w14:textId="77777777" w:rsidR="00422DF7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2C6C8BBD" w14:textId="77777777" w:rsidR="00422DF7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5B39AD99" w14:textId="77777777" w:rsidR="00422DF7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4EC59B8D" w14:textId="77777777" w:rsidR="00422DF7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0DED4951" w14:textId="77777777" w:rsidR="00422DF7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63225AC7" w14:textId="77777777" w:rsidR="00422DF7" w:rsidRDefault="00000000">
      <w:pPr>
        <w:spacing w:after="120" w:line="288" w:lineRule="auto"/>
        <w:jc w:val="both"/>
      </w:pPr>
      <w:r>
        <w:t xml:space="preserve">9.1 ROFO (right of first offer) [OPÇÃO – ON]: Antes de negociar com terceiro, o Sócio vendedor ofertará suas quotas aos demais Sócios, informando preço e condições propostos; prazo para resposta: [15] dias; negociação de boa-fé por [15] dias; na ausência </w:t>
      </w:r>
      <w:r>
        <w:lastRenderedPageBreak/>
        <w:t>de acordo, poderá negociar com terceiro por condições não mais favoráveis do que as ofertadas.</w:t>
      </w:r>
    </w:p>
    <w:p w14:paraId="38016088" w14:textId="77777777" w:rsidR="00422DF7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27E10BE3" w14:textId="77777777" w:rsidR="00422DF7" w:rsidRDefault="00000000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7F91CC11" w14:textId="77777777" w:rsidR="00422DF7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174EA8C1" w14:textId="77777777" w:rsidR="00422DF7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3FACC244" w14:textId="77777777" w:rsidR="00422DF7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61A56F7C" w14:textId="77777777" w:rsidR="00422DF7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22B2DE83" w14:textId="77777777" w:rsidR="00422DF7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430F01BC" w14:textId="77777777" w:rsidR="00422DF7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31C26157" w14:textId="77777777" w:rsidR="00422DF7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091D0A7F" w14:textId="77777777" w:rsidR="00422DF7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3A284CFB" w14:textId="77777777" w:rsidR="00422DF7" w:rsidRDefault="00000000">
      <w:pPr>
        <w:spacing w:after="120" w:line="288" w:lineRule="auto"/>
        <w:jc w:val="both"/>
      </w:pPr>
      <w:r>
        <w:lastRenderedPageBreak/>
        <w:t>10.6 Remuneração: A remuneração anual global dos administradores será fixada por deliberação dos Sócios, cabendo à Administração a distribuição interna, salvo decisão em contrário.</w:t>
      </w:r>
    </w:p>
    <w:p w14:paraId="371DFE6B" w14:textId="77777777" w:rsidR="00422DF7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14B6226B" w14:textId="77777777" w:rsidR="00422DF7" w:rsidRDefault="00000000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2A532AA7" w14:textId="77777777" w:rsidR="00422DF7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539822F5" w14:textId="77777777" w:rsidR="00422DF7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0E81E620" w14:textId="77777777" w:rsidR="00422DF7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28661A4A" w14:textId="77777777" w:rsidR="00422DF7" w:rsidRDefault="00000000">
      <w:pPr>
        <w:spacing w:after="120" w:line="288" w:lineRule="auto"/>
        <w:jc w:val="both"/>
      </w:pPr>
      <w:r>
        <w:t>11.2 Quóruns especiais:</w:t>
      </w:r>
    </w:p>
    <w:p w14:paraId="700B595A" w14:textId="77777777" w:rsidR="00422DF7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7E6FD50B" w14:textId="77777777" w:rsidR="00422DF7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234CF0DF" w14:textId="77777777" w:rsidR="00422DF7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59C167D0" w14:textId="77777777" w:rsidR="00422DF7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6BB8775E" w14:textId="77777777" w:rsidR="00422DF7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1EC84511" w14:textId="77777777" w:rsidR="00422DF7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040E50A8" w14:textId="77777777" w:rsidR="00422DF7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3438E857" w14:textId="77777777" w:rsidR="00422DF7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06362B00" w14:textId="77777777" w:rsidR="00422DF7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671C46DC" w14:textId="77777777" w:rsidR="00422DF7" w:rsidRDefault="00000000">
      <w:pPr>
        <w:pStyle w:val="ListBullet"/>
        <w:spacing w:after="120" w:line="288" w:lineRule="auto"/>
        <w:jc w:val="both"/>
      </w:pPr>
      <w:r>
        <w:lastRenderedPageBreak/>
        <w:t>Aprovação de orçamento anual e plano de negócios.</w:t>
      </w:r>
    </w:p>
    <w:p w14:paraId="42D7580A" w14:textId="77777777" w:rsidR="00422DF7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5A59439C" w14:textId="77777777" w:rsidR="00422DF7" w:rsidRDefault="00000000">
      <w:pPr>
        <w:spacing w:after="120" w:line="288" w:lineRule="auto"/>
        <w:jc w:val="both"/>
      </w:pPr>
      <w:r>
        <w:t>DIREITOS ECONÔMICOS E POLÍTICA DE RESULTADOS</w:t>
      </w:r>
    </w:p>
    <w:p w14:paraId="2D83988E" w14:textId="77777777" w:rsidR="00422DF7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2C80541B" w14:textId="77777777" w:rsidR="00422DF7" w:rsidRDefault="00000000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14:paraId="52276573" w14:textId="77777777" w:rsidR="00422DF7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4C6BDE38" w14:textId="77777777" w:rsidR="00422DF7" w:rsidRDefault="00000000">
      <w:pPr>
        <w:spacing w:after="120" w:line="288" w:lineRule="auto"/>
        <w:jc w:val="both"/>
      </w:pPr>
      <w:r>
        <w:t>12.4 Antidiluição [OPÇÃO – ON]:</w:t>
      </w:r>
    </w:p>
    <w:p w14:paraId="6138E455" w14:textId="77777777" w:rsidR="00422DF7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5E9C707C" w14:textId="77777777" w:rsidR="00422DF7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32943C8F" w14:textId="77777777" w:rsidR="00422DF7" w:rsidRDefault="00000000">
      <w:pPr>
        <w:spacing w:after="120" w:line="288" w:lineRule="auto"/>
        <w:jc w:val="both"/>
      </w:pPr>
      <w:r>
        <w:t>PROTEÇÕES A INVESTIDORES E MINORITÁRIOS</w:t>
      </w:r>
    </w:p>
    <w:p w14:paraId="7BE408EC" w14:textId="77777777" w:rsidR="00422DF7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763730CE" w14:textId="77777777" w:rsidR="00422DF7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3E583E68" w14:textId="77777777" w:rsidR="00422DF7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5A5EE117" w14:textId="77777777" w:rsidR="00422DF7" w:rsidRDefault="00000000">
      <w:pPr>
        <w:spacing w:after="120" w:line="288" w:lineRule="auto"/>
        <w:jc w:val="both"/>
      </w:pPr>
      <w:r>
        <w:t>CONFLITOS DE INTERESSE E DEVERES FIDUCIÁRIOS</w:t>
      </w:r>
    </w:p>
    <w:p w14:paraId="04EE09DF" w14:textId="77777777" w:rsidR="00422DF7" w:rsidRDefault="00000000">
      <w:pPr>
        <w:spacing w:after="120" w:line="288" w:lineRule="auto"/>
        <w:jc w:val="both"/>
      </w:pPr>
      <w:r>
        <w:lastRenderedPageBreak/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3AFD73AC" w14:textId="77777777" w:rsidR="00422DF7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284B6826" w14:textId="77777777" w:rsidR="00422DF7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6FE74B66" w14:textId="77777777" w:rsidR="00422DF7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174480D8" w14:textId="77777777" w:rsidR="00422DF7" w:rsidRDefault="00000000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3A0F8A74" w14:textId="77777777" w:rsidR="00422DF7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013F4F86" w14:textId="77777777" w:rsidR="00422DF7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74DA70D0" w14:textId="77777777" w:rsidR="00422DF7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7B26D10C" w14:textId="77777777" w:rsidR="00422DF7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1B2EBDE9" w14:textId="77777777" w:rsidR="00422DF7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6B38538E" w14:textId="77777777" w:rsidR="00422DF7" w:rsidRDefault="00000000">
      <w:pPr>
        <w:spacing w:after="120" w:line="288" w:lineRule="auto"/>
        <w:jc w:val="both"/>
      </w:pPr>
      <w:r>
        <w:t>16.3 LGPD (Lei nº 13.709/2018):</w:t>
      </w:r>
    </w:p>
    <w:p w14:paraId="6AEA6C77" w14:textId="77777777" w:rsidR="00422DF7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3E4FF110" w14:textId="77777777" w:rsidR="00422DF7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1BDFD8F1" w14:textId="77777777" w:rsidR="00422DF7" w:rsidRDefault="00000000">
      <w:pPr>
        <w:pStyle w:val="ListBullet"/>
        <w:spacing w:after="120" w:line="288" w:lineRule="auto"/>
        <w:jc w:val="both"/>
      </w:pPr>
      <w:r>
        <w:lastRenderedPageBreak/>
        <w:t>Segurança: A Sociedade manterá medidas técnicas e organizacionais para proteção de dados, plano de resposta a incidentes, política de privacidade e registro de operações.</w:t>
      </w:r>
    </w:p>
    <w:p w14:paraId="75925F21" w14:textId="77777777" w:rsidR="00422DF7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0B585D11" w14:textId="77777777" w:rsidR="00422DF7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57F71430" w14:textId="77777777" w:rsidR="00422DF7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3CCE6C6D" w14:textId="77777777" w:rsidR="00422DF7" w:rsidRDefault="00000000">
      <w:pPr>
        <w:spacing w:after="120" w:line="288" w:lineRule="auto"/>
        <w:jc w:val="both"/>
      </w:pPr>
      <w:r>
        <w:t>16.4 Propriedade Intelectual:</w:t>
      </w:r>
    </w:p>
    <w:p w14:paraId="56225628" w14:textId="77777777" w:rsidR="00422DF7" w:rsidRDefault="00000000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7E501E16" w14:textId="77777777" w:rsidR="00422DF7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629F1EDC" w14:textId="77777777" w:rsidR="00422DF7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0D6FDB48" w14:textId="77777777" w:rsidR="00422DF7" w:rsidRDefault="00000000">
      <w:pPr>
        <w:spacing w:after="120" w:line="288" w:lineRule="auto"/>
        <w:jc w:val="both"/>
      </w:pPr>
      <w:r>
        <w:t>NÃO CONCORRÊNCIA E NÃO ALICIAMENTO</w:t>
      </w:r>
    </w:p>
    <w:p w14:paraId="173C0837" w14:textId="77777777" w:rsidR="00422DF7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7513DC27" w14:textId="77777777" w:rsidR="00422DF7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15F1AA86" w14:textId="77777777" w:rsidR="00422DF7" w:rsidRDefault="00000000">
      <w:pPr>
        <w:spacing w:after="120" w:line="288" w:lineRule="auto"/>
        <w:jc w:val="both"/>
      </w:pPr>
      <w:r>
        <w:t>OPÇÕES DE COMPRA/VENDA; EVENTOS-GATILHO</w:t>
      </w:r>
    </w:p>
    <w:p w14:paraId="73278ECC" w14:textId="77777777" w:rsidR="00422DF7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4F9E2A2F" w14:textId="77777777" w:rsidR="00422DF7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01C53381" w14:textId="77777777" w:rsidR="00422DF7" w:rsidRDefault="00000000">
      <w:pPr>
        <w:spacing w:after="120" w:line="288" w:lineRule="auto"/>
        <w:jc w:val="both"/>
      </w:pPr>
      <w:r>
        <w:t xml:space="preserve">18.3 Shotgun/Russian roulette [OPÇÃO – ON]: Em impasse (deadlock) definido na Cláusula 19.1, qualquer Sócio poderá ofertar preço por 100% das quotas do outro; o </w:t>
      </w:r>
      <w:r>
        <w:lastRenderedPageBreak/>
        <w:t>destinatário deverá, no prazo de [30] dias, optar por comprar ou vender pelo mesmo preço/condições.</w:t>
      </w:r>
    </w:p>
    <w:p w14:paraId="05559AF5" w14:textId="77777777" w:rsidR="00422DF7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40265A3C" w14:textId="77777777" w:rsidR="00422DF7" w:rsidRDefault="00000000">
      <w:pPr>
        <w:spacing w:after="120" w:line="288" w:lineRule="auto"/>
        <w:jc w:val="both"/>
      </w:pPr>
      <w:r>
        <w:t>DEADLOCK E RESOLUÇÃO DE DISPUTAS ENTRE SÓCIOS</w:t>
      </w:r>
    </w:p>
    <w:p w14:paraId="1A60873C" w14:textId="77777777" w:rsidR="00422DF7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0430DA06" w14:textId="77777777" w:rsidR="00422DF7" w:rsidRDefault="00000000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14:paraId="6128C7C2" w14:textId="77777777" w:rsidR="00422DF7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7484446D" w14:textId="77777777" w:rsidR="00422DF7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1141F978" w14:textId="77777777" w:rsidR="00422DF7" w:rsidRDefault="00000000">
      <w:pPr>
        <w:spacing w:after="120" w:line="288" w:lineRule="auto"/>
        <w:jc w:val="both"/>
      </w:pPr>
      <w:r>
        <w:t>ARBITRAGEM, LEI APLICÁVEL E FORO</w:t>
      </w:r>
    </w:p>
    <w:p w14:paraId="2B0C2B6A" w14:textId="77777777" w:rsidR="00422DF7" w:rsidRDefault="00000000">
      <w:pPr>
        <w:spacing w:after="120" w:line="288" w:lineRule="auto"/>
        <w:jc w:val="both"/>
      </w:pPr>
      <w:r>
        <w:t>20.1 Lei aplicável: Lei brasileira.</w:t>
      </w:r>
    </w:p>
    <w:p w14:paraId="0CEA4B8A" w14:textId="77777777" w:rsidR="00422DF7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1360B24B" w14:textId="77777777" w:rsidR="00422DF7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7FA4B3D2" w14:textId="77777777" w:rsidR="00422DF7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6C93718D" w14:textId="77777777" w:rsidR="00422DF7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6F782E92" w14:textId="77777777" w:rsidR="00422DF7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709F9D15" w14:textId="77777777" w:rsidR="00422DF7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365A2D2F" w14:textId="77777777" w:rsidR="00422DF7" w:rsidRDefault="00000000">
      <w:pPr>
        <w:spacing w:after="120" w:line="288" w:lineRule="auto"/>
        <w:jc w:val="both"/>
      </w:pPr>
      <w:r>
        <w:lastRenderedPageBreak/>
        <w:t>DURAÇÃO, EFEITOS E ENCERRAMENTO</w:t>
      </w:r>
    </w:p>
    <w:p w14:paraId="3C8435F9" w14:textId="77777777" w:rsidR="00422DF7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37175964" w14:textId="77777777" w:rsidR="00422DF7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15CD1331" w14:textId="77777777" w:rsidR="00422DF7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77660BAD" w14:textId="77777777" w:rsidR="00422DF7" w:rsidRDefault="00000000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20DAD3A0" w14:textId="77777777" w:rsidR="00422DF7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05F56AA2" w14:textId="77777777" w:rsidR="00422DF7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33088399" w14:textId="77777777" w:rsidR="00422DF7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68AD47A4" w14:textId="77777777" w:rsidR="00422DF7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5AA24E38" w14:textId="77777777" w:rsidR="00422DF7" w:rsidRDefault="00000000">
      <w:pPr>
        <w:spacing w:after="120" w:line="288" w:lineRule="auto"/>
        <w:jc w:val="both"/>
      </w:pPr>
      <w:r>
        <w:t>ASSINATURAS, LOCAL E DATA; ASSINATURA ELETRÔNICA</w:t>
      </w:r>
    </w:p>
    <w:p w14:paraId="1F9FACE9" w14:textId="77777777" w:rsidR="00422DF7" w:rsidRDefault="00000000">
      <w:pPr>
        <w:spacing w:after="120" w:line="288" w:lineRule="auto"/>
        <w:jc w:val="both"/>
      </w:pPr>
      <w:r>
        <w:t>24.1 Firmado em [Cidade/UF], na data de [DATA].</w:t>
      </w:r>
    </w:p>
    <w:p w14:paraId="4BB93611" w14:textId="77777777" w:rsidR="00422DF7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1B5C18B3" w14:textId="77777777" w:rsidR="00422DF7" w:rsidRDefault="00000000">
      <w:pPr>
        <w:spacing w:after="120" w:line="288" w:lineRule="auto"/>
        <w:jc w:val="both"/>
      </w:pPr>
      <w:r>
        <w:t>Sócios:</w:t>
      </w:r>
    </w:p>
    <w:p w14:paraId="372C3B6F" w14:textId="77777777" w:rsidR="00422DF7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36F0D1D7" w14:textId="77777777" w:rsidR="00422DF7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4FAEE7A4" w14:textId="77777777" w:rsidR="00422DF7" w:rsidRDefault="00000000">
      <w:pPr>
        <w:spacing w:after="120" w:line="288" w:lineRule="auto"/>
        <w:jc w:val="both"/>
      </w:pPr>
      <w:r>
        <w:t>Administradores (termo de posse, se aplicável):</w:t>
      </w:r>
    </w:p>
    <w:p w14:paraId="03F963CF" w14:textId="77777777" w:rsidR="00422DF7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1176BEE3" w14:textId="77777777" w:rsidR="00422DF7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1385D745" w14:textId="77777777" w:rsidR="00422DF7" w:rsidRDefault="00000000">
      <w:pPr>
        <w:spacing w:after="120" w:line="288" w:lineRule="auto"/>
        <w:jc w:val="both"/>
      </w:pPr>
      <w:r>
        <w:t>— FIM DO CONTRATO SOCIAL (VERSÃO LTDA) —</w:t>
      </w:r>
    </w:p>
    <w:p w14:paraId="10A02C84" w14:textId="77777777" w:rsidR="00422DF7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6BD86B23" w14:textId="77777777" w:rsidR="00422DF7" w:rsidRDefault="00000000">
      <w:pPr>
        <w:spacing w:after="120" w:line="288" w:lineRule="auto"/>
        <w:jc w:val="both"/>
      </w:pPr>
      <w:r>
        <w:lastRenderedPageBreak/>
        <w:t>[Adaptar as cláusulas acima para Sócio Único, mantendo a estrutura, com as seguintes observações principais:]</w:t>
      </w:r>
    </w:p>
    <w:p w14:paraId="68931DD7" w14:textId="77777777" w:rsidR="00422DF7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6EECB22B" w14:textId="77777777" w:rsidR="00422DF7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097C1F80" w14:textId="77777777" w:rsidR="00422DF7" w:rsidRDefault="00000000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14:paraId="79D118FC" w14:textId="77777777" w:rsidR="00422DF7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65B8712F" w14:textId="77777777" w:rsidR="00422DF7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6FDAF8A7" w14:textId="77777777" w:rsidR="00422DF7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3E82240A" w14:textId="77777777" w:rsidR="00422DF7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21AD79C3" w14:textId="77777777" w:rsidR="00422DF7" w:rsidRDefault="00000000">
      <w:pPr>
        <w:spacing w:after="120" w:line="288" w:lineRule="auto"/>
        <w:jc w:val="both"/>
      </w:pPr>
      <w:r>
        <w:t>— FIM DA VARIANTE SLU —</w:t>
      </w:r>
    </w:p>
    <w:p w14:paraId="1724F76C" w14:textId="77777777" w:rsidR="00422DF7" w:rsidRDefault="00000000">
      <w:pPr>
        <w:spacing w:after="120" w:line="288" w:lineRule="auto"/>
        <w:jc w:val="both"/>
      </w:pPr>
      <w:r>
        <w:t>ANEXO A — TERM SHEET (CAPTURA DE VARIÁVEIS)</w:t>
      </w:r>
    </w:p>
    <w:p w14:paraId="0034ABF3" w14:textId="77777777" w:rsidR="00422DF7" w:rsidRDefault="00000000">
      <w:pPr>
        <w:spacing w:after="120" w:line="288" w:lineRule="auto"/>
        <w:jc w:val="both"/>
      </w:pPr>
      <w:r>
        <w:t>Preencha para geração da versão “clean”:</w:t>
      </w:r>
    </w:p>
    <w:p w14:paraId="7FB54837" w14:textId="77777777" w:rsidR="00422DF7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68A055FF" w14:textId="77777777" w:rsidR="00422DF7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6A1014FD" w14:textId="77777777" w:rsidR="00422DF7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060229B2" w14:textId="77777777" w:rsidR="00422DF7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1C0647D7" w14:textId="77777777" w:rsidR="00422DF7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37FEC318" w14:textId="77777777" w:rsidR="00422DF7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438F4E34" w14:textId="77777777" w:rsidR="00422DF7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6BB7FC9A" w14:textId="77777777" w:rsidR="00422DF7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0C628660" w14:textId="77777777" w:rsidR="00422DF7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3AC9D00A" w14:textId="77777777" w:rsidR="00422DF7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6B3EEE31" w14:textId="77777777" w:rsidR="00422DF7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6844B07B" w14:textId="77777777" w:rsidR="00422DF7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2E334111" w14:textId="77777777" w:rsidR="00422DF7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7F53EF9B" w14:textId="77777777" w:rsidR="00422DF7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521C039F" w14:textId="77777777" w:rsidR="00422DF7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17C3BD69" w14:textId="77777777" w:rsidR="00422DF7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4B462608" w14:textId="77777777" w:rsidR="00422DF7" w:rsidRDefault="00000000">
      <w:pPr>
        <w:pStyle w:val="ListBullet"/>
        <w:spacing w:after="120" w:line="288" w:lineRule="auto"/>
        <w:jc w:val="both"/>
      </w:pPr>
      <w:r>
        <w:lastRenderedPageBreak/>
        <w:t>Não concorrência e não aliciamento (prazo, escopo, território, multa, compensação): [ ]</w:t>
      </w:r>
    </w:p>
    <w:p w14:paraId="5D2DE648" w14:textId="77777777" w:rsidR="00422DF7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44E84F24" w14:textId="77777777" w:rsidR="00422DF7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1F310301" w14:textId="77777777" w:rsidR="00422DF7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364CF88F" w14:textId="77777777" w:rsidR="00422DF7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41E84C75" w14:textId="77777777" w:rsidR="00422DF7" w:rsidRDefault="00000000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14:paraId="07C9FB6D" w14:textId="77777777" w:rsidR="00422DF7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6ABF2CAF" w14:textId="77777777" w:rsidR="00422DF7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322163B" w14:textId="77777777" w:rsidR="00422DF7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0DBBBB6A" w14:textId="77777777" w:rsidR="00422DF7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76118D26" w14:textId="77777777" w:rsidR="00422DF7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1A60DB20" w14:textId="77777777" w:rsidR="00422DF7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10C318E5" w14:textId="77777777" w:rsidR="00422DF7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279EBA7F" w14:textId="77777777" w:rsidR="00422DF7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0F65618C" w14:textId="77777777" w:rsidR="00422DF7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3F5BEF4F" w14:textId="77777777" w:rsidR="00422DF7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44F86D0F" w14:textId="77777777" w:rsidR="00422DF7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097CBD9B" w14:textId="77777777" w:rsidR="00422DF7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11829F08" w14:textId="77777777" w:rsidR="00422DF7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5B1BA077" w14:textId="77777777" w:rsidR="00422DF7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4DE7D5AA" w14:textId="77777777" w:rsidR="00422DF7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51FCABD4" w14:textId="77777777" w:rsidR="00422DF7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6558D262" w14:textId="77777777" w:rsidR="00422DF7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1B8BE8CC" w14:textId="77777777" w:rsidR="00422DF7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616EA2DD" w14:textId="77777777" w:rsidR="00422DF7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6C6AE06F" w14:textId="77777777" w:rsidR="00422DF7" w:rsidRDefault="00000000">
      <w:pPr>
        <w:spacing w:after="120" w:line="288" w:lineRule="auto"/>
        <w:jc w:val="both"/>
      </w:pPr>
      <w:r>
        <w:t>NOTAS DE REDAÇÃO (EXPLICATIVAS)</w:t>
      </w:r>
    </w:p>
    <w:p w14:paraId="5B30EE98" w14:textId="77777777" w:rsidR="00422DF7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7F3E2930" w14:textId="77777777" w:rsidR="00422DF7" w:rsidRDefault="00000000">
      <w:pPr>
        <w:pStyle w:val="ListBullet"/>
        <w:spacing w:after="120" w:line="288" w:lineRule="auto"/>
        <w:jc w:val="both"/>
      </w:pPr>
      <w:r>
        <w:lastRenderedPageBreak/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0EBF0CD4" w14:textId="77777777" w:rsidR="00422DF7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525BD431" w14:textId="77777777" w:rsidR="00422DF7" w:rsidRDefault="00000000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27E837F7" w14:textId="77777777" w:rsidR="00422DF7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12B7C23E" w14:textId="77777777" w:rsidR="00422DF7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2EA39140" w14:textId="77777777" w:rsidR="00422DF7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54081E17" w14:textId="77777777" w:rsidR="00422DF7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56772A07" w14:textId="77777777" w:rsidR="00422DF7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349427EF" w14:textId="77777777" w:rsidR="00422DF7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32CCCA0D" w14:textId="77777777" w:rsidR="00422DF7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75702079" w14:textId="77777777" w:rsidR="00422DF7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699AB44C" w14:textId="77777777" w:rsidR="00422DF7" w:rsidRDefault="00000000">
      <w:pPr>
        <w:spacing w:after="120" w:line="288" w:lineRule="auto"/>
        <w:jc w:val="both"/>
      </w:pPr>
      <w:r>
        <w:t>GLOSSÁRIO PT–EN (OPCIONAL)</w:t>
      </w:r>
    </w:p>
    <w:p w14:paraId="6F03A87D" w14:textId="77777777" w:rsidR="00422DF7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7A63BE4A" w14:textId="77777777" w:rsidR="00422DF7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5F8818E3" w14:textId="77777777" w:rsidR="00422DF7" w:rsidRDefault="00000000">
      <w:pPr>
        <w:pStyle w:val="ListBullet"/>
        <w:spacing w:after="120" w:line="288" w:lineRule="auto"/>
        <w:jc w:val="both"/>
      </w:pPr>
      <w:r>
        <w:lastRenderedPageBreak/>
        <w:t>Sócio: Quotaholder/Partner.</w:t>
      </w:r>
    </w:p>
    <w:p w14:paraId="032FADFC" w14:textId="77777777" w:rsidR="00422DF7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57325724" w14:textId="77777777" w:rsidR="00422DF7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4145DB91" w14:textId="77777777" w:rsidR="00422DF7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30053234" w14:textId="77777777" w:rsidR="00422DF7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5263B747" w14:textId="77777777" w:rsidR="00422DF7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567AF615" w14:textId="77777777" w:rsidR="00422DF7" w:rsidRDefault="00000000">
      <w:pPr>
        <w:pStyle w:val="ListBullet"/>
        <w:spacing w:after="120" w:line="288" w:lineRule="auto"/>
        <w:jc w:val="both"/>
      </w:pPr>
      <w:r>
        <w:t>Tag-along/Drag-along: Tag-along/Drag-along.</w:t>
      </w:r>
    </w:p>
    <w:p w14:paraId="463F74EC" w14:textId="77777777" w:rsidR="00422DF7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0B754DCA" w14:textId="77777777" w:rsidR="00422DF7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2E35FFDF" w14:textId="77777777" w:rsidR="00422DF7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68A5DE68" w14:textId="77777777" w:rsidR="00422DF7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3E52382A" w14:textId="77777777" w:rsidR="00422DF7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73416AD0" w14:textId="77777777" w:rsidR="00422DF7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2FAB9950" w14:textId="77777777" w:rsidR="00422DF7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65254D2E" w14:textId="77777777" w:rsidR="00422DF7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630EC39D" w14:textId="77777777" w:rsidR="00422DF7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48733913" w14:textId="77777777" w:rsidR="00422DF7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07615BFB" w14:textId="77777777" w:rsidR="00422DF7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3D126A00" w14:textId="77777777" w:rsidR="00422DF7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06795639" w14:textId="77777777" w:rsidR="00422DF7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77ED8279" w14:textId="77777777" w:rsidR="00422DF7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DB35DE1" w14:textId="77777777" w:rsidR="00422DF7" w:rsidRDefault="00000000">
      <w:pPr>
        <w:spacing w:after="120" w:line="288" w:lineRule="auto"/>
        <w:jc w:val="both"/>
      </w:pPr>
      <w:r>
        <w:t>Sources:</w:t>
      </w:r>
    </w:p>
    <w:p w14:paraId="15257F98" w14:textId="77777777" w:rsidR="00422DF7" w:rsidRDefault="00000000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</w:t>
      </w:r>
      <w:r>
        <w:lastRenderedPageBreak/>
        <w:t>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5A9CB1A0" w14:textId="77777777" w:rsidR="00422DF7" w:rsidRDefault="00000000">
      <w:pPr>
        <w:spacing w:after="120" w:line="288" w:lineRule="auto"/>
        <w:jc w:val="both"/>
      </w:pPr>
      <w:r>
        <w:lastRenderedPageBreak/>
        <w:t>📌 O que muda? Quem for assinar documentos com conta gov.br no sistema da Jucepar precisará ter a verificação em duas etapas ativada.</w:t>
      </w:r>
    </w:p>
    <w:p w14:paraId="485724EF" w14:textId="77777777" w:rsidR="00422DF7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5230CE8C" w14:textId="77777777" w:rsidR="00422DF7" w:rsidRDefault="00000000">
      <w:pPr>
        <w:spacing w:after="120" w:line="288" w:lineRule="auto"/>
        <w:jc w:val="both"/>
      </w:pPr>
      <w:r>
        <w:t>Como ativar a verificação em duas etapas?</w:t>
      </w:r>
    </w:p>
    <w:p w14:paraId="3570B603" w14:textId="77777777" w:rsidR="00422DF7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14:paraId="4003732C" w14:textId="77777777" w:rsidR="00422DF7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5F662FE8" w14:textId="77777777" w:rsidR="00422DF7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6E48B7B6" w14:textId="77777777" w:rsidR="00422DF7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76BCB88D" w14:textId="77777777" w:rsidR="00422DF7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4100E798" w14:textId="77777777" w:rsidR="00422DF7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</w:t>
      </w:r>
      <w:r>
        <w:lastRenderedPageBreak/>
        <w:t>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422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547750">
    <w:abstractNumId w:val="8"/>
  </w:num>
  <w:num w:numId="2" w16cid:durableId="513811421">
    <w:abstractNumId w:val="6"/>
  </w:num>
  <w:num w:numId="3" w16cid:durableId="2011636742">
    <w:abstractNumId w:val="5"/>
  </w:num>
  <w:num w:numId="4" w16cid:durableId="665934638">
    <w:abstractNumId w:val="4"/>
  </w:num>
  <w:num w:numId="5" w16cid:durableId="1303118958">
    <w:abstractNumId w:val="7"/>
  </w:num>
  <w:num w:numId="6" w16cid:durableId="1642228033">
    <w:abstractNumId w:val="3"/>
  </w:num>
  <w:num w:numId="7" w16cid:durableId="450325025">
    <w:abstractNumId w:val="2"/>
  </w:num>
  <w:num w:numId="8" w16cid:durableId="1219626470">
    <w:abstractNumId w:val="1"/>
  </w:num>
  <w:num w:numId="9" w16cid:durableId="216867256">
    <w:abstractNumId w:val="0"/>
  </w:num>
  <w:num w:numId="10" w16cid:durableId="47221689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EE212"/>
  <w14:defaultImageDpi w14:val="300"/>
  <w15:docId w15:val="{B3D33DF2-85DD-4744-A5B2-F02FCA1C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6023</Words>
  <Characters>34333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