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0C5" w:rsidRPr="009E7E28" w:rsidRDefault="000E09BD" w:rsidP="009E7E28">
      <w:pPr>
        <w:ind w:firstLine="0"/>
        <w:jc w:val="center"/>
        <w:rPr>
          <w:b/>
          <w:sz w:val="32"/>
        </w:rPr>
      </w:pPr>
      <w:r>
        <w:rPr>
          <w:b/>
          <w:sz w:val="32"/>
        </w:rPr>
        <w:t>Detecção de Estradas e Falhas em Vegetação</w:t>
      </w:r>
    </w:p>
    <w:p w:rsidR="00F44D75" w:rsidRDefault="00B12077" w:rsidP="009E7E28">
      <w:pPr>
        <w:ind w:firstLine="0"/>
        <w:jc w:val="center"/>
        <w:rPr>
          <w:b/>
        </w:rPr>
      </w:pPr>
      <w:r>
        <w:rPr>
          <w:b/>
        </w:rPr>
        <w:t>Aluno: Arthur Evangelista dos Santos</w:t>
      </w:r>
      <w:bookmarkStart w:id="0" w:name="_GoBack"/>
      <w:bookmarkEnd w:id="0"/>
    </w:p>
    <w:p w:rsidR="00B12077" w:rsidRDefault="00B12077" w:rsidP="009E7E28">
      <w:pPr>
        <w:ind w:firstLine="0"/>
        <w:jc w:val="center"/>
        <w:rPr>
          <w:b/>
        </w:rPr>
      </w:pPr>
      <w:r>
        <w:rPr>
          <w:b/>
        </w:rPr>
        <w:t>Matrícula: 14/0016686</w:t>
      </w:r>
    </w:p>
    <w:p w:rsidR="009E7E28" w:rsidRDefault="00F44D75" w:rsidP="009E7E28">
      <w:pPr>
        <w:ind w:firstLine="0"/>
        <w:jc w:val="center"/>
      </w:pPr>
      <w:r>
        <w:t>Universidade de Brasília (UnB/FGA)</w:t>
      </w:r>
    </w:p>
    <w:p w:rsidR="009E7E28" w:rsidRDefault="009E7E28" w:rsidP="009E7E28">
      <w:pPr>
        <w:ind w:firstLine="0"/>
      </w:pPr>
    </w:p>
    <w:p w:rsidR="00055915" w:rsidRDefault="009E7E28" w:rsidP="00760BA7">
      <w:pPr>
        <w:ind w:firstLine="0"/>
        <w:jc w:val="both"/>
      </w:pPr>
      <w:r w:rsidRPr="00235ED8">
        <w:rPr>
          <w:b/>
        </w:rPr>
        <w:t>Resumo.</w:t>
      </w:r>
      <w:r w:rsidR="00A129EB">
        <w:rPr>
          <w:b/>
        </w:rPr>
        <w:t xml:space="preserve"> </w:t>
      </w:r>
      <w:r w:rsidR="00B12077" w:rsidRPr="006C3D2A">
        <w:t>O presente trabalho visa implementar algoritmo</w:t>
      </w:r>
      <w:r w:rsidR="006C3D2A" w:rsidRPr="006C3D2A">
        <w:t>s</w:t>
      </w:r>
      <w:r w:rsidR="00B12077" w:rsidRPr="006C3D2A">
        <w:t xml:space="preserve"> de segmentação de um banco de imagens aéreas para separação de áreas com </w:t>
      </w:r>
      <w:r w:rsidR="000E09BD">
        <w:t xml:space="preserve">vegetação e áreas com solo exposto, estradas ou falhas na vegetação. </w:t>
      </w:r>
      <w:r w:rsidR="00055915">
        <w:t>Este estudo é relevante devido à aplicação de métodos de visão computacional para monitoramento de vegetações, na tomada de decisão na agricultura de precisão e no mapeamento aéreo realizado por drones.</w:t>
      </w:r>
    </w:p>
    <w:p w:rsidR="000E09BD" w:rsidRDefault="000E09BD" w:rsidP="00055915">
      <w:pPr>
        <w:ind w:firstLine="708"/>
        <w:jc w:val="both"/>
        <w:rPr>
          <w:rFonts w:eastAsia="Times New Roman" w:cs="Times New Roman"/>
          <w:color w:val="000000"/>
          <w:szCs w:val="24"/>
          <w:lang w:eastAsia="ja-JP"/>
        </w:rPr>
      </w:pPr>
      <w:r>
        <w:t>O método desenvolvido utiliza o indexador de vegetação CIVE em conjunto com a equalização adaptativa CLAHE. Em seguida, segmentam-se as regiões de intere</w:t>
      </w:r>
      <w:r w:rsidR="00422967">
        <w:t>sse utilizando o método de Otsu e</w:t>
      </w:r>
      <w:r>
        <w:t xml:space="preserve"> o método de Canny para detecção de bordas com uma etapa de fechamento. Por fim, são </w:t>
      </w:r>
      <w:r w:rsidR="00055915">
        <w:t>encontradas as Hough Lines da imagem e os resultados são comparados.</w:t>
      </w:r>
      <w:r>
        <w:t xml:space="preserve"> </w:t>
      </w:r>
      <w:r>
        <w:rPr>
          <w:rFonts w:eastAsia="Times New Roman" w:cs="Times New Roman"/>
          <w:color w:val="000000"/>
          <w:szCs w:val="24"/>
          <w:lang w:eastAsia="ja-JP"/>
        </w:rPr>
        <w:t>Deve-se observar que os métodos de Canny com fechamento</w:t>
      </w:r>
      <w:r w:rsidR="00055915">
        <w:rPr>
          <w:rFonts w:eastAsia="Times New Roman" w:cs="Times New Roman"/>
          <w:color w:val="000000"/>
          <w:szCs w:val="24"/>
          <w:lang w:eastAsia="ja-JP"/>
        </w:rPr>
        <w:t xml:space="preserve"> e</w:t>
      </w:r>
      <w:r>
        <w:rPr>
          <w:rFonts w:eastAsia="Times New Roman" w:cs="Times New Roman"/>
          <w:color w:val="000000"/>
          <w:szCs w:val="24"/>
          <w:lang w:eastAsia="ja-JP"/>
        </w:rPr>
        <w:t xml:space="preserve"> de Hough Lines se complementam e devem ser utilizados em conjunto</w:t>
      </w:r>
      <w:r w:rsidR="00055915">
        <w:rPr>
          <w:rFonts w:eastAsia="Times New Roman" w:cs="Times New Roman"/>
          <w:color w:val="000000"/>
          <w:szCs w:val="24"/>
          <w:lang w:eastAsia="ja-JP"/>
        </w:rPr>
        <w:t xml:space="preserve"> na tomada de decisão</w:t>
      </w:r>
      <w:r>
        <w:rPr>
          <w:rFonts w:eastAsia="Times New Roman" w:cs="Times New Roman"/>
          <w:color w:val="000000"/>
          <w:szCs w:val="24"/>
          <w:lang w:eastAsia="ja-JP"/>
        </w:rPr>
        <w:t>.</w:t>
      </w:r>
    </w:p>
    <w:p w:rsidR="009E7E28" w:rsidRDefault="00055915" w:rsidP="00422967">
      <w:pPr>
        <w:ind w:firstLine="708"/>
        <w:jc w:val="both"/>
      </w:pPr>
      <w:r>
        <w:rPr>
          <w:rFonts w:eastAsia="Times New Roman" w:cs="Times New Roman"/>
          <w:color w:val="000000"/>
          <w:szCs w:val="24"/>
          <w:lang w:eastAsia="ja-JP"/>
        </w:rPr>
        <w:t>Com os resultados obtidos é possível observar que o método de segmentação com Canny e fechamento é superior ao método de Otsu. Também se conclui que o método proposto é capaz de identificar padrões de estradas e falhas na vegetação com certa precisão, dependendo apenas da escolha correta dos limiares. Um trabalho futuro é a comparação do desempenho do método proposto em outras bandas espectrais, como imagens em infravermelho,</w:t>
      </w:r>
      <w:r w:rsidR="00D95223">
        <w:rPr>
          <w:rFonts w:eastAsia="Times New Roman" w:cs="Times New Roman"/>
          <w:color w:val="000000"/>
          <w:szCs w:val="24"/>
          <w:lang w:eastAsia="ja-JP"/>
        </w:rPr>
        <w:t xml:space="preserve"> uso do algoritmo de segmentação proposto em (PONTI, 2013) para indexação de vegetação</w:t>
      </w:r>
      <w:r>
        <w:rPr>
          <w:rFonts w:eastAsia="Times New Roman" w:cs="Times New Roman"/>
          <w:color w:val="000000"/>
          <w:szCs w:val="24"/>
          <w:lang w:eastAsia="ja-JP"/>
        </w:rPr>
        <w:t xml:space="preserve"> e</w:t>
      </w:r>
      <w:r w:rsidR="00D95223">
        <w:rPr>
          <w:rFonts w:eastAsia="Times New Roman" w:cs="Times New Roman"/>
          <w:color w:val="000000"/>
          <w:szCs w:val="24"/>
          <w:lang w:eastAsia="ja-JP"/>
        </w:rPr>
        <w:t xml:space="preserve"> implementação do</w:t>
      </w:r>
      <w:r>
        <w:rPr>
          <w:rFonts w:eastAsia="Times New Roman" w:cs="Times New Roman"/>
          <w:color w:val="000000"/>
          <w:szCs w:val="24"/>
          <w:lang w:eastAsia="ja-JP"/>
        </w:rPr>
        <w:t xml:space="preserve"> aprendizado de máquina</w:t>
      </w:r>
      <w:r w:rsidR="00D95223">
        <w:rPr>
          <w:rFonts w:eastAsia="Times New Roman" w:cs="Times New Roman"/>
          <w:color w:val="000000"/>
          <w:szCs w:val="24"/>
          <w:lang w:eastAsia="ja-JP"/>
        </w:rPr>
        <w:t xml:space="preserve"> para comparação de resultados</w:t>
      </w:r>
      <w:r>
        <w:rPr>
          <w:rFonts w:eastAsia="Times New Roman" w:cs="Times New Roman"/>
          <w:color w:val="000000"/>
          <w:szCs w:val="24"/>
          <w:lang w:eastAsia="ja-JP"/>
        </w:rPr>
        <w:t>.</w:t>
      </w:r>
    </w:p>
    <w:p w:rsidR="005B24EA" w:rsidRPr="00B12077" w:rsidRDefault="005B24EA" w:rsidP="009E7E28">
      <w:pPr>
        <w:ind w:firstLine="0"/>
      </w:pPr>
    </w:p>
    <w:p w:rsidR="009E7E28" w:rsidRDefault="009E7E28" w:rsidP="009E1F10">
      <w:pPr>
        <w:pStyle w:val="PargrafodaLista"/>
        <w:numPr>
          <w:ilvl w:val="0"/>
          <w:numId w:val="2"/>
        </w:numPr>
        <w:rPr>
          <w:b/>
        </w:rPr>
      </w:pPr>
      <w:r w:rsidRPr="009E1F10">
        <w:rPr>
          <w:b/>
        </w:rPr>
        <w:t>I</w:t>
      </w:r>
      <w:r w:rsidR="009E1F10" w:rsidRPr="009E1F10">
        <w:rPr>
          <w:b/>
        </w:rPr>
        <w:t xml:space="preserve">NTRODUÇÃO </w:t>
      </w:r>
    </w:p>
    <w:p w:rsidR="003808C2" w:rsidRPr="009E1F10" w:rsidRDefault="003808C2" w:rsidP="003808C2">
      <w:pPr>
        <w:pStyle w:val="PargrafodaLista"/>
        <w:ind w:firstLine="0"/>
        <w:rPr>
          <w:b/>
        </w:rPr>
      </w:pPr>
    </w:p>
    <w:p w:rsidR="003808C2" w:rsidRDefault="003808C2" w:rsidP="003808C2">
      <w:pPr>
        <w:ind w:firstLine="708"/>
        <w:jc w:val="both"/>
      </w:pPr>
      <w:r w:rsidRPr="003808C2">
        <w:t>Imageamento aéreo tem sido um tema relevante nos últimos anos. Isto se deve pela capacidade de monitorar regiões com muito mais frequência com o uso de Veículos Aéreos Não Tripulados (VANT) autônomos. Este equipamento pode sobrevoar uma região de forma automática tirando fotos ou realizando a gravação de um vídeo para posterior confecção de um mosaico. Há alguns anos atrás este trabalho era majoritariamente real</w:t>
      </w:r>
      <w:r>
        <w:t>izado por imagens de satélites.</w:t>
      </w:r>
    </w:p>
    <w:p w:rsidR="009E1F10" w:rsidRDefault="003808C2" w:rsidP="003308F3">
      <w:pPr>
        <w:ind w:firstLine="708"/>
        <w:jc w:val="both"/>
      </w:pPr>
      <w:r w:rsidRPr="003808C2">
        <w:lastRenderedPageBreak/>
        <w:t>Porém, a frequência que satélites sobrevoam uma área e tiram as fotos pode ser muito pequena. Ademais, em dias com muitas nuvens ou nublados, os resultados adquiridos por satélites não terão uma qualidade de informação tão adequada para os propósitos de visão computacional</w:t>
      </w:r>
      <w:r>
        <w:t>. Esta informação será perdida até que</w:t>
      </w:r>
      <w:r w:rsidR="003308F3">
        <w:t xml:space="preserve"> o satélite percorra aquela região novamente</w:t>
      </w:r>
      <w:r w:rsidRPr="003808C2">
        <w:t xml:space="preserve">. </w:t>
      </w:r>
      <w:r>
        <w:t>Em compensação, o uso de drones para este fim não sofre das mesmas dificuldades podendo sobrevoar em uma altitude muito mais baixa e sobrevoar uma dada região com maior frequência.</w:t>
      </w:r>
    </w:p>
    <w:p w:rsidR="003808C2" w:rsidRDefault="003808C2" w:rsidP="003308F3">
      <w:pPr>
        <w:ind w:firstLine="708"/>
        <w:jc w:val="both"/>
      </w:pPr>
      <w:r>
        <w:t>Imagens aéreas retiradas por drones tem sido intensamente utilizada na agricultura de precisão. Estas imagens vão desde identificação de plantas, identificação de falhas no plantio, contagem de safra, identificação de doenças utilizando NVDI ou a delimitação de regiões de colheita baseado na intensidade da fotossíntese capturada pela banda espectral infravermelho. A capacidade de sobrevoar áreas com maior frequência, possuir maior resolução de imagem por sobrevoar em menor altitude e menor custo operacional</w:t>
      </w:r>
      <w:r w:rsidR="003308F3">
        <w:t xml:space="preserve"> são pontos positivos para o uso de drones para este tipo de imageamento de plantações.</w:t>
      </w:r>
    </w:p>
    <w:p w:rsidR="003308F3" w:rsidRDefault="003308F3" w:rsidP="003308F3">
      <w:pPr>
        <w:ind w:firstLine="708"/>
        <w:jc w:val="both"/>
      </w:pPr>
      <w:r>
        <w:t>A maioria dos drones disponíveis no mercado para este tipo de operação já possui uma unidade de processamento de imagem (GPU) para realização do pré-processamento da imagem antes que elas sejam entregues para o usuário. Estas etapas de pré-processamento podem consistir na simples separação de canais de bandas espectrais, não se restringindo à luz visível, até etapas de correções de erros devido à angulação do drone, ventos que afetam a estabilidade da imagem e correções baseadas na calibração das lentes.</w:t>
      </w:r>
    </w:p>
    <w:p w:rsidR="00597B34" w:rsidRDefault="003308F3" w:rsidP="00B26ADE">
      <w:pPr>
        <w:ind w:firstLine="708"/>
        <w:jc w:val="both"/>
      </w:pPr>
      <w:r>
        <w:t xml:space="preserve">Em seguida, o material adquirido pelo drone é entregue a uma </w:t>
      </w:r>
      <w:r>
        <w:rPr>
          <w:i/>
        </w:rPr>
        <w:t>Ground-Station</w:t>
      </w:r>
      <w:r>
        <w:t xml:space="preserve"> que irá processar estas etapas e realizar etapas de segmentação, identificação, contagem e delimitação de áreas de risco. No Brasil, já existem empresas que fornecem esses tipos de serviços para agricultores que buscam melhorar a produtividade de sua safra.</w:t>
      </w:r>
    </w:p>
    <w:p w:rsidR="00E1538A" w:rsidRDefault="00E1538A" w:rsidP="001C5443">
      <w:pPr>
        <w:jc w:val="both"/>
      </w:pPr>
    </w:p>
    <w:p w:rsidR="009E7E28" w:rsidRDefault="00F44D75" w:rsidP="009E1F10">
      <w:pPr>
        <w:pStyle w:val="PargrafodaLista"/>
        <w:numPr>
          <w:ilvl w:val="0"/>
          <w:numId w:val="2"/>
        </w:numPr>
        <w:rPr>
          <w:b/>
        </w:rPr>
      </w:pPr>
      <w:r>
        <w:rPr>
          <w:b/>
        </w:rPr>
        <w:t>TRABALHOS CORRELATOS</w:t>
      </w:r>
    </w:p>
    <w:p w:rsidR="00F549EA" w:rsidRDefault="00F549EA" w:rsidP="00F549EA">
      <w:pPr>
        <w:pStyle w:val="PargrafodaLista"/>
        <w:ind w:firstLine="0"/>
        <w:rPr>
          <w:b/>
        </w:rPr>
      </w:pPr>
    </w:p>
    <w:p w:rsidR="00740885" w:rsidRDefault="00740885" w:rsidP="004D6C66">
      <w:pPr>
        <w:jc w:val="both"/>
      </w:pPr>
      <w:r>
        <w:t>A tese de mestrado do aluno Lucio André de Castro Jorge, da USP São Carlos, propõe um método para determinação da cobertura de solo em imagens (JORGE, 2001). Esta tese foi construída com base nas imagens adquiridas pelo projeto ARARA. As etapas apresentadas de processamento incluem extração de características, redes neurais multicamada e aprendizado de máquina.</w:t>
      </w:r>
    </w:p>
    <w:p w:rsidR="00FA6604" w:rsidRDefault="00FA6604" w:rsidP="00FA6604">
      <w:pPr>
        <w:jc w:val="both"/>
      </w:pPr>
      <w:r>
        <w:t xml:space="preserve">A Embrapa, em conjunto com alunos da USP São Carlos, publicou uma circular técnica sobre a Metodologia para Utilização de Aeromodelos em Monitoramento Aéreo </w:t>
      </w:r>
      <w:r>
        <w:lastRenderedPageBreak/>
        <w:t>(JORGE, TRINDANDE, 2002). Esta circular é centrada no projeto ARARA e no procedimento utilizado para monitoramento de diversas áreas e separação de características.</w:t>
      </w:r>
    </w:p>
    <w:p w:rsidR="00FA6604" w:rsidRDefault="00FA6604" w:rsidP="00FA6604">
      <w:pPr>
        <w:jc w:val="both"/>
      </w:pPr>
      <w:r>
        <w:t xml:space="preserve">Um boletim de pesquisa e desenvolvimento foi publicado em 2004 pela Embrapa sobre o monitoramento agrícola a partir de imagens aéreas (JORGE </w:t>
      </w:r>
      <w:r w:rsidRPr="00FA6604">
        <w:rPr>
          <w:i/>
        </w:rPr>
        <w:t>et al</w:t>
      </w:r>
      <w:r>
        <w:t xml:space="preserve">, 2004). Este boletim faz uso da metodologia publicada em 2002 e dos resultados obtidos pela tese de mestrado apresentado anteriormente para realizar o </w:t>
      </w:r>
      <w:r w:rsidRPr="00FA6604">
        <w:rPr>
          <w:i/>
        </w:rPr>
        <w:t>WebMapping</w:t>
      </w:r>
      <w:r>
        <w:t xml:space="preserve"> de uma região. Este processo consiste em aliar informações do GPS com as técnicas utilizadas para geoprocessamento afim de monitorar uma dada região.</w:t>
      </w:r>
    </w:p>
    <w:p w:rsidR="00D95223" w:rsidRDefault="00D95223" w:rsidP="00FA6604">
      <w:pPr>
        <w:jc w:val="both"/>
      </w:pPr>
      <w:r>
        <w:t>A empresa americana DroneMapper comercializa softwares para fotogrametria e realização de mosaicos a partir de uma base de imagens disponibilizada por um drone. Além disso, oferecem também ferramentas de geoprocessamento, índices de vegetação multibanda, estimação de biomassa e entre outras soluções para a agricultura de precisão.</w:t>
      </w:r>
    </w:p>
    <w:p w:rsidR="00D95223" w:rsidRDefault="00D95223" w:rsidP="00FA6604">
      <w:pPr>
        <w:jc w:val="both"/>
      </w:pPr>
      <w:r>
        <w:t>No Brasi</w:t>
      </w:r>
      <w:r w:rsidR="003C4329">
        <w:t xml:space="preserve">l, a Senva Sensoriamento Remoto realiza o sensoriamento de uma região, levantamento de imagens aéreas e </w:t>
      </w:r>
      <w:r>
        <w:t xml:space="preserve">oferece </w:t>
      </w:r>
      <w:r w:rsidR="003C4329">
        <w:t>soluções semelhantes à oferecidas pela DroneMapper. A distinção a ser feita é que a empresa não comercializa o software e sim os resultados obtidos com o software e o sensoriamento.</w:t>
      </w:r>
    </w:p>
    <w:p w:rsidR="00B26ADE" w:rsidRDefault="00B26ADE" w:rsidP="004D6C66">
      <w:pPr>
        <w:jc w:val="both"/>
      </w:pPr>
    </w:p>
    <w:p w:rsidR="002A7378" w:rsidRDefault="00F44D75" w:rsidP="002A7378">
      <w:pPr>
        <w:pStyle w:val="PargrafodaLista"/>
        <w:numPr>
          <w:ilvl w:val="0"/>
          <w:numId w:val="2"/>
        </w:numPr>
        <w:ind w:left="284" w:hanging="284"/>
        <w:jc w:val="both"/>
        <w:rPr>
          <w:b/>
        </w:rPr>
      </w:pPr>
      <w:r w:rsidRPr="00597B34">
        <w:rPr>
          <w:b/>
        </w:rPr>
        <w:t>MODELO PROPOSTO</w:t>
      </w:r>
    </w:p>
    <w:p w:rsidR="00E07A9E" w:rsidRDefault="006E45D8" w:rsidP="00651037">
      <w:pPr>
        <w:spacing w:before="210"/>
        <w:ind w:firstLine="708"/>
        <w:jc w:val="both"/>
        <w:rPr>
          <w:rFonts w:eastAsia="Times New Roman" w:cs="Times New Roman"/>
          <w:color w:val="000000"/>
          <w:szCs w:val="24"/>
          <w:lang w:eastAsia="ja-JP"/>
        </w:rPr>
      </w:pPr>
      <w:r>
        <w:rPr>
          <w:rFonts w:eastAsia="Times New Roman" w:cs="Times New Roman"/>
          <w:color w:val="000000"/>
          <w:szCs w:val="24"/>
          <w:lang w:eastAsia="ja-JP"/>
        </w:rPr>
        <w:t xml:space="preserve">Em linhas gerais, o modelo proposto visa utilizar Hough Lines para identificar padrões de estradas ou caminhos entre vegetações. </w:t>
      </w:r>
      <w:r w:rsidR="008A7288">
        <w:rPr>
          <w:rFonts w:eastAsia="Times New Roman" w:cs="Times New Roman"/>
          <w:color w:val="000000"/>
          <w:szCs w:val="24"/>
          <w:lang w:eastAsia="ja-JP"/>
        </w:rPr>
        <w:t>Este modelo utiliza o índice de vegetação Color Index Vegetation Extraction (CIVE) em conjunto com a equalização adapt</w:t>
      </w:r>
      <w:r w:rsidR="007011FE">
        <w:rPr>
          <w:rFonts w:eastAsia="Times New Roman" w:cs="Times New Roman"/>
          <w:color w:val="000000"/>
          <w:szCs w:val="24"/>
          <w:lang w:eastAsia="ja-JP"/>
        </w:rPr>
        <w:t>at</w:t>
      </w:r>
      <w:r w:rsidR="008A7288">
        <w:rPr>
          <w:rFonts w:eastAsia="Times New Roman" w:cs="Times New Roman"/>
          <w:color w:val="000000"/>
          <w:szCs w:val="24"/>
          <w:lang w:eastAsia="ja-JP"/>
        </w:rPr>
        <w:t>iva</w:t>
      </w:r>
      <w:r w:rsidR="007011FE">
        <w:rPr>
          <w:rFonts w:eastAsia="Times New Roman" w:cs="Times New Roman"/>
          <w:color w:val="000000"/>
          <w:szCs w:val="24"/>
          <w:lang w:eastAsia="ja-JP"/>
        </w:rPr>
        <w:t xml:space="preserve"> </w:t>
      </w:r>
      <w:r w:rsidR="007011FE">
        <w:rPr>
          <w:rFonts w:eastAsia="Times New Roman" w:cs="Times New Roman"/>
          <w:color w:val="000000"/>
          <w:szCs w:val="24"/>
          <w:lang w:eastAsia="ja-JP"/>
        </w:rPr>
        <w:t>Constrast Limited Adaptive Histogram Equalization</w:t>
      </w:r>
      <w:r w:rsidR="008A7288">
        <w:rPr>
          <w:rFonts w:eastAsia="Times New Roman" w:cs="Times New Roman"/>
          <w:color w:val="000000"/>
          <w:szCs w:val="24"/>
          <w:lang w:eastAsia="ja-JP"/>
        </w:rPr>
        <w:t xml:space="preserve"> </w:t>
      </w:r>
      <w:r w:rsidR="007011FE">
        <w:rPr>
          <w:rFonts w:eastAsia="Times New Roman" w:cs="Times New Roman"/>
          <w:color w:val="000000"/>
          <w:szCs w:val="24"/>
          <w:lang w:eastAsia="ja-JP"/>
        </w:rPr>
        <w:t>(</w:t>
      </w:r>
      <w:r w:rsidR="008A7288">
        <w:rPr>
          <w:rFonts w:eastAsia="Times New Roman" w:cs="Times New Roman"/>
          <w:color w:val="000000"/>
          <w:szCs w:val="24"/>
          <w:lang w:eastAsia="ja-JP"/>
        </w:rPr>
        <w:t>CLAHE</w:t>
      </w:r>
      <w:r w:rsidR="007011FE">
        <w:rPr>
          <w:rFonts w:eastAsia="Times New Roman" w:cs="Times New Roman"/>
          <w:color w:val="000000"/>
          <w:szCs w:val="24"/>
          <w:lang w:eastAsia="ja-JP"/>
        </w:rPr>
        <w:t>)</w:t>
      </w:r>
      <w:r w:rsidR="006A48B6">
        <w:rPr>
          <w:rFonts w:eastAsia="Times New Roman" w:cs="Times New Roman"/>
          <w:color w:val="000000"/>
          <w:szCs w:val="24"/>
          <w:lang w:eastAsia="ja-JP"/>
        </w:rPr>
        <w:t xml:space="preserve"> </w:t>
      </w:r>
      <w:r w:rsidR="006A48B6">
        <w:rPr>
          <w:rFonts w:eastAsia="Times New Roman" w:cs="Times New Roman"/>
          <w:color w:val="000000"/>
          <w:szCs w:val="24"/>
          <w:lang w:eastAsia="ja-JP"/>
        </w:rPr>
        <w:t>(PIZER</w:t>
      </w:r>
      <w:r w:rsidR="006A48B6">
        <w:rPr>
          <w:rFonts w:eastAsia="Times New Roman" w:cs="Times New Roman"/>
          <w:color w:val="000000"/>
          <w:szCs w:val="24"/>
          <w:lang w:eastAsia="ja-JP"/>
        </w:rPr>
        <w:t xml:space="preserve"> </w:t>
      </w:r>
      <w:r w:rsidR="006A48B6">
        <w:rPr>
          <w:rFonts w:eastAsia="Times New Roman" w:cs="Times New Roman"/>
          <w:i/>
          <w:color w:val="000000"/>
          <w:szCs w:val="24"/>
          <w:lang w:eastAsia="ja-JP"/>
        </w:rPr>
        <w:t>et al</w:t>
      </w:r>
      <w:r w:rsidR="006A48B6">
        <w:rPr>
          <w:rFonts w:eastAsia="Times New Roman" w:cs="Times New Roman"/>
          <w:color w:val="000000"/>
          <w:szCs w:val="24"/>
          <w:lang w:eastAsia="ja-JP"/>
        </w:rPr>
        <w:t>, 1987)</w:t>
      </w:r>
      <w:r w:rsidR="008A7288">
        <w:rPr>
          <w:rFonts w:eastAsia="Times New Roman" w:cs="Times New Roman"/>
          <w:color w:val="000000"/>
          <w:szCs w:val="24"/>
          <w:lang w:eastAsia="ja-JP"/>
        </w:rPr>
        <w:t xml:space="preserve"> </w:t>
      </w:r>
      <w:r w:rsidR="000E09BD">
        <w:rPr>
          <w:rFonts w:eastAsia="Times New Roman" w:cs="Times New Roman"/>
          <w:color w:val="000000"/>
          <w:szCs w:val="24"/>
          <w:lang w:eastAsia="ja-JP"/>
        </w:rPr>
        <w:t>para pré-processamento da imagem. Em seguida, utiliza dois algoritmos segmentadores, um utilizando o método de Otsu e outro utilizando a detecção de bordas com o método de Canny. Para o algoritmo detector de bordas também é aplicada uma operação morfológica de fechamento. Por último, é utilizado o resultado da detecção de bordas de Canny para apresentação das Hough Lines. Estas linhas são obtidas a partir da Transformada de Hough com valores acima de um certo limiar. As máscaras de Otsu, Canny com fechamento e as Hough Lines são então comparadas.</w:t>
      </w:r>
    </w:p>
    <w:p w:rsidR="002A7378" w:rsidRDefault="00E07A9E" w:rsidP="00651037">
      <w:pPr>
        <w:spacing w:before="210"/>
        <w:ind w:firstLine="708"/>
        <w:jc w:val="both"/>
        <w:rPr>
          <w:rFonts w:eastAsia="Times New Roman" w:cs="Times New Roman"/>
          <w:color w:val="000000"/>
          <w:szCs w:val="24"/>
          <w:lang w:eastAsia="ja-JP"/>
        </w:rPr>
      </w:pPr>
      <w:r>
        <w:rPr>
          <w:rFonts w:eastAsia="Times New Roman" w:cs="Times New Roman"/>
          <w:color w:val="000000"/>
          <w:szCs w:val="24"/>
          <w:lang w:eastAsia="ja-JP"/>
        </w:rPr>
        <w:t xml:space="preserve">O desenvolvimento do método se fez por meio de uma imagem de teste provida pela Empresa Brasileira de Agropecuária (Embrapa). Após a importação da imagem, foi </w:t>
      </w:r>
      <w:r w:rsidR="006E45D8">
        <w:rPr>
          <w:rFonts w:eastAsia="Times New Roman" w:cs="Times New Roman"/>
          <w:color w:val="000000"/>
          <w:szCs w:val="24"/>
          <w:lang w:eastAsia="ja-JP"/>
        </w:rPr>
        <w:t>realizada</w:t>
      </w:r>
      <w:r w:rsidR="002A7378" w:rsidRPr="002A7378">
        <w:rPr>
          <w:rFonts w:eastAsia="Times New Roman" w:cs="Times New Roman"/>
          <w:color w:val="000000"/>
          <w:szCs w:val="24"/>
          <w:lang w:eastAsia="ja-JP"/>
        </w:rPr>
        <w:t xml:space="preserve"> </w:t>
      </w:r>
      <w:r w:rsidR="006E45D8">
        <w:rPr>
          <w:rFonts w:eastAsia="Times New Roman" w:cs="Times New Roman"/>
          <w:color w:val="000000"/>
          <w:szCs w:val="24"/>
          <w:lang w:eastAsia="ja-JP"/>
        </w:rPr>
        <w:t>a separação dos canais de cores seguida da equalização</w:t>
      </w:r>
      <w:r w:rsidR="002A7378" w:rsidRPr="002A7378">
        <w:rPr>
          <w:rFonts w:eastAsia="Times New Roman" w:cs="Times New Roman"/>
          <w:color w:val="000000"/>
          <w:szCs w:val="24"/>
          <w:lang w:eastAsia="ja-JP"/>
        </w:rPr>
        <w:t xml:space="preserve"> </w:t>
      </w:r>
      <w:r w:rsidR="006E45D8">
        <w:rPr>
          <w:rFonts w:eastAsia="Times New Roman" w:cs="Times New Roman"/>
          <w:color w:val="000000"/>
          <w:szCs w:val="24"/>
          <w:lang w:eastAsia="ja-JP"/>
        </w:rPr>
        <w:t>d</w:t>
      </w:r>
      <w:r w:rsidR="002A7378" w:rsidRPr="002A7378">
        <w:rPr>
          <w:rFonts w:eastAsia="Times New Roman" w:cs="Times New Roman"/>
          <w:color w:val="000000"/>
          <w:szCs w:val="24"/>
          <w:lang w:eastAsia="ja-JP"/>
        </w:rPr>
        <w:t xml:space="preserve">o canal de cor verde para aumentar o contraste do canal verde. Isto aumentou o nível de detalhamento das plantas na imagem. A </w:t>
      </w:r>
      <w:r w:rsidR="002A7378" w:rsidRPr="002A7378">
        <w:rPr>
          <w:rFonts w:eastAsia="Times New Roman" w:cs="Times New Roman"/>
          <w:color w:val="000000"/>
          <w:szCs w:val="24"/>
          <w:lang w:eastAsia="ja-JP"/>
        </w:rPr>
        <w:lastRenderedPageBreak/>
        <w:t>equalização aplicada foi</w:t>
      </w:r>
      <w:r>
        <w:rPr>
          <w:rFonts w:eastAsia="Times New Roman" w:cs="Times New Roman"/>
          <w:color w:val="000000"/>
          <w:szCs w:val="24"/>
          <w:lang w:eastAsia="ja-JP"/>
        </w:rPr>
        <w:t xml:space="preserve"> a equalização global e a equalização</w:t>
      </w:r>
      <w:r w:rsidR="002A7378" w:rsidRPr="002A7378">
        <w:rPr>
          <w:rFonts w:eastAsia="Times New Roman" w:cs="Times New Roman"/>
          <w:color w:val="000000"/>
          <w:szCs w:val="24"/>
          <w:lang w:eastAsia="ja-JP"/>
        </w:rPr>
        <w:t xml:space="preserve"> do tipo </w:t>
      </w:r>
      <w:r w:rsidR="007011FE">
        <w:rPr>
          <w:rFonts w:eastAsia="Times New Roman" w:cs="Times New Roman"/>
          <w:color w:val="000000"/>
          <w:szCs w:val="24"/>
          <w:lang w:eastAsia="ja-JP"/>
        </w:rPr>
        <w:t>CLAHE</w:t>
      </w:r>
      <w:r w:rsidR="00DB16F4">
        <w:rPr>
          <w:rFonts w:eastAsia="Times New Roman" w:cs="Times New Roman"/>
          <w:color w:val="000000"/>
          <w:szCs w:val="24"/>
          <w:lang w:eastAsia="ja-JP"/>
        </w:rPr>
        <w:t xml:space="preserve"> apresentadas na</w:t>
      </w:r>
      <w:r w:rsidR="004D6C66">
        <w:rPr>
          <w:rFonts w:eastAsia="Times New Roman" w:cs="Times New Roman"/>
          <w:color w:val="000000"/>
          <w:szCs w:val="24"/>
          <w:lang w:eastAsia="ja-JP"/>
        </w:rPr>
        <w:t>s</w:t>
      </w:r>
      <w:r>
        <w:rPr>
          <w:rFonts w:eastAsia="Times New Roman" w:cs="Times New Roman"/>
          <w:color w:val="000000"/>
          <w:szCs w:val="24"/>
          <w:lang w:eastAsia="ja-JP"/>
        </w:rPr>
        <w:t xml:space="preserve"> Fig. </w:t>
      </w:r>
      <w:r w:rsidR="00DB16F4">
        <w:rPr>
          <w:rFonts w:eastAsia="Times New Roman" w:cs="Times New Roman"/>
          <w:color w:val="000000"/>
          <w:szCs w:val="24"/>
          <w:lang w:eastAsia="ja-JP"/>
        </w:rPr>
        <w:t>1</w:t>
      </w:r>
      <w:r w:rsidR="004D6C66">
        <w:rPr>
          <w:rFonts w:eastAsia="Times New Roman" w:cs="Times New Roman"/>
          <w:color w:val="000000"/>
          <w:szCs w:val="24"/>
          <w:lang w:eastAsia="ja-JP"/>
        </w:rPr>
        <w:t xml:space="preserve"> e 2</w:t>
      </w:r>
      <w:r>
        <w:rPr>
          <w:rFonts w:eastAsia="Times New Roman" w:cs="Times New Roman"/>
          <w:color w:val="000000"/>
          <w:szCs w:val="24"/>
          <w:lang w:eastAsia="ja-JP"/>
        </w:rPr>
        <w:t xml:space="preserve"> abaixo. É possível observar que a vegetação é mais homogenia e melhor destacada na aplicação com CLAHE.</w:t>
      </w:r>
      <w:r w:rsidR="00DB16F4" w:rsidRPr="00DB16F4">
        <w:rPr>
          <w:noProof/>
        </w:rPr>
        <w:t xml:space="preserve"> </w:t>
      </w:r>
    </w:p>
    <w:p w:rsidR="004D6C66" w:rsidRDefault="004D6C66" w:rsidP="004D6C66">
      <w:pPr>
        <w:keepNext/>
        <w:spacing w:before="210" w:line="240" w:lineRule="auto"/>
        <w:ind w:firstLine="0"/>
        <w:jc w:val="center"/>
      </w:pPr>
      <w:r>
        <w:rPr>
          <w:rFonts w:eastAsia="Times New Roman" w:cs="Times New Roman"/>
          <w:noProof/>
          <w:color w:val="000000"/>
          <w:szCs w:val="24"/>
          <w:lang w:eastAsia="ja-JP"/>
        </w:rPr>
        <w:drawing>
          <wp:inline distT="0" distB="0" distL="0" distR="0" wp14:anchorId="75EE9BE8" wp14:editId="5DDFF789">
            <wp:extent cx="3624335" cy="2541181"/>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nal Green Equalizado.png"/>
                    <pic:cNvPicPr/>
                  </pic:nvPicPr>
                  <pic:blipFill rotWithShape="1">
                    <a:blip r:embed="rId8">
                      <a:extLst>
                        <a:ext uri="{28A0092B-C50C-407E-A947-70E740481C1C}">
                          <a14:useLocalDpi xmlns:a14="http://schemas.microsoft.com/office/drawing/2010/main" val="0"/>
                        </a:ext>
                      </a:extLst>
                    </a:blip>
                    <a:srcRect t="1083" b="822"/>
                    <a:stretch/>
                  </pic:blipFill>
                  <pic:spPr bwMode="auto">
                    <a:xfrm>
                      <a:off x="0" y="0"/>
                      <a:ext cx="3652327" cy="2560807"/>
                    </a:xfrm>
                    <a:prstGeom prst="rect">
                      <a:avLst/>
                    </a:prstGeom>
                    <a:ln>
                      <a:noFill/>
                    </a:ln>
                    <a:extLst>
                      <a:ext uri="{53640926-AAD7-44D8-BBD7-CCE9431645EC}">
                        <a14:shadowObscured xmlns:a14="http://schemas.microsoft.com/office/drawing/2010/main"/>
                      </a:ext>
                    </a:extLst>
                  </pic:spPr>
                </pic:pic>
              </a:graphicData>
            </a:graphic>
          </wp:inline>
        </w:drawing>
      </w:r>
    </w:p>
    <w:p w:rsidR="004D6C66" w:rsidRPr="004D6C66" w:rsidRDefault="004D6C66" w:rsidP="004D6C66">
      <w:pPr>
        <w:pStyle w:val="Legenda"/>
        <w:jc w:val="center"/>
        <w:rPr>
          <w:rFonts w:eastAsia="Times New Roman" w:cs="Times New Roman"/>
          <w:color w:val="auto"/>
          <w:szCs w:val="24"/>
          <w:lang w:eastAsia="ja-JP"/>
        </w:rPr>
      </w:pPr>
      <w:r w:rsidRPr="004D6C66">
        <w:rPr>
          <w:color w:val="auto"/>
        </w:rPr>
        <w:t xml:space="preserve">Fig. </w:t>
      </w:r>
      <w:r w:rsidRPr="004D6C66">
        <w:rPr>
          <w:color w:val="auto"/>
        </w:rPr>
        <w:fldChar w:fldCharType="begin"/>
      </w:r>
      <w:r w:rsidRPr="004D6C66">
        <w:rPr>
          <w:color w:val="auto"/>
        </w:rPr>
        <w:instrText xml:space="preserve"> SEQ Fig. \* ARABIC </w:instrText>
      </w:r>
      <w:r w:rsidRPr="004D6C66">
        <w:rPr>
          <w:color w:val="auto"/>
        </w:rPr>
        <w:fldChar w:fldCharType="separate"/>
      </w:r>
      <w:r w:rsidR="001D3C7B">
        <w:rPr>
          <w:noProof/>
          <w:color w:val="auto"/>
        </w:rPr>
        <w:t>1</w:t>
      </w:r>
      <w:r w:rsidRPr="004D6C66">
        <w:rPr>
          <w:color w:val="auto"/>
        </w:rPr>
        <w:fldChar w:fldCharType="end"/>
      </w:r>
      <w:r w:rsidR="00090CBA">
        <w:rPr>
          <w:color w:val="auto"/>
        </w:rPr>
        <w:t xml:space="preserve"> Canal verde equalizado globalmente</w:t>
      </w:r>
    </w:p>
    <w:p w:rsidR="004D6C66" w:rsidRDefault="004D6C66" w:rsidP="004D6C66">
      <w:pPr>
        <w:keepNext/>
        <w:spacing w:before="210" w:line="240" w:lineRule="auto"/>
        <w:ind w:firstLine="0"/>
        <w:jc w:val="center"/>
      </w:pPr>
      <w:r>
        <w:rPr>
          <w:rFonts w:eastAsia="Times New Roman" w:cs="Times New Roman"/>
          <w:noProof/>
          <w:color w:val="000000"/>
          <w:szCs w:val="24"/>
          <w:lang w:eastAsia="ja-JP"/>
        </w:rPr>
        <w:drawing>
          <wp:inline distT="0" distB="0" distL="0" distR="0" wp14:anchorId="66ED51DC" wp14:editId="396A5397">
            <wp:extent cx="3615431" cy="2488019"/>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nal Green CLAHE.png"/>
                    <pic:cNvPicPr/>
                  </pic:nvPicPr>
                  <pic:blipFill>
                    <a:blip r:embed="rId9">
                      <a:extLst>
                        <a:ext uri="{28A0092B-C50C-407E-A947-70E740481C1C}">
                          <a14:useLocalDpi xmlns:a14="http://schemas.microsoft.com/office/drawing/2010/main" val="0"/>
                        </a:ext>
                      </a:extLst>
                    </a:blip>
                    <a:stretch>
                      <a:fillRect/>
                    </a:stretch>
                  </pic:blipFill>
                  <pic:spPr>
                    <a:xfrm>
                      <a:off x="0" y="0"/>
                      <a:ext cx="3860869" cy="2656921"/>
                    </a:xfrm>
                    <a:prstGeom prst="rect">
                      <a:avLst/>
                    </a:prstGeom>
                  </pic:spPr>
                </pic:pic>
              </a:graphicData>
            </a:graphic>
          </wp:inline>
        </w:drawing>
      </w:r>
    </w:p>
    <w:p w:rsidR="004D6C66" w:rsidRPr="004D6C66" w:rsidRDefault="004D6C66" w:rsidP="004D6C66">
      <w:pPr>
        <w:pStyle w:val="Legenda"/>
        <w:jc w:val="center"/>
        <w:rPr>
          <w:rFonts w:eastAsia="Times New Roman" w:cs="Times New Roman"/>
          <w:color w:val="auto"/>
          <w:szCs w:val="24"/>
          <w:lang w:eastAsia="ja-JP"/>
        </w:rPr>
      </w:pPr>
      <w:r w:rsidRPr="004D6C66">
        <w:rPr>
          <w:color w:val="auto"/>
        </w:rPr>
        <w:t xml:space="preserve">Fig. </w:t>
      </w:r>
      <w:r w:rsidRPr="004D6C66">
        <w:rPr>
          <w:color w:val="auto"/>
        </w:rPr>
        <w:fldChar w:fldCharType="begin"/>
      </w:r>
      <w:r w:rsidRPr="004D6C66">
        <w:rPr>
          <w:color w:val="auto"/>
        </w:rPr>
        <w:instrText xml:space="preserve"> SEQ Fig. \* ARABIC </w:instrText>
      </w:r>
      <w:r w:rsidRPr="004D6C66">
        <w:rPr>
          <w:color w:val="auto"/>
        </w:rPr>
        <w:fldChar w:fldCharType="separate"/>
      </w:r>
      <w:r w:rsidR="001D3C7B">
        <w:rPr>
          <w:noProof/>
          <w:color w:val="auto"/>
        </w:rPr>
        <w:t>2</w:t>
      </w:r>
      <w:r w:rsidRPr="004D6C66">
        <w:rPr>
          <w:color w:val="auto"/>
        </w:rPr>
        <w:fldChar w:fldCharType="end"/>
      </w:r>
      <w:r w:rsidR="00090CBA">
        <w:rPr>
          <w:color w:val="auto"/>
        </w:rPr>
        <w:t xml:space="preserve"> Canal verde equalizado com CLAHE</w:t>
      </w:r>
    </w:p>
    <w:p w:rsidR="004D6C66" w:rsidRDefault="004D6C66" w:rsidP="00651037">
      <w:pPr>
        <w:spacing w:before="210"/>
        <w:jc w:val="both"/>
        <w:rPr>
          <w:rFonts w:eastAsia="Times New Roman" w:cs="Times New Roman"/>
          <w:noProof/>
          <w:color w:val="000000"/>
          <w:szCs w:val="24"/>
          <w:lang w:eastAsia="ja-JP"/>
        </w:rPr>
      </w:pPr>
      <w:r>
        <w:rPr>
          <w:rFonts w:eastAsia="Times New Roman" w:cs="Times New Roman"/>
          <w:color w:val="000000"/>
          <w:szCs w:val="24"/>
          <w:lang w:eastAsia="ja-JP"/>
        </w:rPr>
        <w:t>Em seguida f</w:t>
      </w:r>
      <w:r w:rsidR="002A7378" w:rsidRPr="002A7378">
        <w:rPr>
          <w:rFonts w:eastAsia="Times New Roman" w:cs="Times New Roman"/>
          <w:color w:val="000000"/>
          <w:szCs w:val="24"/>
          <w:lang w:eastAsia="ja-JP"/>
        </w:rPr>
        <w:t>oi realizada uma etapa de suavização pela média, gaussiana, pela mediana e bilinear. A compara</w:t>
      </w:r>
      <w:r w:rsidR="006A1830">
        <w:rPr>
          <w:rFonts w:eastAsia="Times New Roman" w:cs="Times New Roman"/>
          <w:color w:val="000000"/>
          <w:szCs w:val="24"/>
          <w:lang w:eastAsia="ja-JP"/>
        </w:rPr>
        <w:t xml:space="preserve">ção da Fig. </w:t>
      </w:r>
      <w:r>
        <w:rPr>
          <w:rFonts w:eastAsia="Times New Roman" w:cs="Times New Roman"/>
          <w:color w:val="000000"/>
          <w:szCs w:val="24"/>
          <w:lang w:eastAsia="ja-JP"/>
        </w:rPr>
        <w:t>3</w:t>
      </w:r>
      <w:r w:rsidR="00E07A9E">
        <w:rPr>
          <w:rFonts w:eastAsia="Times New Roman" w:cs="Times New Roman"/>
          <w:color w:val="000000"/>
          <w:szCs w:val="24"/>
          <w:lang w:eastAsia="ja-JP"/>
        </w:rPr>
        <w:t xml:space="preserve"> a</w:t>
      </w:r>
      <w:r w:rsidR="002A7378" w:rsidRPr="002A7378">
        <w:rPr>
          <w:rFonts w:eastAsia="Times New Roman" w:cs="Times New Roman"/>
          <w:color w:val="000000"/>
          <w:szCs w:val="24"/>
          <w:lang w:eastAsia="ja-JP"/>
        </w:rPr>
        <w:t xml:space="preserve"> seguir</w:t>
      </w:r>
      <w:r w:rsidR="008A7288">
        <w:rPr>
          <w:rFonts w:eastAsia="Times New Roman" w:cs="Times New Roman"/>
          <w:color w:val="000000"/>
          <w:szCs w:val="24"/>
          <w:lang w:eastAsia="ja-JP"/>
        </w:rPr>
        <w:t xml:space="preserve"> mostra a diferença do efeito </w:t>
      </w:r>
      <w:r w:rsidR="008A7288">
        <w:rPr>
          <w:rFonts w:eastAsia="Times New Roman" w:cs="Times New Roman"/>
          <w:i/>
          <w:color w:val="000000"/>
          <w:szCs w:val="24"/>
          <w:lang w:eastAsia="ja-JP"/>
        </w:rPr>
        <w:t xml:space="preserve">blur </w:t>
      </w:r>
      <w:r w:rsidR="008A7288">
        <w:rPr>
          <w:rFonts w:eastAsia="Times New Roman" w:cs="Times New Roman"/>
          <w:color w:val="000000"/>
          <w:szCs w:val="24"/>
          <w:lang w:eastAsia="ja-JP"/>
        </w:rPr>
        <w:t xml:space="preserve">entre os </w:t>
      </w:r>
      <w:r w:rsidR="00090CBA">
        <w:rPr>
          <w:rFonts w:eastAsia="Times New Roman" w:cs="Times New Roman"/>
          <w:color w:val="000000"/>
          <w:szCs w:val="24"/>
          <w:lang w:eastAsia="ja-JP"/>
        </w:rPr>
        <w:t xml:space="preserve">tamanhos de janelas do </w:t>
      </w:r>
      <w:r w:rsidR="008A7288">
        <w:rPr>
          <w:rFonts w:eastAsia="Times New Roman" w:cs="Times New Roman"/>
          <w:color w:val="000000"/>
          <w:szCs w:val="24"/>
          <w:lang w:eastAsia="ja-JP"/>
        </w:rPr>
        <w:t>filtro</w:t>
      </w:r>
      <w:r w:rsidR="00090CBA">
        <w:rPr>
          <w:rFonts w:eastAsia="Times New Roman" w:cs="Times New Roman"/>
          <w:color w:val="000000"/>
          <w:szCs w:val="24"/>
          <w:lang w:eastAsia="ja-JP"/>
        </w:rPr>
        <w:t xml:space="preserve"> Gaussiano</w:t>
      </w:r>
      <w:r w:rsidR="002A7378" w:rsidRPr="002A7378">
        <w:rPr>
          <w:rFonts w:eastAsia="Times New Roman" w:cs="Times New Roman"/>
          <w:color w:val="000000"/>
          <w:szCs w:val="24"/>
          <w:lang w:eastAsia="ja-JP"/>
        </w:rPr>
        <w:t xml:space="preserve">. </w:t>
      </w:r>
      <w:r w:rsidR="008A7288">
        <w:rPr>
          <w:rFonts w:eastAsia="Times New Roman" w:cs="Times New Roman"/>
          <w:color w:val="000000"/>
          <w:szCs w:val="24"/>
          <w:lang w:eastAsia="ja-JP"/>
        </w:rPr>
        <w:t>O filtro Gaussiano de janela 13x13 foi escolhido por apresentar melhor desempenho na etapa de detecção de bordas</w:t>
      </w:r>
      <w:r>
        <w:rPr>
          <w:rFonts w:eastAsia="Times New Roman" w:cs="Times New Roman"/>
          <w:color w:val="000000"/>
          <w:szCs w:val="24"/>
          <w:lang w:eastAsia="ja-JP"/>
        </w:rPr>
        <w:t xml:space="preserve">. O filtro bilinear também apresenta desempenho competitivo com a opção escolhida, entretanto, o </w:t>
      </w:r>
      <w:r w:rsidRPr="004D6C66">
        <w:rPr>
          <w:rFonts w:eastAsia="Times New Roman" w:cs="Times New Roman"/>
          <w:i/>
          <w:color w:val="000000"/>
          <w:szCs w:val="24"/>
          <w:lang w:eastAsia="ja-JP"/>
        </w:rPr>
        <w:t>tradeoff</w:t>
      </w:r>
      <w:r>
        <w:rPr>
          <w:rFonts w:eastAsia="Times New Roman" w:cs="Times New Roman"/>
          <w:color w:val="000000"/>
          <w:szCs w:val="24"/>
          <w:lang w:eastAsia="ja-JP"/>
        </w:rPr>
        <w:t xml:space="preserve"> de custo computacional para este tipo de filtragem pode ser elevado.</w:t>
      </w:r>
      <w:r w:rsidRPr="004D6C66">
        <w:rPr>
          <w:rFonts w:eastAsia="Times New Roman" w:cs="Times New Roman"/>
          <w:noProof/>
          <w:color w:val="000000"/>
          <w:szCs w:val="24"/>
          <w:lang w:eastAsia="ja-JP"/>
        </w:rPr>
        <w:t xml:space="preserve"> </w:t>
      </w:r>
      <w:r w:rsidR="00090CBA">
        <w:rPr>
          <w:rFonts w:eastAsia="Times New Roman" w:cs="Times New Roman"/>
          <w:noProof/>
          <w:color w:val="000000"/>
          <w:szCs w:val="24"/>
          <w:lang w:eastAsia="ja-JP"/>
        </w:rPr>
        <w:t>Sendo assim, a opção pelo filtro bilinear foi descartada.</w:t>
      </w:r>
    </w:p>
    <w:p w:rsidR="004D6C66" w:rsidRDefault="004D6C66" w:rsidP="004D6C66">
      <w:pPr>
        <w:ind w:firstLine="0"/>
        <w:rPr>
          <w:rFonts w:eastAsia="Times New Roman" w:cs="Times New Roman"/>
          <w:b/>
          <w:bCs/>
          <w:noProof/>
          <w:color w:val="000000"/>
          <w:sz w:val="18"/>
          <w:szCs w:val="24"/>
          <w:lang w:eastAsia="ja-JP"/>
        </w:rPr>
      </w:pPr>
    </w:p>
    <w:p w:rsidR="00090CBA" w:rsidRDefault="004D6C66" w:rsidP="00090CBA">
      <w:pPr>
        <w:keepNext/>
        <w:ind w:firstLine="0"/>
        <w:jc w:val="center"/>
      </w:pPr>
      <w:r>
        <w:rPr>
          <w:rFonts w:eastAsia="Times New Roman" w:cs="Times New Roman"/>
          <w:noProof/>
          <w:color w:val="000000"/>
          <w:szCs w:val="24"/>
          <w:lang w:eastAsia="ja-JP"/>
        </w:rPr>
        <w:lastRenderedPageBreak/>
        <w:drawing>
          <wp:inline distT="0" distB="0" distL="0" distR="0" wp14:anchorId="785EAE07" wp14:editId="634727EB">
            <wp:extent cx="3817088" cy="3820034"/>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aveGaussJanel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1244" cy="3864224"/>
                    </a:xfrm>
                    <a:prstGeom prst="rect">
                      <a:avLst/>
                    </a:prstGeom>
                  </pic:spPr>
                </pic:pic>
              </a:graphicData>
            </a:graphic>
          </wp:inline>
        </w:drawing>
      </w:r>
    </w:p>
    <w:p w:rsidR="004D6C66" w:rsidRPr="00090CBA" w:rsidRDefault="00090CBA" w:rsidP="00090CBA">
      <w:pPr>
        <w:pStyle w:val="Legenda"/>
        <w:jc w:val="center"/>
        <w:rPr>
          <w:color w:val="auto"/>
          <w:lang w:eastAsia="ja-JP"/>
        </w:rPr>
      </w:pPr>
      <w:r w:rsidRPr="00090CBA">
        <w:rPr>
          <w:color w:val="auto"/>
        </w:rPr>
        <w:t xml:space="preserve">Fig. </w:t>
      </w:r>
      <w:r w:rsidRPr="00090CBA">
        <w:rPr>
          <w:color w:val="auto"/>
        </w:rPr>
        <w:fldChar w:fldCharType="begin"/>
      </w:r>
      <w:r w:rsidRPr="00090CBA">
        <w:rPr>
          <w:color w:val="auto"/>
        </w:rPr>
        <w:instrText xml:space="preserve"> SEQ Fig. \* ARABIC </w:instrText>
      </w:r>
      <w:r w:rsidRPr="00090CBA">
        <w:rPr>
          <w:color w:val="auto"/>
        </w:rPr>
        <w:fldChar w:fldCharType="separate"/>
      </w:r>
      <w:r w:rsidR="001D3C7B">
        <w:rPr>
          <w:noProof/>
          <w:color w:val="auto"/>
        </w:rPr>
        <w:t>3</w:t>
      </w:r>
      <w:r w:rsidRPr="00090CBA">
        <w:rPr>
          <w:color w:val="auto"/>
        </w:rPr>
        <w:fldChar w:fldCharType="end"/>
      </w:r>
      <w:r w:rsidRPr="00090CBA">
        <w:rPr>
          <w:color w:val="auto"/>
        </w:rPr>
        <w:t xml:space="preserve"> Filtro da Gaussiano com janelas variando de 3x3 a 11x11.</w:t>
      </w:r>
    </w:p>
    <w:p w:rsidR="00090CBA" w:rsidRDefault="00090CBA" w:rsidP="008A7288">
      <w:pPr>
        <w:spacing w:before="210" w:line="254" w:lineRule="atLeast"/>
        <w:ind w:right="-240" w:firstLine="708"/>
        <w:jc w:val="both"/>
        <w:rPr>
          <w:rFonts w:eastAsia="Times New Roman" w:cs="Times New Roman"/>
          <w:color w:val="000000"/>
          <w:szCs w:val="24"/>
          <w:lang w:eastAsia="ja-JP"/>
        </w:rPr>
      </w:pPr>
    </w:p>
    <w:p w:rsidR="00090CBA" w:rsidRDefault="00090CBA" w:rsidP="00651037">
      <w:pPr>
        <w:spacing w:before="210"/>
        <w:ind w:right="-240" w:firstLine="708"/>
        <w:jc w:val="both"/>
        <w:rPr>
          <w:rFonts w:eastAsia="Times New Roman" w:cs="Times New Roman"/>
          <w:color w:val="000000"/>
          <w:szCs w:val="24"/>
          <w:lang w:eastAsia="ja-JP"/>
        </w:rPr>
      </w:pPr>
      <w:r>
        <w:rPr>
          <w:rFonts w:eastAsia="Times New Roman" w:cs="Times New Roman"/>
          <w:color w:val="000000"/>
          <w:szCs w:val="24"/>
          <w:lang w:eastAsia="ja-JP"/>
        </w:rPr>
        <w:t>A seguir houve uma comparação, apresentada na Fig. 4</w:t>
      </w:r>
      <w:r w:rsidR="00307699">
        <w:rPr>
          <w:rFonts w:eastAsia="Times New Roman" w:cs="Times New Roman"/>
          <w:color w:val="000000"/>
          <w:szCs w:val="24"/>
          <w:lang w:eastAsia="ja-JP"/>
        </w:rPr>
        <w:t xml:space="preserve"> e 5</w:t>
      </w:r>
      <w:r>
        <w:rPr>
          <w:rFonts w:eastAsia="Times New Roman" w:cs="Times New Roman"/>
          <w:color w:val="000000"/>
          <w:szCs w:val="24"/>
          <w:lang w:eastAsia="ja-JP"/>
        </w:rPr>
        <w:t>, da limiarização com</w:t>
      </w:r>
      <w:r w:rsidR="002A7378" w:rsidRPr="002A7378">
        <w:rPr>
          <w:rFonts w:eastAsia="Times New Roman" w:cs="Times New Roman"/>
          <w:color w:val="000000"/>
          <w:szCs w:val="24"/>
          <w:lang w:eastAsia="ja-JP"/>
        </w:rPr>
        <w:t xml:space="preserve"> limiar fixo </w:t>
      </w:r>
      <w:r w:rsidR="008A7288">
        <w:rPr>
          <w:rFonts w:eastAsia="Times New Roman" w:cs="Times New Roman"/>
          <w:color w:val="000000"/>
          <w:szCs w:val="24"/>
          <w:lang w:eastAsia="ja-JP"/>
        </w:rPr>
        <w:t>e com o</w:t>
      </w:r>
      <w:r w:rsidR="002A7378" w:rsidRPr="002A7378">
        <w:rPr>
          <w:rFonts w:eastAsia="Times New Roman" w:cs="Times New Roman"/>
          <w:color w:val="000000"/>
          <w:szCs w:val="24"/>
          <w:lang w:eastAsia="ja-JP"/>
        </w:rPr>
        <w:t xml:space="preserve"> limiar pelo método de Otsu</w:t>
      </w:r>
      <w:r w:rsidR="008A7288">
        <w:rPr>
          <w:rFonts w:eastAsia="Times New Roman" w:cs="Times New Roman"/>
          <w:color w:val="000000"/>
          <w:szCs w:val="24"/>
          <w:lang w:eastAsia="ja-JP"/>
        </w:rPr>
        <w:t>.</w:t>
      </w:r>
      <w:r w:rsidR="002A7378" w:rsidRPr="002A7378">
        <w:rPr>
          <w:rFonts w:eastAsia="Times New Roman" w:cs="Times New Roman"/>
          <w:color w:val="000000"/>
          <w:szCs w:val="24"/>
          <w:lang w:eastAsia="ja-JP"/>
        </w:rPr>
        <w:t xml:space="preserve"> Com o limiar fixo em 220 é possível observar que toda a região com vegetação foi colocada em preto e a região em que há o caminho da safra ficou em branco. Porém, não é possível identificar este caminho em regiões em que há maior concentração vegetal nem as falhas </w:t>
      </w:r>
      <w:r>
        <w:rPr>
          <w:rFonts w:eastAsia="Times New Roman" w:cs="Times New Roman"/>
          <w:color w:val="000000"/>
          <w:szCs w:val="24"/>
          <w:lang w:eastAsia="ja-JP"/>
        </w:rPr>
        <w:t>de vegetação</w:t>
      </w:r>
      <w:r w:rsidR="002A7378" w:rsidRPr="002A7378">
        <w:rPr>
          <w:rFonts w:eastAsia="Times New Roman" w:cs="Times New Roman"/>
          <w:color w:val="000000"/>
          <w:szCs w:val="24"/>
          <w:lang w:eastAsia="ja-JP"/>
        </w:rPr>
        <w:t>. Este limiar fixo pode ter desempenho melhor ou pior a depender da imagem a ser utilizada</w:t>
      </w:r>
      <w:r w:rsidR="008A7288">
        <w:rPr>
          <w:rFonts w:eastAsia="Times New Roman" w:cs="Times New Roman"/>
          <w:color w:val="000000"/>
          <w:szCs w:val="24"/>
          <w:lang w:eastAsia="ja-JP"/>
        </w:rPr>
        <w:t xml:space="preserve"> e o limiar é arbitrário.</w:t>
      </w:r>
    </w:p>
    <w:p w:rsidR="00090CBA" w:rsidRDefault="00090CBA" w:rsidP="00090CBA">
      <w:pPr>
        <w:keepNext/>
        <w:spacing w:before="210" w:line="254" w:lineRule="atLeast"/>
        <w:ind w:right="-240" w:firstLine="708"/>
        <w:jc w:val="center"/>
      </w:pPr>
      <w:r>
        <w:rPr>
          <w:rFonts w:eastAsia="Times New Roman" w:cs="Times New Roman"/>
          <w:noProof/>
          <w:color w:val="000000"/>
          <w:szCs w:val="24"/>
          <w:lang w:eastAsia="ja-JP"/>
        </w:rPr>
        <w:lastRenderedPageBreak/>
        <w:drawing>
          <wp:inline distT="0" distB="0" distL="0" distR="0" wp14:anchorId="3E392BB6" wp14:editId="324EC6C0">
            <wp:extent cx="3817088" cy="27309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miarFixo220.png"/>
                    <pic:cNvPicPr/>
                  </pic:nvPicPr>
                  <pic:blipFill>
                    <a:blip r:embed="rId11">
                      <a:extLst>
                        <a:ext uri="{28A0092B-C50C-407E-A947-70E740481C1C}">
                          <a14:useLocalDpi xmlns:a14="http://schemas.microsoft.com/office/drawing/2010/main" val="0"/>
                        </a:ext>
                      </a:extLst>
                    </a:blip>
                    <a:stretch>
                      <a:fillRect/>
                    </a:stretch>
                  </pic:blipFill>
                  <pic:spPr>
                    <a:xfrm>
                      <a:off x="0" y="0"/>
                      <a:ext cx="3969267" cy="2839801"/>
                    </a:xfrm>
                    <a:prstGeom prst="rect">
                      <a:avLst/>
                    </a:prstGeom>
                  </pic:spPr>
                </pic:pic>
              </a:graphicData>
            </a:graphic>
          </wp:inline>
        </w:drawing>
      </w:r>
    </w:p>
    <w:p w:rsidR="00090CBA" w:rsidRPr="00090CBA" w:rsidRDefault="00090CBA" w:rsidP="00090CBA">
      <w:pPr>
        <w:pStyle w:val="Legenda"/>
        <w:jc w:val="center"/>
        <w:rPr>
          <w:rFonts w:eastAsia="Times New Roman" w:cs="Times New Roman"/>
          <w:color w:val="auto"/>
          <w:szCs w:val="24"/>
          <w:lang w:eastAsia="ja-JP"/>
        </w:rPr>
      </w:pPr>
      <w:r w:rsidRPr="00090CBA">
        <w:rPr>
          <w:color w:val="auto"/>
        </w:rPr>
        <w:t xml:space="preserve">Fig. </w:t>
      </w:r>
      <w:r w:rsidRPr="00090CBA">
        <w:rPr>
          <w:color w:val="auto"/>
        </w:rPr>
        <w:fldChar w:fldCharType="begin"/>
      </w:r>
      <w:r w:rsidRPr="00090CBA">
        <w:rPr>
          <w:color w:val="auto"/>
        </w:rPr>
        <w:instrText xml:space="preserve"> SEQ Fig. \* ARABIC </w:instrText>
      </w:r>
      <w:r w:rsidRPr="00090CBA">
        <w:rPr>
          <w:color w:val="auto"/>
        </w:rPr>
        <w:fldChar w:fldCharType="separate"/>
      </w:r>
      <w:r w:rsidR="001D3C7B">
        <w:rPr>
          <w:noProof/>
          <w:color w:val="auto"/>
        </w:rPr>
        <w:t>4</w:t>
      </w:r>
      <w:r w:rsidRPr="00090CBA">
        <w:rPr>
          <w:color w:val="auto"/>
        </w:rPr>
        <w:fldChar w:fldCharType="end"/>
      </w:r>
      <w:r>
        <w:rPr>
          <w:color w:val="auto"/>
        </w:rPr>
        <w:t xml:space="preserve"> Binarização com limiar fixo de 220</w:t>
      </w:r>
    </w:p>
    <w:p w:rsidR="00090CBA" w:rsidRDefault="00090CBA" w:rsidP="00090CBA">
      <w:pPr>
        <w:keepNext/>
        <w:spacing w:before="210" w:line="254" w:lineRule="atLeast"/>
        <w:ind w:right="-240" w:firstLine="708"/>
        <w:jc w:val="center"/>
      </w:pPr>
      <w:r>
        <w:rPr>
          <w:rFonts w:eastAsia="Times New Roman" w:cs="Times New Roman"/>
          <w:noProof/>
          <w:color w:val="000000"/>
          <w:szCs w:val="24"/>
          <w:lang w:eastAsia="ja-JP"/>
        </w:rPr>
        <w:drawing>
          <wp:inline distT="0" distB="0" distL="0" distR="0">
            <wp:extent cx="3602702" cy="240365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nOtsuGreen.png"/>
                    <pic:cNvPicPr/>
                  </pic:nvPicPr>
                  <pic:blipFill>
                    <a:blip r:embed="rId12">
                      <a:extLst>
                        <a:ext uri="{28A0092B-C50C-407E-A947-70E740481C1C}">
                          <a14:useLocalDpi xmlns:a14="http://schemas.microsoft.com/office/drawing/2010/main" val="0"/>
                        </a:ext>
                      </a:extLst>
                    </a:blip>
                    <a:stretch>
                      <a:fillRect/>
                    </a:stretch>
                  </pic:blipFill>
                  <pic:spPr>
                    <a:xfrm>
                      <a:off x="0" y="0"/>
                      <a:ext cx="3674490" cy="2451551"/>
                    </a:xfrm>
                    <a:prstGeom prst="rect">
                      <a:avLst/>
                    </a:prstGeom>
                  </pic:spPr>
                </pic:pic>
              </a:graphicData>
            </a:graphic>
          </wp:inline>
        </w:drawing>
      </w:r>
    </w:p>
    <w:p w:rsidR="00090CBA" w:rsidRPr="00090CBA" w:rsidRDefault="00090CBA" w:rsidP="00090CBA">
      <w:pPr>
        <w:pStyle w:val="Legenda"/>
        <w:jc w:val="center"/>
        <w:rPr>
          <w:rFonts w:eastAsia="Times New Roman" w:cs="Times New Roman"/>
          <w:color w:val="auto"/>
          <w:szCs w:val="24"/>
          <w:lang w:eastAsia="ja-JP"/>
        </w:rPr>
      </w:pPr>
      <w:r w:rsidRPr="00090CBA">
        <w:rPr>
          <w:color w:val="auto"/>
        </w:rPr>
        <w:t xml:space="preserve">Fig. </w:t>
      </w:r>
      <w:r w:rsidRPr="00090CBA">
        <w:rPr>
          <w:color w:val="auto"/>
        </w:rPr>
        <w:fldChar w:fldCharType="begin"/>
      </w:r>
      <w:r w:rsidRPr="00090CBA">
        <w:rPr>
          <w:color w:val="auto"/>
        </w:rPr>
        <w:instrText xml:space="preserve"> SEQ Fig. \* ARABIC </w:instrText>
      </w:r>
      <w:r w:rsidRPr="00090CBA">
        <w:rPr>
          <w:color w:val="auto"/>
        </w:rPr>
        <w:fldChar w:fldCharType="separate"/>
      </w:r>
      <w:r w:rsidR="001D3C7B">
        <w:rPr>
          <w:noProof/>
          <w:color w:val="auto"/>
        </w:rPr>
        <w:t>5</w:t>
      </w:r>
      <w:r w:rsidRPr="00090CBA">
        <w:rPr>
          <w:color w:val="auto"/>
        </w:rPr>
        <w:fldChar w:fldCharType="end"/>
      </w:r>
      <w:r w:rsidRPr="00090CBA">
        <w:rPr>
          <w:color w:val="auto"/>
        </w:rPr>
        <w:t xml:space="preserve"> Binarização com limiar calculado pelo método de Otsu</w:t>
      </w:r>
    </w:p>
    <w:p w:rsidR="002A7378" w:rsidRDefault="008A7288" w:rsidP="00651037">
      <w:pPr>
        <w:spacing w:before="210"/>
        <w:ind w:right="-240" w:firstLine="708"/>
        <w:jc w:val="both"/>
        <w:rPr>
          <w:rFonts w:eastAsia="Times New Roman" w:cs="Times New Roman"/>
          <w:color w:val="000000"/>
          <w:szCs w:val="24"/>
          <w:lang w:eastAsia="ja-JP"/>
        </w:rPr>
      </w:pPr>
      <w:r>
        <w:rPr>
          <w:rFonts w:eastAsia="Times New Roman" w:cs="Times New Roman"/>
          <w:color w:val="000000"/>
          <w:szCs w:val="24"/>
          <w:lang w:eastAsia="ja-JP"/>
        </w:rPr>
        <w:t xml:space="preserve"> </w:t>
      </w:r>
      <w:r w:rsidR="002A7378" w:rsidRPr="002A7378">
        <w:rPr>
          <w:rFonts w:eastAsia="Times New Roman" w:cs="Times New Roman"/>
          <w:color w:val="000000"/>
          <w:szCs w:val="24"/>
          <w:lang w:eastAsia="ja-JP"/>
        </w:rPr>
        <w:t xml:space="preserve">O método de Otsu foi aplicado utilizando o pacote de funções </w:t>
      </w:r>
      <w:r w:rsidR="002A7378" w:rsidRPr="008A7288">
        <w:rPr>
          <w:rFonts w:eastAsia="Times New Roman" w:cs="Times New Roman"/>
          <w:i/>
          <w:color w:val="000000"/>
          <w:szCs w:val="24"/>
          <w:lang w:eastAsia="ja-JP"/>
        </w:rPr>
        <w:t>mahotas</w:t>
      </w:r>
      <w:r w:rsidR="002A7378" w:rsidRPr="002A7378">
        <w:rPr>
          <w:rFonts w:eastAsia="Times New Roman" w:cs="Times New Roman"/>
          <w:color w:val="000000"/>
          <w:szCs w:val="24"/>
          <w:lang w:eastAsia="ja-JP"/>
        </w:rPr>
        <w:t>. Este pacote possui funções de execução rápida para al</w:t>
      </w:r>
      <w:r w:rsidR="00EA6C68">
        <w:rPr>
          <w:rFonts w:eastAsia="Times New Roman" w:cs="Times New Roman"/>
          <w:color w:val="000000"/>
          <w:szCs w:val="24"/>
          <w:lang w:eastAsia="ja-JP"/>
        </w:rPr>
        <w:t>goritmos de visão computacional</w:t>
      </w:r>
      <w:r w:rsidR="002A7378" w:rsidRPr="002A7378">
        <w:rPr>
          <w:rFonts w:eastAsia="Times New Roman" w:cs="Times New Roman"/>
          <w:color w:val="000000"/>
          <w:szCs w:val="24"/>
          <w:lang w:eastAsia="ja-JP"/>
        </w:rPr>
        <w:t xml:space="preserve">. A função </w:t>
      </w:r>
      <w:r w:rsidR="002A7378" w:rsidRPr="002A7378">
        <w:rPr>
          <w:rFonts w:eastAsia="Times New Roman" w:cs="Times New Roman"/>
          <w:i/>
          <w:color w:val="000000"/>
          <w:szCs w:val="24"/>
          <w:lang w:eastAsia="ja-JP"/>
        </w:rPr>
        <w:t xml:space="preserve">cv2.bitwise_not() </w:t>
      </w:r>
      <w:r w:rsidR="002A7378" w:rsidRPr="002A7378">
        <w:rPr>
          <w:rFonts w:eastAsia="Times New Roman" w:cs="Times New Roman"/>
          <w:color w:val="000000"/>
          <w:szCs w:val="24"/>
          <w:lang w:eastAsia="ja-JP"/>
        </w:rPr>
        <w:t>foi utilizada para efetuar a inversão das cores da figura para que as áreas de interesse estejam em branco, ou seja, para a segmentação das áreas sem vegetação.</w:t>
      </w:r>
      <w:r w:rsidR="00307699">
        <w:rPr>
          <w:rFonts w:eastAsia="Times New Roman" w:cs="Times New Roman"/>
          <w:color w:val="000000"/>
          <w:szCs w:val="24"/>
          <w:lang w:eastAsia="ja-JP"/>
        </w:rPr>
        <w:t xml:space="preserve"> Observa-se que áreas de grande concentração vegetal no canto superior esquerdo da imagem foram considerados como caminho pelo mé</w:t>
      </w:r>
      <w:r w:rsidR="00EA6C68">
        <w:rPr>
          <w:rFonts w:eastAsia="Times New Roman" w:cs="Times New Roman"/>
          <w:color w:val="000000"/>
          <w:szCs w:val="24"/>
          <w:lang w:eastAsia="ja-JP"/>
        </w:rPr>
        <w:t>todo de Otsu.</w:t>
      </w:r>
    </w:p>
    <w:p w:rsidR="002A7378" w:rsidRDefault="00EA6C68" w:rsidP="00651037">
      <w:pPr>
        <w:spacing w:before="210"/>
        <w:ind w:right="-240" w:firstLine="708"/>
        <w:jc w:val="both"/>
        <w:rPr>
          <w:rFonts w:eastAsia="Times New Roman" w:cs="Times New Roman"/>
          <w:color w:val="000000"/>
          <w:szCs w:val="24"/>
          <w:lang w:eastAsia="ja-JP"/>
        </w:rPr>
      </w:pPr>
      <w:r>
        <w:rPr>
          <w:rFonts w:eastAsia="Times New Roman" w:cs="Times New Roman"/>
          <w:color w:val="000000"/>
          <w:szCs w:val="24"/>
          <w:lang w:eastAsia="ja-JP"/>
        </w:rPr>
        <w:t>A detecção de bordas realizado pelo algoritmo de Canny foi implementada na figura suavizada pelo filtro Gaussiano. O</w:t>
      </w:r>
      <w:r w:rsidR="002A7378" w:rsidRPr="002A7378">
        <w:rPr>
          <w:rFonts w:eastAsia="Times New Roman" w:cs="Times New Roman"/>
          <w:color w:val="000000"/>
          <w:szCs w:val="24"/>
          <w:lang w:eastAsia="ja-JP"/>
        </w:rPr>
        <w:t xml:space="preserve">s valores de limiar na função Canny são arbitrários e podem variar de caso a caso. </w:t>
      </w:r>
      <w:r>
        <w:rPr>
          <w:rFonts w:eastAsia="Times New Roman" w:cs="Times New Roman"/>
          <w:color w:val="000000"/>
          <w:szCs w:val="24"/>
          <w:lang w:eastAsia="ja-JP"/>
        </w:rPr>
        <w:t>Os valores destes limiares ficaram fixos para cada imagem apresentada neste trabalho. Apesar disso, os limiares escolhidos apresentaram bons resultados. Os resultados de detecção de bordas para cada imagem utilizada estão apresentados no capítulo a seguir.</w:t>
      </w:r>
    </w:p>
    <w:p w:rsidR="00EA6C68" w:rsidRPr="002A7378" w:rsidRDefault="00EA6C68" w:rsidP="00651037">
      <w:pPr>
        <w:spacing w:before="210"/>
        <w:ind w:right="-240" w:firstLine="708"/>
        <w:jc w:val="both"/>
        <w:rPr>
          <w:rFonts w:eastAsia="Times New Roman" w:cs="Times New Roman"/>
          <w:color w:val="000000"/>
          <w:szCs w:val="24"/>
          <w:lang w:eastAsia="ja-JP"/>
        </w:rPr>
      </w:pPr>
      <w:r>
        <w:rPr>
          <w:rFonts w:eastAsia="Times New Roman" w:cs="Times New Roman"/>
          <w:color w:val="000000"/>
          <w:szCs w:val="24"/>
          <w:lang w:eastAsia="ja-JP"/>
        </w:rPr>
        <w:lastRenderedPageBreak/>
        <w:t>Todas as etapas realizadas apresentavam erro quando aplicadas a outras imagens que não possuíam vegetação tão intensa no canal de cor verde. Portanto, foram testados dois indexadores de vegetação muito utilizados como o ExG, Eq. 1, e o CIVE</w:t>
      </w:r>
      <w:r w:rsidR="006A48B6">
        <w:rPr>
          <w:rFonts w:eastAsia="Times New Roman" w:cs="Times New Roman"/>
          <w:color w:val="000000"/>
          <w:szCs w:val="24"/>
          <w:lang w:eastAsia="ja-JP"/>
        </w:rPr>
        <w:t xml:space="preserve"> (KATOKA et al, 2003)</w:t>
      </w:r>
      <w:r>
        <w:rPr>
          <w:rFonts w:eastAsia="Times New Roman" w:cs="Times New Roman"/>
          <w:color w:val="000000"/>
          <w:szCs w:val="24"/>
          <w:lang w:eastAsia="ja-JP"/>
        </w:rPr>
        <w:t>, Eq. 2. O indexador NDVI exige que a camêra capte a banda espectral infravermelho. Apesar de seu resultado ser muito mais preciso para identificação de vegetações, não foram encontradas imagens adequadas para exemplificação deste método.</w:t>
      </w:r>
    </w:p>
    <w:p w:rsidR="002A7378" w:rsidRDefault="002A7378" w:rsidP="002A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tLeast"/>
        <w:ind w:right="-450" w:firstLine="0"/>
        <w:jc w:val="both"/>
        <w:rPr>
          <w:rFonts w:eastAsia="Times New Roman" w:cs="Times New Roman"/>
          <w:color w:val="000000"/>
          <w:szCs w:val="24"/>
          <w:lang w:eastAsia="ja-JP"/>
        </w:rPr>
      </w:pPr>
    </w:p>
    <w:p w:rsidR="00597B34" w:rsidRPr="00651037" w:rsidRDefault="00EA6C68" w:rsidP="00651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tLeast"/>
        <w:ind w:right="-450" w:firstLine="0"/>
        <w:jc w:val="center"/>
        <w:rPr>
          <w:rFonts w:eastAsia="Times New Roman" w:cs="Times New Roman"/>
          <w:color w:val="000000"/>
          <w:szCs w:val="24"/>
          <w:lang w:eastAsia="ja-JP"/>
        </w:rPr>
      </w:pPr>
      <m:oMathPara>
        <m:oMath>
          <m:r>
            <w:rPr>
              <w:rFonts w:ascii="Cambria Math" w:eastAsia="Times New Roman" w:hAnsi="Cambria Math" w:cs="Times New Roman"/>
              <w:color w:val="000000"/>
              <w:szCs w:val="24"/>
              <w:lang w:eastAsia="ja-JP"/>
            </w:rPr>
            <m:t>ExG=2*G- R-B</m:t>
          </m:r>
        </m:oMath>
      </m:oMathPara>
    </w:p>
    <w:p w:rsidR="00651037" w:rsidRDefault="00651037" w:rsidP="00651037">
      <w:pPr>
        <w:pStyle w:val="Legenda"/>
        <w:jc w:val="right"/>
        <w:rPr>
          <w:color w:val="auto"/>
        </w:rPr>
      </w:pPr>
      <w:r>
        <w:rPr>
          <w:color w:val="auto"/>
        </w:rPr>
        <w:t>(Eq</w:t>
      </w:r>
      <w:r w:rsidRPr="00090CBA">
        <w:rPr>
          <w:color w:val="auto"/>
        </w:rPr>
        <w:t xml:space="preserve">. </w:t>
      </w:r>
      <w:r>
        <w:rPr>
          <w:color w:val="auto"/>
        </w:rPr>
        <w:t>1)</w:t>
      </w:r>
    </w:p>
    <w:p w:rsidR="00651037" w:rsidRPr="00651037" w:rsidRDefault="00651037" w:rsidP="00651037"/>
    <w:p w:rsidR="00651037" w:rsidRPr="00651037" w:rsidRDefault="00651037" w:rsidP="00651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tLeast"/>
        <w:ind w:right="-450" w:firstLine="0"/>
        <w:jc w:val="center"/>
        <w:rPr>
          <w:rFonts w:eastAsia="Times New Roman" w:cs="Times New Roman"/>
          <w:color w:val="000000"/>
          <w:szCs w:val="24"/>
          <w:lang w:eastAsia="ja-JP"/>
        </w:rPr>
      </w:pPr>
      <m:oMathPara>
        <m:oMath>
          <m:r>
            <w:rPr>
              <w:rFonts w:ascii="Cambria Math" w:eastAsia="Times New Roman" w:hAnsi="Cambria Math" w:cs="Times New Roman"/>
              <w:color w:val="000000"/>
              <w:szCs w:val="24"/>
              <w:lang w:eastAsia="ja-JP"/>
            </w:rPr>
            <m:t>CIVE=0,411*R+0,811*G+0,385*B+18,787</m:t>
          </m:r>
        </m:oMath>
      </m:oMathPara>
    </w:p>
    <w:p w:rsidR="00651037" w:rsidRPr="00090CBA" w:rsidRDefault="00651037" w:rsidP="00651037">
      <w:pPr>
        <w:pStyle w:val="Legenda"/>
        <w:jc w:val="right"/>
        <w:rPr>
          <w:rFonts w:eastAsia="Times New Roman" w:cs="Times New Roman"/>
          <w:color w:val="auto"/>
          <w:szCs w:val="24"/>
          <w:lang w:eastAsia="ja-JP"/>
        </w:rPr>
      </w:pPr>
      <w:r>
        <w:rPr>
          <w:color w:val="auto"/>
        </w:rPr>
        <w:t>(Eq</w:t>
      </w:r>
      <w:r w:rsidRPr="00090CBA">
        <w:rPr>
          <w:color w:val="auto"/>
        </w:rPr>
        <w:t xml:space="preserve">. </w:t>
      </w:r>
      <w:r>
        <w:rPr>
          <w:color w:val="auto"/>
        </w:rPr>
        <w:t>2</w:t>
      </w:r>
      <w:r>
        <w:rPr>
          <w:color w:val="auto"/>
        </w:rPr>
        <w:t>)</w:t>
      </w:r>
    </w:p>
    <w:p w:rsidR="00597B34" w:rsidRPr="00651037" w:rsidRDefault="00651037" w:rsidP="00651037">
      <w:pPr>
        <w:ind w:firstLine="708"/>
        <w:jc w:val="both"/>
      </w:pPr>
      <w:r>
        <w:t xml:space="preserve">Vale ressaltar que para aplicação do índice de vegetação CIVE é necessário converter cada valor do pixel de um canal em um ponto flutuante. Ao final do cálculo do valor do pixel é realizada a conversão inversa do resultado para um valor inteiro </w:t>
      </w:r>
      <w:r>
        <w:rPr>
          <w:i/>
        </w:rPr>
        <w:t xml:space="preserve">unsigned int </w:t>
      </w:r>
      <w:r>
        <w:t>de 8 bits. Após a criação do indexador de vegetação é realizada a equalização por CLAHE e os demais algoritmos de segmentação.</w:t>
      </w:r>
    </w:p>
    <w:p w:rsidR="003804CD" w:rsidRDefault="00651037" w:rsidP="00651037">
      <w:pPr>
        <w:jc w:val="both"/>
      </w:pPr>
      <w:r>
        <w:t xml:space="preserve">Por fim, foram calculadas as Hough Lines </w:t>
      </w:r>
      <w:r w:rsidR="005F6810">
        <w:t xml:space="preserve">da imagem. Esta etapa utiliza-se do procedimento de detecção de bordas por Canny para contagem de possíveis traços. Estas bordas sofrerão uma Transformação de Hough que irá traçar curvas senoidais que se sobrepõe. Os pontos com maior número de intersecções serão considerados pontos no espaço de Hough que significa a existência de um traço com uma direção </w:t>
      </w:r>
      <w:r w:rsidR="005F6810">
        <w:rPr>
          <w:rFonts w:cs="Times New Roman"/>
        </w:rPr>
        <w:t>θ</w:t>
      </w:r>
      <w:r w:rsidR="005F6810">
        <w:t xml:space="preserve"> e uma magnitude R. Estes traços encontrados pela intersecção são então </w:t>
      </w:r>
      <w:r w:rsidR="005F6810" w:rsidRPr="005F6810">
        <w:rPr>
          <w:i/>
        </w:rPr>
        <w:t>plotados</w:t>
      </w:r>
      <w:r w:rsidR="005F6810">
        <w:t xml:space="preserve"> na imagem original mostrando as linhas onde as bordas tem maior probabilidade de ser uma linha reta.</w:t>
      </w:r>
    </w:p>
    <w:p w:rsidR="003804CD" w:rsidRPr="005F6810" w:rsidRDefault="005F6810" w:rsidP="005F6810">
      <w:pPr>
        <w:jc w:val="both"/>
      </w:pPr>
      <w:r>
        <w:t>A etapa de seleção dos pontos com maior número de intersecções é realizada por meio de um limiar definido arbitrariamente. Isto incorre na necessidade de se analisar caso a caso para melhor ajustar os parâmetros da função para um resultado satisfatório.</w:t>
      </w:r>
    </w:p>
    <w:p w:rsidR="006D6195" w:rsidRPr="006D6195" w:rsidRDefault="006D6195" w:rsidP="00352041">
      <w:pPr>
        <w:ind w:firstLine="0"/>
        <w:jc w:val="both"/>
        <w:rPr>
          <w:b/>
        </w:rPr>
      </w:pPr>
      <w:r w:rsidRPr="006D6195">
        <w:rPr>
          <w:b/>
        </w:rPr>
        <w:t xml:space="preserve">4. </w:t>
      </w:r>
      <w:r w:rsidR="003804CD">
        <w:rPr>
          <w:b/>
        </w:rPr>
        <w:t xml:space="preserve">RESULTADOS OBTIDOS </w:t>
      </w:r>
    </w:p>
    <w:p w:rsidR="00256391" w:rsidRDefault="00256391" w:rsidP="007D3B3F">
      <w:pPr>
        <w:jc w:val="both"/>
      </w:pPr>
    </w:p>
    <w:p w:rsidR="00422967" w:rsidRDefault="00253F0B" w:rsidP="007D3B3F">
      <w:pPr>
        <w:jc w:val="both"/>
      </w:pPr>
      <w:r>
        <w:t xml:space="preserve">Com o método proposto, comparou-se 4 imagens. Na imagem de teste original, é possível observar que a segmentação utilizando Canny e fechamento deram um resultado satisfatório, identificando os caminhos e as falhas na vegetação. Como citado anteriormente, o método de Otsu atribui a uma região com grande cobertura vegetal o valor equivocado. As Hough Lines identificaram bem o caminho entre vegetações, porém não foi capaz de identificar as falhas na vegetação. </w:t>
      </w:r>
    </w:p>
    <w:p w:rsidR="0088707F" w:rsidRDefault="007011FE" w:rsidP="0088707F">
      <w:pPr>
        <w:keepNext/>
        <w:jc w:val="center"/>
      </w:pPr>
      <w:r>
        <w:rPr>
          <w:noProof/>
          <w:lang w:eastAsia="ja-JP"/>
        </w:rPr>
        <w:lastRenderedPageBreak/>
        <w:drawing>
          <wp:inline distT="0" distB="0" distL="0" distR="0">
            <wp:extent cx="3514725" cy="25146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png"/>
                    <pic:cNvPicPr/>
                  </pic:nvPicPr>
                  <pic:blipFill>
                    <a:blip r:embed="rId13">
                      <a:extLst>
                        <a:ext uri="{28A0092B-C50C-407E-A947-70E740481C1C}">
                          <a14:useLocalDpi xmlns:a14="http://schemas.microsoft.com/office/drawing/2010/main" val="0"/>
                        </a:ext>
                      </a:extLst>
                    </a:blip>
                    <a:stretch>
                      <a:fillRect/>
                    </a:stretch>
                  </pic:blipFill>
                  <pic:spPr>
                    <a:xfrm>
                      <a:off x="0" y="0"/>
                      <a:ext cx="3514725" cy="2514600"/>
                    </a:xfrm>
                    <a:prstGeom prst="rect">
                      <a:avLst/>
                    </a:prstGeom>
                  </pic:spPr>
                </pic:pic>
              </a:graphicData>
            </a:graphic>
          </wp:inline>
        </w:drawing>
      </w:r>
    </w:p>
    <w:p w:rsidR="00651037" w:rsidRPr="0088707F" w:rsidRDefault="0088707F" w:rsidP="0088707F">
      <w:pPr>
        <w:pStyle w:val="Legenda"/>
        <w:jc w:val="center"/>
        <w:rPr>
          <w:color w:val="auto"/>
        </w:rPr>
      </w:pPr>
      <w:r w:rsidRPr="0088707F">
        <w:rPr>
          <w:color w:val="auto"/>
        </w:rPr>
        <w:t xml:space="preserve">Fig. </w:t>
      </w:r>
      <w:r w:rsidRPr="0088707F">
        <w:rPr>
          <w:color w:val="auto"/>
        </w:rPr>
        <w:fldChar w:fldCharType="begin"/>
      </w:r>
      <w:r w:rsidRPr="0088707F">
        <w:rPr>
          <w:color w:val="auto"/>
        </w:rPr>
        <w:instrText xml:space="preserve"> SEQ Fig. \* ARABIC </w:instrText>
      </w:r>
      <w:r w:rsidRPr="0088707F">
        <w:rPr>
          <w:color w:val="auto"/>
        </w:rPr>
        <w:fldChar w:fldCharType="separate"/>
      </w:r>
      <w:r w:rsidR="001D3C7B">
        <w:rPr>
          <w:noProof/>
          <w:color w:val="auto"/>
        </w:rPr>
        <w:t>6</w:t>
      </w:r>
      <w:r w:rsidRPr="0088707F">
        <w:rPr>
          <w:color w:val="auto"/>
        </w:rPr>
        <w:fldChar w:fldCharType="end"/>
      </w:r>
      <w:r w:rsidRPr="0088707F">
        <w:rPr>
          <w:color w:val="auto"/>
        </w:rPr>
        <w:t xml:space="preserve"> Imagem de teste original</w:t>
      </w:r>
    </w:p>
    <w:p w:rsidR="0088707F" w:rsidRDefault="007011FE" w:rsidP="0088707F">
      <w:pPr>
        <w:keepNext/>
        <w:jc w:val="center"/>
      </w:pPr>
      <w:r>
        <w:rPr>
          <w:noProof/>
          <w:lang w:eastAsia="ja-JP"/>
        </w:rPr>
        <w:drawing>
          <wp:inline distT="0" distB="0" distL="0" distR="0">
            <wp:extent cx="3514725" cy="25146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a:extLst>
                        <a:ext uri="{28A0092B-C50C-407E-A947-70E740481C1C}">
                          <a14:useLocalDpi xmlns:a14="http://schemas.microsoft.com/office/drawing/2010/main" val="0"/>
                        </a:ext>
                      </a:extLst>
                    </a:blip>
                    <a:stretch>
                      <a:fillRect/>
                    </a:stretch>
                  </pic:blipFill>
                  <pic:spPr>
                    <a:xfrm>
                      <a:off x="0" y="0"/>
                      <a:ext cx="3514725" cy="2514600"/>
                    </a:xfrm>
                    <a:prstGeom prst="rect">
                      <a:avLst/>
                    </a:prstGeom>
                  </pic:spPr>
                </pic:pic>
              </a:graphicData>
            </a:graphic>
          </wp:inline>
        </w:drawing>
      </w:r>
    </w:p>
    <w:p w:rsidR="00651037" w:rsidRPr="0088707F" w:rsidRDefault="0088707F" w:rsidP="0088707F">
      <w:pPr>
        <w:pStyle w:val="Legenda"/>
        <w:jc w:val="center"/>
        <w:rPr>
          <w:color w:val="auto"/>
        </w:rPr>
      </w:pPr>
      <w:r w:rsidRPr="0088707F">
        <w:rPr>
          <w:color w:val="auto"/>
        </w:rPr>
        <w:t xml:space="preserve">Fig. </w:t>
      </w:r>
      <w:r w:rsidRPr="0088707F">
        <w:rPr>
          <w:color w:val="auto"/>
        </w:rPr>
        <w:fldChar w:fldCharType="begin"/>
      </w:r>
      <w:r w:rsidRPr="0088707F">
        <w:rPr>
          <w:color w:val="auto"/>
        </w:rPr>
        <w:instrText xml:space="preserve"> SEQ Fig. \* ARABIC </w:instrText>
      </w:r>
      <w:r w:rsidRPr="0088707F">
        <w:rPr>
          <w:color w:val="auto"/>
        </w:rPr>
        <w:fldChar w:fldCharType="separate"/>
      </w:r>
      <w:r w:rsidR="001D3C7B">
        <w:rPr>
          <w:noProof/>
          <w:color w:val="auto"/>
        </w:rPr>
        <w:t>7</w:t>
      </w:r>
      <w:r w:rsidRPr="0088707F">
        <w:rPr>
          <w:color w:val="auto"/>
        </w:rPr>
        <w:fldChar w:fldCharType="end"/>
      </w:r>
      <w:r w:rsidRPr="0088707F">
        <w:rPr>
          <w:color w:val="auto"/>
        </w:rPr>
        <w:t xml:space="preserve"> Detecção de bordas na imagem</w:t>
      </w:r>
      <w:r w:rsidRPr="0088707F">
        <w:rPr>
          <w:noProof/>
          <w:color w:val="auto"/>
        </w:rPr>
        <w:t xml:space="preserve"> de teste</w:t>
      </w:r>
    </w:p>
    <w:p w:rsidR="0088707F" w:rsidRDefault="007011FE" w:rsidP="0088707F">
      <w:pPr>
        <w:keepNext/>
        <w:jc w:val="center"/>
      </w:pPr>
      <w:r>
        <w:rPr>
          <w:noProof/>
          <w:lang w:eastAsia="ja-JP"/>
        </w:rPr>
        <w:drawing>
          <wp:inline distT="0" distB="0" distL="0" distR="0">
            <wp:extent cx="3514725" cy="25146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5">
                      <a:extLst>
                        <a:ext uri="{28A0092B-C50C-407E-A947-70E740481C1C}">
                          <a14:useLocalDpi xmlns:a14="http://schemas.microsoft.com/office/drawing/2010/main" val="0"/>
                        </a:ext>
                      </a:extLst>
                    </a:blip>
                    <a:stretch>
                      <a:fillRect/>
                    </a:stretch>
                  </pic:blipFill>
                  <pic:spPr>
                    <a:xfrm>
                      <a:off x="0" y="0"/>
                      <a:ext cx="3514725" cy="2514600"/>
                    </a:xfrm>
                    <a:prstGeom prst="rect">
                      <a:avLst/>
                    </a:prstGeom>
                  </pic:spPr>
                </pic:pic>
              </a:graphicData>
            </a:graphic>
          </wp:inline>
        </w:drawing>
      </w:r>
    </w:p>
    <w:p w:rsidR="00651037" w:rsidRPr="0088707F" w:rsidRDefault="0088707F" w:rsidP="0088707F">
      <w:pPr>
        <w:pStyle w:val="Legenda"/>
        <w:jc w:val="center"/>
        <w:rPr>
          <w:color w:val="auto"/>
        </w:rPr>
      </w:pPr>
      <w:r w:rsidRPr="0088707F">
        <w:rPr>
          <w:color w:val="auto"/>
        </w:rPr>
        <w:t xml:space="preserve">Fig. </w:t>
      </w:r>
      <w:r w:rsidRPr="0088707F">
        <w:rPr>
          <w:color w:val="auto"/>
        </w:rPr>
        <w:fldChar w:fldCharType="begin"/>
      </w:r>
      <w:r w:rsidRPr="0088707F">
        <w:rPr>
          <w:color w:val="auto"/>
        </w:rPr>
        <w:instrText xml:space="preserve"> SEQ Fig. \* ARABIC </w:instrText>
      </w:r>
      <w:r w:rsidRPr="0088707F">
        <w:rPr>
          <w:color w:val="auto"/>
        </w:rPr>
        <w:fldChar w:fldCharType="separate"/>
      </w:r>
      <w:r w:rsidR="001D3C7B">
        <w:rPr>
          <w:noProof/>
          <w:color w:val="auto"/>
        </w:rPr>
        <w:t>8</w:t>
      </w:r>
      <w:r w:rsidRPr="0088707F">
        <w:rPr>
          <w:color w:val="auto"/>
        </w:rPr>
        <w:fldChar w:fldCharType="end"/>
      </w:r>
      <w:r w:rsidRPr="0088707F">
        <w:rPr>
          <w:color w:val="auto"/>
        </w:rPr>
        <w:t xml:space="preserve"> Segmentação da imagem de teste utilizando Canny e fechamento</w:t>
      </w:r>
    </w:p>
    <w:p w:rsidR="0088707F" w:rsidRDefault="007011FE" w:rsidP="0088707F">
      <w:pPr>
        <w:keepNext/>
        <w:jc w:val="center"/>
      </w:pPr>
      <w:r>
        <w:rPr>
          <w:noProof/>
          <w:lang w:eastAsia="ja-JP"/>
        </w:rPr>
        <w:lastRenderedPageBreak/>
        <w:drawing>
          <wp:inline distT="0" distB="0" distL="0" distR="0">
            <wp:extent cx="3514725" cy="2514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6">
                      <a:extLst>
                        <a:ext uri="{28A0092B-C50C-407E-A947-70E740481C1C}">
                          <a14:useLocalDpi xmlns:a14="http://schemas.microsoft.com/office/drawing/2010/main" val="0"/>
                        </a:ext>
                      </a:extLst>
                    </a:blip>
                    <a:stretch>
                      <a:fillRect/>
                    </a:stretch>
                  </pic:blipFill>
                  <pic:spPr>
                    <a:xfrm>
                      <a:off x="0" y="0"/>
                      <a:ext cx="3514725" cy="2514600"/>
                    </a:xfrm>
                    <a:prstGeom prst="rect">
                      <a:avLst/>
                    </a:prstGeom>
                  </pic:spPr>
                </pic:pic>
              </a:graphicData>
            </a:graphic>
          </wp:inline>
        </w:drawing>
      </w:r>
    </w:p>
    <w:p w:rsidR="00651037" w:rsidRDefault="0088707F" w:rsidP="0088707F">
      <w:pPr>
        <w:pStyle w:val="Legenda"/>
        <w:jc w:val="center"/>
        <w:rPr>
          <w:color w:val="auto"/>
        </w:rPr>
      </w:pPr>
      <w:r w:rsidRPr="0088707F">
        <w:rPr>
          <w:color w:val="auto"/>
        </w:rPr>
        <w:t xml:space="preserve">Fig. </w:t>
      </w:r>
      <w:r w:rsidRPr="0088707F">
        <w:rPr>
          <w:color w:val="auto"/>
        </w:rPr>
        <w:fldChar w:fldCharType="begin"/>
      </w:r>
      <w:r w:rsidRPr="0088707F">
        <w:rPr>
          <w:color w:val="auto"/>
        </w:rPr>
        <w:instrText xml:space="preserve"> SEQ Fig. \* ARABIC </w:instrText>
      </w:r>
      <w:r w:rsidRPr="0088707F">
        <w:rPr>
          <w:color w:val="auto"/>
        </w:rPr>
        <w:fldChar w:fldCharType="separate"/>
      </w:r>
      <w:r w:rsidR="001D3C7B">
        <w:rPr>
          <w:noProof/>
          <w:color w:val="auto"/>
        </w:rPr>
        <w:t>9</w:t>
      </w:r>
      <w:r w:rsidRPr="0088707F">
        <w:rPr>
          <w:color w:val="auto"/>
        </w:rPr>
        <w:fldChar w:fldCharType="end"/>
      </w:r>
      <w:r w:rsidRPr="0088707F">
        <w:rPr>
          <w:color w:val="auto"/>
        </w:rPr>
        <w:t xml:space="preserve"> Hough Lines plotadas acima da imagem de teste original</w:t>
      </w:r>
    </w:p>
    <w:p w:rsidR="0088707F" w:rsidRDefault="0088707F" w:rsidP="0088707F"/>
    <w:p w:rsidR="0088707F" w:rsidRDefault="0088707F" w:rsidP="0088707F"/>
    <w:p w:rsidR="0088707F" w:rsidRPr="0088707F" w:rsidRDefault="0088707F" w:rsidP="0088707F">
      <w:pPr>
        <w:jc w:val="both"/>
      </w:pPr>
      <w:r>
        <w:t>A segunda imagem testada também possuiu grande erro na segmentação por Otsu. A segmentação por Canny e fechamento também não foi capaz de identificar a grande região sem vegetação. Este resultado justifica-se pelo fato de que o algoritmo de detecção de bordas não leva em consideração as cores da imagem original e sim o resultado da suavização e binarização da imagem. Pode-se observar que os contornos dos caminhos foram bem identificados por este método. As Hough Lines contornam estes caminhos.</w:t>
      </w:r>
    </w:p>
    <w:p w:rsidR="0088707F" w:rsidRDefault="007011FE" w:rsidP="0088707F">
      <w:pPr>
        <w:keepNext/>
        <w:jc w:val="center"/>
      </w:pPr>
      <w:r>
        <w:rPr>
          <w:noProof/>
          <w:lang w:eastAsia="ja-JP"/>
        </w:rPr>
        <w:drawing>
          <wp:inline distT="0" distB="0" distL="0" distR="0">
            <wp:extent cx="3600450" cy="22383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t0-0.png"/>
                    <pic:cNvPicPr/>
                  </pic:nvPicPr>
                  <pic:blipFill>
                    <a:blip r:embed="rId17">
                      <a:extLst>
                        <a:ext uri="{28A0092B-C50C-407E-A947-70E740481C1C}">
                          <a14:useLocalDpi xmlns:a14="http://schemas.microsoft.com/office/drawing/2010/main" val="0"/>
                        </a:ext>
                      </a:extLst>
                    </a:blip>
                    <a:stretch>
                      <a:fillRect/>
                    </a:stretch>
                  </pic:blipFill>
                  <pic:spPr>
                    <a:xfrm>
                      <a:off x="0" y="0"/>
                      <a:ext cx="3600450" cy="2238375"/>
                    </a:xfrm>
                    <a:prstGeom prst="rect">
                      <a:avLst/>
                    </a:prstGeom>
                  </pic:spPr>
                </pic:pic>
              </a:graphicData>
            </a:graphic>
          </wp:inline>
        </w:drawing>
      </w:r>
    </w:p>
    <w:p w:rsidR="00651037" w:rsidRPr="0088707F" w:rsidRDefault="0088707F" w:rsidP="0088707F">
      <w:pPr>
        <w:pStyle w:val="Legenda"/>
        <w:jc w:val="center"/>
        <w:rPr>
          <w:color w:val="auto"/>
        </w:rPr>
      </w:pPr>
      <w:r w:rsidRPr="0088707F">
        <w:rPr>
          <w:color w:val="auto"/>
        </w:rPr>
        <w:t xml:space="preserve">Fig. </w:t>
      </w:r>
      <w:r w:rsidRPr="0088707F">
        <w:rPr>
          <w:color w:val="auto"/>
        </w:rPr>
        <w:fldChar w:fldCharType="begin"/>
      </w:r>
      <w:r w:rsidRPr="0088707F">
        <w:rPr>
          <w:color w:val="auto"/>
        </w:rPr>
        <w:instrText xml:space="preserve"> SEQ Fig. \* ARABIC </w:instrText>
      </w:r>
      <w:r w:rsidRPr="0088707F">
        <w:rPr>
          <w:color w:val="auto"/>
        </w:rPr>
        <w:fldChar w:fldCharType="separate"/>
      </w:r>
      <w:r w:rsidR="001D3C7B">
        <w:rPr>
          <w:noProof/>
          <w:color w:val="auto"/>
        </w:rPr>
        <w:t>10</w:t>
      </w:r>
      <w:r w:rsidRPr="0088707F">
        <w:rPr>
          <w:color w:val="auto"/>
        </w:rPr>
        <w:fldChar w:fldCharType="end"/>
      </w:r>
      <w:r w:rsidRPr="0088707F">
        <w:rPr>
          <w:color w:val="auto"/>
        </w:rPr>
        <w:t xml:space="preserve"> Segunda imagem original de teste</w:t>
      </w:r>
    </w:p>
    <w:p w:rsidR="0088707F" w:rsidRDefault="007011FE" w:rsidP="0088707F">
      <w:pPr>
        <w:keepNext/>
        <w:jc w:val="center"/>
      </w:pPr>
      <w:r>
        <w:rPr>
          <w:noProof/>
          <w:lang w:eastAsia="ja-JP"/>
        </w:rPr>
        <w:lastRenderedPageBreak/>
        <w:drawing>
          <wp:inline distT="0" distB="0" distL="0" distR="0">
            <wp:extent cx="3600450" cy="22383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t0-1.png"/>
                    <pic:cNvPicPr/>
                  </pic:nvPicPr>
                  <pic:blipFill>
                    <a:blip r:embed="rId18">
                      <a:extLst>
                        <a:ext uri="{28A0092B-C50C-407E-A947-70E740481C1C}">
                          <a14:useLocalDpi xmlns:a14="http://schemas.microsoft.com/office/drawing/2010/main" val="0"/>
                        </a:ext>
                      </a:extLst>
                    </a:blip>
                    <a:stretch>
                      <a:fillRect/>
                    </a:stretch>
                  </pic:blipFill>
                  <pic:spPr>
                    <a:xfrm>
                      <a:off x="0" y="0"/>
                      <a:ext cx="3600450" cy="2238375"/>
                    </a:xfrm>
                    <a:prstGeom prst="rect">
                      <a:avLst/>
                    </a:prstGeom>
                  </pic:spPr>
                </pic:pic>
              </a:graphicData>
            </a:graphic>
          </wp:inline>
        </w:drawing>
      </w:r>
    </w:p>
    <w:p w:rsidR="00651037" w:rsidRPr="0088707F" w:rsidRDefault="0088707F" w:rsidP="0088707F">
      <w:pPr>
        <w:pStyle w:val="Legenda"/>
        <w:jc w:val="center"/>
        <w:rPr>
          <w:color w:val="auto"/>
        </w:rPr>
      </w:pPr>
      <w:r w:rsidRPr="0088707F">
        <w:rPr>
          <w:color w:val="auto"/>
        </w:rPr>
        <w:t xml:space="preserve">Fig. </w:t>
      </w:r>
      <w:r w:rsidRPr="0088707F">
        <w:rPr>
          <w:color w:val="auto"/>
        </w:rPr>
        <w:fldChar w:fldCharType="begin"/>
      </w:r>
      <w:r w:rsidRPr="0088707F">
        <w:rPr>
          <w:color w:val="auto"/>
        </w:rPr>
        <w:instrText xml:space="preserve"> SEQ Fig. \* ARABIC </w:instrText>
      </w:r>
      <w:r w:rsidRPr="0088707F">
        <w:rPr>
          <w:color w:val="auto"/>
        </w:rPr>
        <w:fldChar w:fldCharType="separate"/>
      </w:r>
      <w:r w:rsidR="001D3C7B">
        <w:rPr>
          <w:noProof/>
          <w:color w:val="auto"/>
        </w:rPr>
        <w:t>11</w:t>
      </w:r>
      <w:r w:rsidRPr="0088707F">
        <w:rPr>
          <w:color w:val="auto"/>
        </w:rPr>
        <w:fldChar w:fldCharType="end"/>
      </w:r>
      <w:r w:rsidRPr="0088707F">
        <w:rPr>
          <w:color w:val="auto"/>
        </w:rPr>
        <w:t xml:space="preserve"> Detecção de bordas da segunda imagem</w:t>
      </w:r>
    </w:p>
    <w:p w:rsidR="0088707F" w:rsidRDefault="007011FE" w:rsidP="0088707F">
      <w:pPr>
        <w:keepNext/>
        <w:jc w:val="center"/>
      </w:pPr>
      <w:r>
        <w:rPr>
          <w:noProof/>
          <w:lang w:eastAsia="ja-JP"/>
        </w:rPr>
        <w:drawing>
          <wp:inline distT="0" distB="0" distL="0" distR="0">
            <wp:extent cx="3600450" cy="22383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t0-2.png"/>
                    <pic:cNvPicPr/>
                  </pic:nvPicPr>
                  <pic:blipFill>
                    <a:blip r:embed="rId19">
                      <a:extLst>
                        <a:ext uri="{28A0092B-C50C-407E-A947-70E740481C1C}">
                          <a14:useLocalDpi xmlns:a14="http://schemas.microsoft.com/office/drawing/2010/main" val="0"/>
                        </a:ext>
                      </a:extLst>
                    </a:blip>
                    <a:stretch>
                      <a:fillRect/>
                    </a:stretch>
                  </pic:blipFill>
                  <pic:spPr>
                    <a:xfrm>
                      <a:off x="0" y="0"/>
                      <a:ext cx="3600450" cy="2238375"/>
                    </a:xfrm>
                    <a:prstGeom prst="rect">
                      <a:avLst/>
                    </a:prstGeom>
                  </pic:spPr>
                </pic:pic>
              </a:graphicData>
            </a:graphic>
          </wp:inline>
        </w:drawing>
      </w:r>
    </w:p>
    <w:p w:rsidR="00651037" w:rsidRPr="0088707F" w:rsidRDefault="0088707F" w:rsidP="0088707F">
      <w:pPr>
        <w:pStyle w:val="Legenda"/>
        <w:jc w:val="center"/>
        <w:rPr>
          <w:color w:val="auto"/>
        </w:rPr>
      </w:pPr>
      <w:r w:rsidRPr="0088707F">
        <w:rPr>
          <w:color w:val="auto"/>
        </w:rPr>
        <w:t xml:space="preserve">Fig. </w:t>
      </w:r>
      <w:r w:rsidRPr="0088707F">
        <w:rPr>
          <w:color w:val="auto"/>
        </w:rPr>
        <w:fldChar w:fldCharType="begin"/>
      </w:r>
      <w:r w:rsidRPr="0088707F">
        <w:rPr>
          <w:color w:val="auto"/>
        </w:rPr>
        <w:instrText xml:space="preserve"> SEQ Fig. \* ARABIC </w:instrText>
      </w:r>
      <w:r w:rsidRPr="0088707F">
        <w:rPr>
          <w:color w:val="auto"/>
        </w:rPr>
        <w:fldChar w:fldCharType="separate"/>
      </w:r>
      <w:r w:rsidR="001D3C7B">
        <w:rPr>
          <w:noProof/>
          <w:color w:val="auto"/>
        </w:rPr>
        <w:t>12</w:t>
      </w:r>
      <w:r w:rsidRPr="0088707F">
        <w:rPr>
          <w:color w:val="auto"/>
        </w:rPr>
        <w:fldChar w:fldCharType="end"/>
      </w:r>
      <w:r w:rsidRPr="0088707F">
        <w:rPr>
          <w:color w:val="auto"/>
        </w:rPr>
        <w:t xml:space="preserve"> Segmentação por Otsu. A região com vegetação não foi bem delimitada por este método</w:t>
      </w:r>
    </w:p>
    <w:p w:rsidR="0088707F" w:rsidRDefault="007011FE" w:rsidP="0088707F">
      <w:pPr>
        <w:keepNext/>
        <w:jc w:val="center"/>
      </w:pPr>
      <w:r>
        <w:rPr>
          <w:noProof/>
          <w:lang w:eastAsia="ja-JP"/>
        </w:rPr>
        <w:drawing>
          <wp:inline distT="0" distB="0" distL="0" distR="0">
            <wp:extent cx="3600450" cy="22383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nt0-3.png"/>
                    <pic:cNvPicPr/>
                  </pic:nvPicPr>
                  <pic:blipFill>
                    <a:blip r:embed="rId20">
                      <a:extLst>
                        <a:ext uri="{28A0092B-C50C-407E-A947-70E740481C1C}">
                          <a14:useLocalDpi xmlns:a14="http://schemas.microsoft.com/office/drawing/2010/main" val="0"/>
                        </a:ext>
                      </a:extLst>
                    </a:blip>
                    <a:stretch>
                      <a:fillRect/>
                    </a:stretch>
                  </pic:blipFill>
                  <pic:spPr>
                    <a:xfrm>
                      <a:off x="0" y="0"/>
                      <a:ext cx="3600450" cy="2238375"/>
                    </a:xfrm>
                    <a:prstGeom prst="rect">
                      <a:avLst/>
                    </a:prstGeom>
                  </pic:spPr>
                </pic:pic>
              </a:graphicData>
            </a:graphic>
          </wp:inline>
        </w:drawing>
      </w:r>
    </w:p>
    <w:p w:rsidR="00651037" w:rsidRPr="0088707F" w:rsidRDefault="0088707F" w:rsidP="0088707F">
      <w:pPr>
        <w:pStyle w:val="Legenda"/>
        <w:jc w:val="center"/>
        <w:rPr>
          <w:color w:val="auto"/>
        </w:rPr>
      </w:pPr>
      <w:r w:rsidRPr="0088707F">
        <w:rPr>
          <w:color w:val="auto"/>
        </w:rPr>
        <w:t xml:space="preserve">Fig. </w:t>
      </w:r>
      <w:r w:rsidRPr="0088707F">
        <w:rPr>
          <w:color w:val="auto"/>
        </w:rPr>
        <w:fldChar w:fldCharType="begin"/>
      </w:r>
      <w:r w:rsidRPr="0088707F">
        <w:rPr>
          <w:color w:val="auto"/>
        </w:rPr>
        <w:instrText xml:space="preserve"> SEQ Fig. \* ARABIC </w:instrText>
      </w:r>
      <w:r w:rsidRPr="0088707F">
        <w:rPr>
          <w:color w:val="auto"/>
        </w:rPr>
        <w:fldChar w:fldCharType="separate"/>
      </w:r>
      <w:r w:rsidR="001D3C7B">
        <w:rPr>
          <w:noProof/>
          <w:color w:val="auto"/>
        </w:rPr>
        <w:t>13</w:t>
      </w:r>
      <w:r w:rsidRPr="0088707F">
        <w:rPr>
          <w:color w:val="auto"/>
        </w:rPr>
        <w:fldChar w:fldCharType="end"/>
      </w:r>
      <w:r w:rsidRPr="0088707F">
        <w:rPr>
          <w:color w:val="auto"/>
        </w:rPr>
        <w:t xml:space="preserve"> Segmentação utilizando Canny e fechamento</w:t>
      </w:r>
    </w:p>
    <w:p w:rsidR="0088707F" w:rsidRDefault="007011FE" w:rsidP="0088707F">
      <w:pPr>
        <w:keepNext/>
        <w:jc w:val="center"/>
      </w:pPr>
      <w:r>
        <w:rPr>
          <w:noProof/>
          <w:lang w:eastAsia="ja-JP"/>
        </w:rPr>
        <w:lastRenderedPageBreak/>
        <w:drawing>
          <wp:inline distT="0" distB="0" distL="0" distR="0">
            <wp:extent cx="3600450" cy="22383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t0-4.png"/>
                    <pic:cNvPicPr/>
                  </pic:nvPicPr>
                  <pic:blipFill>
                    <a:blip r:embed="rId21">
                      <a:extLst>
                        <a:ext uri="{28A0092B-C50C-407E-A947-70E740481C1C}">
                          <a14:useLocalDpi xmlns:a14="http://schemas.microsoft.com/office/drawing/2010/main" val="0"/>
                        </a:ext>
                      </a:extLst>
                    </a:blip>
                    <a:stretch>
                      <a:fillRect/>
                    </a:stretch>
                  </pic:blipFill>
                  <pic:spPr>
                    <a:xfrm>
                      <a:off x="0" y="0"/>
                      <a:ext cx="3600450" cy="2238375"/>
                    </a:xfrm>
                    <a:prstGeom prst="rect">
                      <a:avLst/>
                    </a:prstGeom>
                  </pic:spPr>
                </pic:pic>
              </a:graphicData>
            </a:graphic>
          </wp:inline>
        </w:drawing>
      </w:r>
    </w:p>
    <w:p w:rsidR="00651037" w:rsidRPr="0088707F" w:rsidRDefault="0088707F" w:rsidP="0088707F">
      <w:pPr>
        <w:pStyle w:val="Legenda"/>
        <w:jc w:val="center"/>
        <w:rPr>
          <w:color w:val="auto"/>
        </w:rPr>
      </w:pPr>
      <w:r w:rsidRPr="0088707F">
        <w:rPr>
          <w:color w:val="auto"/>
        </w:rPr>
        <w:t xml:space="preserve">Fig. </w:t>
      </w:r>
      <w:r w:rsidRPr="0088707F">
        <w:rPr>
          <w:color w:val="auto"/>
        </w:rPr>
        <w:fldChar w:fldCharType="begin"/>
      </w:r>
      <w:r w:rsidRPr="0088707F">
        <w:rPr>
          <w:color w:val="auto"/>
        </w:rPr>
        <w:instrText xml:space="preserve"> SEQ Fig. \* ARABIC </w:instrText>
      </w:r>
      <w:r w:rsidRPr="0088707F">
        <w:rPr>
          <w:color w:val="auto"/>
        </w:rPr>
        <w:fldChar w:fldCharType="separate"/>
      </w:r>
      <w:r w:rsidR="001D3C7B">
        <w:rPr>
          <w:noProof/>
          <w:color w:val="auto"/>
        </w:rPr>
        <w:t>14</w:t>
      </w:r>
      <w:r w:rsidRPr="0088707F">
        <w:rPr>
          <w:color w:val="auto"/>
        </w:rPr>
        <w:fldChar w:fldCharType="end"/>
      </w:r>
      <w:r w:rsidRPr="0088707F">
        <w:rPr>
          <w:color w:val="auto"/>
        </w:rPr>
        <w:t xml:space="preserve"> Hough Lines plotadas em cima da segunda imagem</w:t>
      </w:r>
    </w:p>
    <w:p w:rsidR="0088707F" w:rsidRDefault="0088707F" w:rsidP="00651037">
      <w:pPr>
        <w:jc w:val="center"/>
      </w:pPr>
    </w:p>
    <w:p w:rsidR="00AB321F" w:rsidRDefault="00AB321F" w:rsidP="0088707F">
      <w:pPr>
        <w:jc w:val="both"/>
      </w:pPr>
    </w:p>
    <w:p w:rsidR="0088707F" w:rsidRDefault="0088707F" w:rsidP="0088707F">
      <w:pPr>
        <w:jc w:val="both"/>
      </w:pPr>
      <w:r>
        <w:t>A terceira imagem possui uma leve distorção de lente no sentido horizontal. A angulação da câmera também poderia afetar os resultados, fenômeno que não foi observado. Neste exemplo, a segmentação por Otsu se mostrou superior à segmentação por Canny e fechamento. Ainda assim, as Hough Lines identificaram bem o padrão de estrada entre vegetações</w:t>
      </w:r>
      <w:r w:rsidR="00AB321F">
        <w:t>.</w:t>
      </w:r>
    </w:p>
    <w:p w:rsidR="0088707F" w:rsidRDefault="0088707F" w:rsidP="00651037">
      <w:pPr>
        <w:jc w:val="center"/>
      </w:pPr>
    </w:p>
    <w:p w:rsidR="00651037" w:rsidRDefault="007011FE" w:rsidP="00651037">
      <w:pPr>
        <w:jc w:val="center"/>
      </w:pPr>
      <w:r>
        <w:rPr>
          <w:noProof/>
          <w:lang w:eastAsia="ja-JP"/>
        </w:rPr>
        <w:drawing>
          <wp:inline distT="0" distB="0" distL="0" distR="0">
            <wp:extent cx="3171825" cy="25146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nt1-0.png"/>
                    <pic:cNvPicPr/>
                  </pic:nvPicPr>
                  <pic:blipFill>
                    <a:blip r:embed="rId22">
                      <a:extLst>
                        <a:ext uri="{28A0092B-C50C-407E-A947-70E740481C1C}">
                          <a14:useLocalDpi xmlns:a14="http://schemas.microsoft.com/office/drawing/2010/main" val="0"/>
                        </a:ext>
                      </a:extLst>
                    </a:blip>
                    <a:stretch>
                      <a:fillRect/>
                    </a:stretch>
                  </pic:blipFill>
                  <pic:spPr>
                    <a:xfrm>
                      <a:off x="0" y="0"/>
                      <a:ext cx="3171825" cy="2514600"/>
                    </a:xfrm>
                    <a:prstGeom prst="rect">
                      <a:avLst/>
                    </a:prstGeom>
                  </pic:spPr>
                </pic:pic>
              </a:graphicData>
            </a:graphic>
          </wp:inline>
        </w:drawing>
      </w:r>
    </w:p>
    <w:p w:rsidR="00651037" w:rsidRDefault="007011FE" w:rsidP="00651037">
      <w:pPr>
        <w:jc w:val="center"/>
      </w:pPr>
      <w:r>
        <w:rPr>
          <w:noProof/>
          <w:lang w:eastAsia="ja-JP"/>
        </w:rPr>
        <w:lastRenderedPageBreak/>
        <w:drawing>
          <wp:inline distT="0" distB="0" distL="0" distR="0">
            <wp:extent cx="3171825" cy="25146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t1-1.png"/>
                    <pic:cNvPicPr/>
                  </pic:nvPicPr>
                  <pic:blipFill>
                    <a:blip r:embed="rId23">
                      <a:extLst>
                        <a:ext uri="{28A0092B-C50C-407E-A947-70E740481C1C}">
                          <a14:useLocalDpi xmlns:a14="http://schemas.microsoft.com/office/drawing/2010/main" val="0"/>
                        </a:ext>
                      </a:extLst>
                    </a:blip>
                    <a:stretch>
                      <a:fillRect/>
                    </a:stretch>
                  </pic:blipFill>
                  <pic:spPr>
                    <a:xfrm>
                      <a:off x="0" y="0"/>
                      <a:ext cx="3171825" cy="2514600"/>
                    </a:xfrm>
                    <a:prstGeom prst="rect">
                      <a:avLst/>
                    </a:prstGeom>
                  </pic:spPr>
                </pic:pic>
              </a:graphicData>
            </a:graphic>
          </wp:inline>
        </w:drawing>
      </w:r>
    </w:p>
    <w:p w:rsidR="00651037" w:rsidRDefault="007011FE" w:rsidP="00651037">
      <w:pPr>
        <w:jc w:val="center"/>
      </w:pPr>
      <w:r>
        <w:rPr>
          <w:noProof/>
          <w:lang w:eastAsia="ja-JP"/>
        </w:rPr>
        <w:drawing>
          <wp:inline distT="0" distB="0" distL="0" distR="0">
            <wp:extent cx="3171825" cy="25146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t1-2.png"/>
                    <pic:cNvPicPr/>
                  </pic:nvPicPr>
                  <pic:blipFill>
                    <a:blip r:embed="rId24">
                      <a:extLst>
                        <a:ext uri="{28A0092B-C50C-407E-A947-70E740481C1C}">
                          <a14:useLocalDpi xmlns:a14="http://schemas.microsoft.com/office/drawing/2010/main" val="0"/>
                        </a:ext>
                      </a:extLst>
                    </a:blip>
                    <a:stretch>
                      <a:fillRect/>
                    </a:stretch>
                  </pic:blipFill>
                  <pic:spPr>
                    <a:xfrm>
                      <a:off x="0" y="0"/>
                      <a:ext cx="3171825" cy="2514600"/>
                    </a:xfrm>
                    <a:prstGeom prst="rect">
                      <a:avLst/>
                    </a:prstGeom>
                  </pic:spPr>
                </pic:pic>
              </a:graphicData>
            </a:graphic>
          </wp:inline>
        </w:drawing>
      </w:r>
    </w:p>
    <w:p w:rsidR="00651037" w:rsidRDefault="007011FE" w:rsidP="00651037">
      <w:pPr>
        <w:jc w:val="center"/>
      </w:pPr>
      <w:r>
        <w:rPr>
          <w:noProof/>
          <w:lang w:eastAsia="ja-JP"/>
        </w:rPr>
        <w:drawing>
          <wp:inline distT="0" distB="0" distL="0" distR="0">
            <wp:extent cx="3171825" cy="2514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1-3.png"/>
                    <pic:cNvPicPr/>
                  </pic:nvPicPr>
                  <pic:blipFill>
                    <a:blip r:embed="rId25">
                      <a:extLst>
                        <a:ext uri="{28A0092B-C50C-407E-A947-70E740481C1C}">
                          <a14:useLocalDpi xmlns:a14="http://schemas.microsoft.com/office/drawing/2010/main" val="0"/>
                        </a:ext>
                      </a:extLst>
                    </a:blip>
                    <a:stretch>
                      <a:fillRect/>
                    </a:stretch>
                  </pic:blipFill>
                  <pic:spPr>
                    <a:xfrm>
                      <a:off x="0" y="0"/>
                      <a:ext cx="3171825" cy="2514600"/>
                    </a:xfrm>
                    <a:prstGeom prst="rect">
                      <a:avLst/>
                    </a:prstGeom>
                  </pic:spPr>
                </pic:pic>
              </a:graphicData>
            </a:graphic>
          </wp:inline>
        </w:drawing>
      </w:r>
    </w:p>
    <w:p w:rsidR="00651037" w:rsidRDefault="007011FE" w:rsidP="00651037">
      <w:pPr>
        <w:jc w:val="center"/>
      </w:pPr>
      <w:r>
        <w:rPr>
          <w:noProof/>
          <w:lang w:eastAsia="ja-JP"/>
        </w:rPr>
        <w:lastRenderedPageBreak/>
        <w:drawing>
          <wp:inline distT="0" distB="0" distL="0" distR="0">
            <wp:extent cx="3171825" cy="2514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t1-4.png"/>
                    <pic:cNvPicPr/>
                  </pic:nvPicPr>
                  <pic:blipFill>
                    <a:blip r:embed="rId26">
                      <a:extLst>
                        <a:ext uri="{28A0092B-C50C-407E-A947-70E740481C1C}">
                          <a14:useLocalDpi xmlns:a14="http://schemas.microsoft.com/office/drawing/2010/main" val="0"/>
                        </a:ext>
                      </a:extLst>
                    </a:blip>
                    <a:stretch>
                      <a:fillRect/>
                    </a:stretch>
                  </pic:blipFill>
                  <pic:spPr>
                    <a:xfrm>
                      <a:off x="0" y="0"/>
                      <a:ext cx="3171825" cy="2514600"/>
                    </a:xfrm>
                    <a:prstGeom prst="rect">
                      <a:avLst/>
                    </a:prstGeom>
                  </pic:spPr>
                </pic:pic>
              </a:graphicData>
            </a:graphic>
          </wp:inline>
        </w:drawing>
      </w:r>
    </w:p>
    <w:p w:rsidR="00651037" w:rsidRDefault="00651037" w:rsidP="00651037">
      <w:pPr>
        <w:jc w:val="center"/>
        <w:rPr>
          <w:noProof/>
          <w:lang w:eastAsia="ja-JP"/>
        </w:rPr>
      </w:pPr>
    </w:p>
    <w:p w:rsidR="00AB321F" w:rsidRDefault="00AB321F" w:rsidP="00AB321F">
      <w:pPr>
        <w:jc w:val="both"/>
        <w:rPr>
          <w:noProof/>
          <w:lang w:eastAsia="ja-JP"/>
        </w:rPr>
      </w:pPr>
      <w:r>
        <w:rPr>
          <w:noProof/>
          <w:lang w:eastAsia="ja-JP"/>
        </w:rPr>
        <w:t>A quarta imagem de exemplo também possuiu desempenho semelhante à terceira imagem, em que o método de Otsu mostrou-se superior ao método de Canny com fechamento. Entretanto, o algoritmo com Canny foi capaz de segmentar uma região em que havia plantas com índice de vegetação inferior às demais. Isto significa que esta região pode possuir risco de alguma doença ou praga. O desempenho das Hough Lines foi também semelhante com a ressalva de que os caminho horizontais irregulares pela vegetação não foram identificados.</w:t>
      </w:r>
    </w:p>
    <w:p w:rsidR="00AB321F" w:rsidRDefault="00AB321F" w:rsidP="00651037">
      <w:pPr>
        <w:jc w:val="center"/>
        <w:rPr>
          <w:noProof/>
          <w:lang w:eastAsia="ja-JP"/>
        </w:rPr>
      </w:pPr>
    </w:p>
    <w:p w:rsidR="00651037" w:rsidRDefault="007011FE" w:rsidP="00651037">
      <w:pPr>
        <w:jc w:val="center"/>
      </w:pPr>
      <w:r>
        <w:rPr>
          <w:noProof/>
          <w:lang w:eastAsia="ja-JP"/>
        </w:rPr>
        <w:drawing>
          <wp:inline distT="0" distB="0" distL="0" distR="0">
            <wp:extent cx="3571875" cy="2514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t2-0.png"/>
                    <pic:cNvPicPr/>
                  </pic:nvPicPr>
                  <pic:blipFill>
                    <a:blip r:embed="rId27">
                      <a:extLst>
                        <a:ext uri="{28A0092B-C50C-407E-A947-70E740481C1C}">
                          <a14:useLocalDpi xmlns:a14="http://schemas.microsoft.com/office/drawing/2010/main" val="0"/>
                        </a:ext>
                      </a:extLst>
                    </a:blip>
                    <a:stretch>
                      <a:fillRect/>
                    </a:stretch>
                  </pic:blipFill>
                  <pic:spPr>
                    <a:xfrm>
                      <a:off x="0" y="0"/>
                      <a:ext cx="3571875" cy="2514600"/>
                    </a:xfrm>
                    <a:prstGeom prst="rect">
                      <a:avLst/>
                    </a:prstGeom>
                  </pic:spPr>
                </pic:pic>
              </a:graphicData>
            </a:graphic>
          </wp:inline>
        </w:drawing>
      </w:r>
    </w:p>
    <w:p w:rsidR="00651037" w:rsidRDefault="007011FE" w:rsidP="00651037">
      <w:pPr>
        <w:jc w:val="center"/>
      </w:pPr>
      <w:r>
        <w:rPr>
          <w:noProof/>
          <w:lang w:eastAsia="ja-JP"/>
        </w:rPr>
        <w:lastRenderedPageBreak/>
        <w:drawing>
          <wp:inline distT="0" distB="0" distL="0" distR="0">
            <wp:extent cx="3571875" cy="2514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t2-1.png"/>
                    <pic:cNvPicPr/>
                  </pic:nvPicPr>
                  <pic:blipFill>
                    <a:blip r:embed="rId28">
                      <a:extLst>
                        <a:ext uri="{28A0092B-C50C-407E-A947-70E740481C1C}">
                          <a14:useLocalDpi xmlns:a14="http://schemas.microsoft.com/office/drawing/2010/main" val="0"/>
                        </a:ext>
                      </a:extLst>
                    </a:blip>
                    <a:stretch>
                      <a:fillRect/>
                    </a:stretch>
                  </pic:blipFill>
                  <pic:spPr>
                    <a:xfrm>
                      <a:off x="0" y="0"/>
                      <a:ext cx="3571875" cy="2514600"/>
                    </a:xfrm>
                    <a:prstGeom prst="rect">
                      <a:avLst/>
                    </a:prstGeom>
                  </pic:spPr>
                </pic:pic>
              </a:graphicData>
            </a:graphic>
          </wp:inline>
        </w:drawing>
      </w:r>
    </w:p>
    <w:p w:rsidR="00651037" w:rsidRDefault="007011FE" w:rsidP="00651037">
      <w:pPr>
        <w:jc w:val="center"/>
      </w:pPr>
      <w:r>
        <w:rPr>
          <w:noProof/>
          <w:lang w:eastAsia="ja-JP"/>
        </w:rPr>
        <w:drawing>
          <wp:inline distT="0" distB="0" distL="0" distR="0">
            <wp:extent cx="3571875" cy="2514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t2-2.png"/>
                    <pic:cNvPicPr/>
                  </pic:nvPicPr>
                  <pic:blipFill>
                    <a:blip r:embed="rId29">
                      <a:extLst>
                        <a:ext uri="{28A0092B-C50C-407E-A947-70E740481C1C}">
                          <a14:useLocalDpi xmlns:a14="http://schemas.microsoft.com/office/drawing/2010/main" val="0"/>
                        </a:ext>
                      </a:extLst>
                    </a:blip>
                    <a:stretch>
                      <a:fillRect/>
                    </a:stretch>
                  </pic:blipFill>
                  <pic:spPr>
                    <a:xfrm>
                      <a:off x="0" y="0"/>
                      <a:ext cx="3571875" cy="2514600"/>
                    </a:xfrm>
                    <a:prstGeom prst="rect">
                      <a:avLst/>
                    </a:prstGeom>
                  </pic:spPr>
                </pic:pic>
              </a:graphicData>
            </a:graphic>
          </wp:inline>
        </w:drawing>
      </w:r>
    </w:p>
    <w:p w:rsidR="00651037" w:rsidRDefault="007011FE" w:rsidP="00651037">
      <w:pPr>
        <w:jc w:val="center"/>
      </w:pPr>
      <w:r>
        <w:rPr>
          <w:noProof/>
          <w:lang w:eastAsia="ja-JP"/>
        </w:rPr>
        <w:drawing>
          <wp:inline distT="0" distB="0" distL="0" distR="0">
            <wp:extent cx="3571875" cy="25146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t2-3.png"/>
                    <pic:cNvPicPr/>
                  </pic:nvPicPr>
                  <pic:blipFill>
                    <a:blip r:embed="rId30">
                      <a:extLst>
                        <a:ext uri="{28A0092B-C50C-407E-A947-70E740481C1C}">
                          <a14:useLocalDpi xmlns:a14="http://schemas.microsoft.com/office/drawing/2010/main" val="0"/>
                        </a:ext>
                      </a:extLst>
                    </a:blip>
                    <a:stretch>
                      <a:fillRect/>
                    </a:stretch>
                  </pic:blipFill>
                  <pic:spPr>
                    <a:xfrm>
                      <a:off x="0" y="0"/>
                      <a:ext cx="3571875" cy="2514600"/>
                    </a:xfrm>
                    <a:prstGeom prst="rect">
                      <a:avLst/>
                    </a:prstGeom>
                  </pic:spPr>
                </pic:pic>
              </a:graphicData>
            </a:graphic>
          </wp:inline>
        </w:drawing>
      </w:r>
    </w:p>
    <w:p w:rsidR="00422967" w:rsidRDefault="007011FE" w:rsidP="00651037">
      <w:pPr>
        <w:jc w:val="center"/>
      </w:pPr>
      <w:r>
        <w:rPr>
          <w:noProof/>
          <w:lang w:eastAsia="ja-JP"/>
        </w:rPr>
        <w:lastRenderedPageBreak/>
        <w:drawing>
          <wp:inline distT="0" distB="0" distL="0" distR="0">
            <wp:extent cx="3571875" cy="2514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ant2-4.png"/>
                    <pic:cNvPicPr/>
                  </pic:nvPicPr>
                  <pic:blipFill>
                    <a:blip r:embed="rId31">
                      <a:extLst>
                        <a:ext uri="{28A0092B-C50C-407E-A947-70E740481C1C}">
                          <a14:useLocalDpi xmlns:a14="http://schemas.microsoft.com/office/drawing/2010/main" val="0"/>
                        </a:ext>
                      </a:extLst>
                    </a:blip>
                    <a:stretch>
                      <a:fillRect/>
                    </a:stretch>
                  </pic:blipFill>
                  <pic:spPr>
                    <a:xfrm>
                      <a:off x="0" y="0"/>
                      <a:ext cx="3571875" cy="2514600"/>
                    </a:xfrm>
                    <a:prstGeom prst="rect">
                      <a:avLst/>
                    </a:prstGeom>
                  </pic:spPr>
                </pic:pic>
              </a:graphicData>
            </a:graphic>
          </wp:inline>
        </w:drawing>
      </w:r>
    </w:p>
    <w:p w:rsidR="00651037" w:rsidRDefault="00651037" w:rsidP="00651037">
      <w:pPr>
        <w:jc w:val="center"/>
      </w:pPr>
    </w:p>
    <w:p w:rsidR="003804CD" w:rsidRDefault="003804CD" w:rsidP="007D3B3F">
      <w:pPr>
        <w:jc w:val="both"/>
      </w:pPr>
    </w:p>
    <w:p w:rsidR="006D6195" w:rsidRDefault="006D6195" w:rsidP="00352041">
      <w:pPr>
        <w:ind w:firstLine="0"/>
        <w:jc w:val="both"/>
        <w:rPr>
          <w:b/>
        </w:rPr>
      </w:pPr>
      <w:r w:rsidRPr="006D6195">
        <w:rPr>
          <w:b/>
        </w:rPr>
        <w:t>5. C</w:t>
      </w:r>
      <w:r w:rsidR="00816EA6">
        <w:rPr>
          <w:b/>
        </w:rPr>
        <w:t>ONCLUSÃO</w:t>
      </w:r>
    </w:p>
    <w:p w:rsidR="003804CD" w:rsidRPr="006D6195" w:rsidRDefault="003804CD" w:rsidP="00352041">
      <w:pPr>
        <w:ind w:firstLine="0"/>
        <w:jc w:val="both"/>
        <w:rPr>
          <w:b/>
        </w:rPr>
      </w:pPr>
    </w:p>
    <w:p w:rsidR="00F01F66" w:rsidRDefault="00AB321F" w:rsidP="00F44D75">
      <w:pPr>
        <w:jc w:val="both"/>
      </w:pPr>
      <w:r>
        <w:t>Este trabalho propôs um método para identificação de estradas e falhas na vegetação utilizando métodos de segmentação da imagem e Hough Lines. Os resultados apresentados na imagem de teste e na segunda imagem de teste comprovam a tese de que o método de Otsu, sozinho, não seria suficiente para segmentação da imagem. Utilizando o método de Canny para detecção de bordas com a operação morfológica de fechamento, encontrou-se melhores resultados para identificação de estradas e falhas em algumas imagens. As Hough Lines foram capazes de identificar os padrões de caminhos de estrada pela vegetação, mas não foram eficazes na identificação de falhas na vegetação como falhas de plantio ou plantas com índice de vegetação inferior às demais.</w:t>
      </w:r>
    </w:p>
    <w:p w:rsidR="001A5E62" w:rsidRDefault="001A5E62" w:rsidP="001A5E62">
      <w:pPr>
        <w:jc w:val="both"/>
      </w:pPr>
    </w:p>
    <w:p w:rsidR="006D6195" w:rsidRPr="005B24EA" w:rsidRDefault="006D6195" w:rsidP="00352041">
      <w:pPr>
        <w:ind w:firstLine="0"/>
        <w:jc w:val="both"/>
        <w:rPr>
          <w:b/>
        </w:rPr>
      </w:pPr>
      <w:r w:rsidRPr="005B24EA">
        <w:rPr>
          <w:b/>
        </w:rPr>
        <w:t>Referências</w:t>
      </w:r>
    </w:p>
    <w:p w:rsidR="006D6195" w:rsidRDefault="006D6195" w:rsidP="00352041">
      <w:pPr>
        <w:ind w:firstLine="0"/>
        <w:jc w:val="both"/>
      </w:pPr>
    </w:p>
    <w:p w:rsidR="00F829C1" w:rsidRPr="006A48B6" w:rsidRDefault="00740885" w:rsidP="006A48B6">
      <w:pPr>
        <w:pStyle w:val="PargrafodaLista"/>
        <w:numPr>
          <w:ilvl w:val="0"/>
          <w:numId w:val="6"/>
        </w:numPr>
        <w:jc w:val="both"/>
        <w:rPr>
          <w:rFonts w:cs="Times New Roman"/>
          <w:szCs w:val="24"/>
        </w:rPr>
      </w:pPr>
      <w:r w:rsidRPr="006A48B6">
        <w:rPr>
          <w:rFonts w:cs="Times New Roman"/>
          <w:szCs w:val="24"/>
        </w:rPr>
        <w:t>JORGE, L. A. de C.; TRINDADE JR. O.</w:t>
      </w:r>
      <w:r w:rsidRPr="006A48B6">
        <w:rPr>
          <w:rFonts w:cs="Times New Roman"/>
          <w:szCs w:val="24"/>
        </w:rPr>
        <w:t xml:space="preserve"> </w:t>
      </w:r>
      <w:r w:rsidRPr="006A48B6">
        <w:rPr>
          <w:rFonts w:cs="Times New Roman"/>
          <w:szCs w:val="24"/>
        </w:rPr>
        <w:t>Metodologia para utilização de aeromodelos em monitoramento aéreo</w:t>
      </w:r>
      <w:r w:rsidRPr="006A48B6">
        <w:rPr>
          <w:rFonts w:cs="Times New Roman"/>
          <w:szCs w:val="24"/>
        </w:rPr>
        <w:t>.</w:t>
      </w:r>
      <w:r w:rsidR="00FA6604" w:rsidRPr="006A48B6">
        <w:rPr>
          <w:rFonts w:cs="Times New Roman"/>
          <w:szCs w:val="24"/>
        </w:rPr>
        <w:t xml:space="preserve"> São Carlos:</w:t>
      </w:r>
      <w:r w:rsidRPr="006A48B6">
        <w:rPr>
          <w:rFonts w:cs="Times New Roman"/>
          <w:szCs w:val="24"/>
        </w:rPr>
        <w:t xml:space="preserve"> Embrapa </w:t>
      </w:r>
      <w:r w:rsidR="00FA6604" w:rsidRPr="006A48B6">
        <w:rPr>
          <w:rFonts w:cs="Times New Roman"/>
          <w:szCs w:val="24"/>
        </w:rPr>
        <w:t>Instrumentação Agropecuária, 2002.</w:t>
      </w:r>
    </w:p>
    <w:p w:rsidR="00993F91" w:rsidRPr="006A48B6" w:rsidRDefault="00993F91" w:rsidP="006A48B6">
      <w:pPr>
        <w:ind w:firstLine="0"/>
        <w:jc w:val="both"/>
        <w:rPr>
          <w:rFonts w:cs="Times New Roman"/>
          <w:szCs w:val="24"/>
        </w:rPr>
      </w:pPr>
    </w:p>
    <w:p w:rsidR="00D05298" w:rsidRPr="006A48B6" w:rsidRDefault="00740885" w:rsidP="006A48B6">
      <w:pPr>
        <w:pStyle w:val="PargrafodaLista"/>
        <w:numPr>
          <w:ilvl w:val="0"/>
          <w:numId w:val="6"/>
        </w:numPr>
        <w:jc w:val="both"/>
        <w:rPr>
          <w:rFonts w:cs="Times New Roman"/>
          <w:szCs w:val="24"/>
        </w:rPr>
      </w:pPr>
      <w:r w:rsidRPr="006A48B6">
        <w:rPr>
          <w:rFonts w:cs="Times New Roman"/>
          <w:szCs w:val="24"/>
        </w:rPr>
        <w:t xml:space="preserve">JORGE, L. A. C. Determinação da cobertura do solo em fotografias aéreas do Projeto </w:t>
      </w:r>
      <w:r w:rsidR="006A48B6" w:rsidRPr="006A48B6">
        <w:rPr>
          <w:rFonts w:cs="Times New Roman"/>
          <w:szCs w:val="24"/>
        </w:rPr>
        <w:t>A</w:t>
      </w:r>
      <w:r w:rsidRPr="006A48B6">
        <w:rPr>
          <w:rFonts w:cs="Times New Roman"/>
          <w:szCs w:val="24"/>
        </w:rPr>
        <w:t>RARA. 2001. 97 f. Dissertação (Mestrado) -  Instituto de Ciências Matemáticas e da Computação, Universidade de São Paulo, São Carlos.</w:t>
      </w:r>
    </w:p>
    <w:p w:rsidR="00FA6604" w:rsidRPr="006A48B6" w:rsidRDefault="00FA6604" w:rsidP="006A48B6">
      <w:pPr>
        <w:ind w:firstLine="0"/>
        <w:jc w:val="both"/>
        <w:rPr>
          <w:rFonts w:cs="Times New Roman"/>
          <w:szCs w:val="24"/>
        </w:rPr>
      </w:pPr>
    </w:p>
    <w:p w:rsidR="00D463CF" w:rsidRPr="006A48B6" w:rsidRDefault="00D463CF" w:rsidP="00D463CF">
      <w:pPr>
        <w:pStyle w:val="PargrafodaLista"/>
        <w:numPr>
          <w:ilvl w:val="0"/>
          <w:numId w:val="6"/>
        </w:numPr>
        <w:jc w:val="both"/>
        <w:rPr>
          <w:rFonts w:cs="Times New Roman"/>
          <w:szCs w:val="24"/>
        </w:rPr>
      </w:pPr>
      <w:r w:rsidRPr="006A48B6">
        <w:rPr>
          <w:rFonts w:cs="Times New Roman"/>
          <w:szCs w:val="24"/>
        </w:rPr>
        <w:lastRenderedPageBreak/>
        <w:t>JORGE, L. A. de C.; TRINDADE JR. O</w:t>
      </w:r>
      <w:r>
        <w:rPr>
          <w:rFonts w:cs="Times New Roman"/>
          <w:szCs w:val="24"/>
        </w:rPr>
        <w:t>.; AGUIAR, J.; CEREDA JR. A.</w:t>
      </w:r>
      <w:r w:rsidRPr="006A48B6">
        <w:rPr>
          <w:rFonts w:cs="Times New Roman"/>
          <w:szCs w:val="24"/>
        </w:rPr>
        <w:t xml:space="preserve"> </w:t>
      </w:r>
      <w:r>
        <w:rPr>
          <w:rFonts w:cs="Times New Roman"/>
          <w:szCs w:val="24"/>
        </w:rPr>
        <w:t>M</w:t>
      </w:r>
      <w:r w:rsidR="00FA6604" w:rsidRPr="006A48B6">
        <w:rPr>
          <w:rFonts w:cs="Times New Roman"/>
          <w:szCs w:val="24"/>
        </w:rPr>
        <w:t>onitoramento Agrícola a Partir de Imagens Aéreas e WebMapping</w:t>
      </w:r>
      <w:r>
        <w:rPr>
          <w:rFonts w:cs="Times New Roman"/>
          <w:szCs w:val="24"/>
        </w:rPr>
        <w:t xml:space="preserve">. </w:t>
      </w:r>
      <w:r w:rsidRPr="006A48B6">
        <w:rPr>
          <w:rFonts w:cs="Times New Roman"/>
          <w:szCs w:val="24"/>
        </w:rPr>
        <w:t>São Carlos: Embrapa Instrumentação Agropecuária, 200</w:t>
      </w:r>
      <w:r>
        <w:rPr>
          <w:rFonts w:cs="Times New Roman"/>
          <w:szCs w:val="24"/>
        </w:rPr>
        <w:t>4</w:t>
      </w:r>
      <w:r w:rsidRPr="006A48B6">
        <w:rPr>
          <w:rFonts w:cs="Times New Roman"/>
          <w:szCs w:val="24"/>
        </w:rPr>
        <w:t>.</w:t>
      </w:r>
    </w:p>
    <w:p w:rsidR="00FA6604" w:rsidRPr="006A48B6" w:rsidRDefault="00FA6604" w:rsidP="00D463CF">
      <w:pPr>
        <w:pStyle w:val="PargrafodaLista"/>
        <w:ind w:firstLine="0"/>
        <w:jc w:val="both"/>
        <w:rPr>
          <w:rFonts w:cs="Times New Roman"/>
          <w:szCs w:val="24"/>
        </w:rPr>
      </w:pPr>
    </w:p>
    <w:p w:rsidR="006A48B6" w:rsidRPr="006A48B6" w:rsidRDefault="00F34606" w:rsidP="006A48B6">
      <w:pPr>
        <w:pStyle w:val="PargrafodaLista"/>
        <w:numPr>
          <w:ilvl w:val="0"/>
          <w:numId w:val="6"/>
        </w:numPr>
        <w:jc w:val="both"/>
        <w:rPr>
          <w:rStyle w:val="reference-text"/>
          <w:rFonts w:cs="Times New Roman"/>
          <w:szCs w:val="24"/>
          <w:lang w:val="en-US"/>
        </w:rPr>
      </w:pPr>
      <w:r>
        <w:rPr>
          <w:rStyle w:val="reference-text"/>
          <w:rFonts w:cs="Times New Roman"/>
          <w:szCs w:val="24"/>
          <w:lang w:val="en-US"/>
        </w:rPr>
        <w:t>S. M. PIZER</w:t>
      </w:r>
      <w:r w:rsidR="006A48B6" w:rsidRPr="006A48B6">
        <w:rPr>
          <w:rStyle w:val="reference-text"/>
          <w:rFonts w:cs="Times New Roman"/>
          <w:szCs w:val="24"/>
          <w:lang w:val="en-US"/>
        </w:rPr>
        <w:t>, E. P. A</w:t>
      </w:r>
      <w:r>
        <w:rPr>
          <w:rStyle w:val="reference-text"/>
          <w:rFonts w:cs="Times New Roman"/>
          <w:szCs w:val="24"/>
          <w:lang w:val="en-US"/>
        </w:rPr>
        <w:t>MBURN</w:t>
      </w:r>
      <w:r w:rsidR="006A48B6" w:rsidRPr="006A48B6">
        <w:rPr>
          <w:rStyle w:val="reference-text"/>
          <w:rFonts w:cs="Times New Roman"/>
          <w:szCs w:val="24"/>
          <w:lang w:val="en-US"/>
        </w:rPr>
        <w:t xml:space="preserve">, J. D. </w:t>
      </w:r>
      <w:r>
        <w:rPr>
          <w:rStyle w:val="reference-text"/>
          <w:rFonts w:cs="Times New Roman"/>
          <w:szCs w:val="24"/>
          <w:lang w:val="en-US"/>
        </w:rPr>
        <w:t>AUSTIN</w:t>
      </w:r>
      <w:r w:rsidR="006A48B6" w:rsidRPr="006A48B6">
        <w:rPr>
          <w:rStyle w:val="reference-text"/>
          <w:rFonts w:cs="Times New Roman"/>
          <w:szCs w:val="24"/>
          <w:lang w:val="en-US"/>
        </w:rPr>
        <w:t xml:space="preserve">, et al.: </w:t>
      </w:r>
      <w:r w:rsidR="006A48B6" w:rsidRPr="006A48B6">
        <w:rPr>
          <w:rStyle w:val="reference-text"/>
          <w:rFonts w:cs="Times New Roman"/>
          <w:iCs/>
          <w:szCs w:val="24"/>
          <w:lang w:val="en-US"/>
        </w:rPr>
        <w:t>Adaptive Histogram Equalization and Its Variations</w:t>
      </w:r>
      <w:r w:rsidR="006A48B6" w:rsidRPr="006A48B6">
        <w:rPr>
          <w:rStyle w:val="reference-text"/>
          <w:rFonts w:cs="Times New Roman"/>
          <w:szCs w:val="24"/>
          <w:lang w:val="en-US"/>
        </w:rPr>
        <w:t>. Computer Vision, Graphics, and Image Processing 39 (1987) 355-368.</w:t>
      </w:r>
    </w:p>
    <w:p w:rsidR="006A48B6" w:rsidRPr="006A48B6" w:rsidRDefault="006A48B6" w:rsidP="006A48B6">
      <w:pPr>
        <w:ind w:firstLine="0"/>
        <w:jc w:val="both"/>
        <w:rPr>
          <w:rStyle w:val="reference-text"/>
          <w:rFonts w:cs="Times New Roman"/>
          <w:szCs w:val="24"/>
          <w:lang w:val="en-US"/>
        </w:rPr>
      </w:pPr>
    </w:p>
    <w:p w:rsidR="006A48B6" w:rsidRPr="006A48B6" w:rsidRDefault="006A48B6" w:rsidP="006A48B6">
      <w:pPr>
        <w:pStyle w:val="PargrafodaLista"/>
        <w:numPr>
          <w:ilvl w:val="0"/>
          <w:numId w:val="6"/>
        </w:numPr>
        <w:jc w:val="both"/>
        <w:rPr>
          <w:rFonts w:cs="Times New Roman"/>
          <w:szCs w:val="24"/>
          <w:lang w:val="en-US"/>
        </w:rPr>
      </w:pPr>
      <w:r w:rsidRPr="006A48B6">
        <w:rPr>
          <w:rFonts w:cs="Times New Roman"/>
          <w:szCs w:val="24"/>
          <w:lang w:val="en-US"/>
        </w:rPr>
        <w:t>M. P. P</w:t>
      </w:r>
      <w:r w:rsidR="00F34606">
        <w:rPr>
          <w:rFonts w:cs="Times New Roman"/>
          <w:szCs w:val="24"/>
          <w:lang w:val="en-US"/>
        </w:rPr>
        <w:t>ONTI</w:t>
      </w:r>
      <w:r w:rsidRPr="006A48B6">
        <w:rPr>
          <w:rFonts w:cs="Times New Roman"/>
          <w:szCs w:val="24"/>
          <w:lang w:val="en-US"/>
        </w:rPr>
        <w:t xml:space="preserve">, </w:t>
      </w:r>
      <w:r w:rsidRPr="006A48B6">
        <w:rPr>
          <w:rFonts w:cs="Times New Roman"/>
          <w:szCs w:val="24"/>
          <w:lang w:val="en-US"/>
        </w:rPr>
        <w:t>Segmentation of low-cost remote sensing images combining ve</w:t>
      </w:r>
      <w:r w:rsidRPr="006A48B6">
        <w:rPr>
          <w:rFonts w:cs="Times New Roman"/>
          <w:szCs w:val="24"/>
          <w:lang w:val="en-US"/>
        </w:rPr>
        <w:t>getation indices and mean shift</w:t>
      </w:r>
      <w:r w:rsidRPr="006A48B6">
        <w:rPr>
          <w:rFonts w:cs="Times New Roman"/>
          <w:szCs w:val="24"/>
          <w:lang w:val="en-US"/>
        </w:rPr>
        <w:t xml:space="preserve">, </w:t>
      </w:r>
      <w:r w:rsidRPr="006A48B6">
        <w:rPr>
          <w:rStyle w:val="nfase"/>
          <w:rFonts w:cs="Times New Roman"/>
          <w:i w:val="0"/>
          <w:szCs w:val="24"/>
          <w:lang w:val="en-US"/>
        </w:rPr>
        <w:t>IEEE Geosci. Remote Sens. Lett</w:t>
      </w:r>
      <w:r w:rsidRPr="006A48B6">
        <w:rPr>
          <w:rStyle w:val="nfase"/>
          <w:rFonts w:cs="Times New Roman"/>
          <w:szCs w:val="24"/>
          <w:lang w:val="en-US"/>
        </w:rPr>
        <w:t>.</w:t>
      </w:r>
      <w:r w:rsidRPr="006A48B6">
        <w:rPr>
          <w:rFonts w:cs="Times New Roman"/>
          <w:szCs w:val="24"/>
          <w:lang w:val="en-US"/>
        </w:rPr>
        <w:t xml:space="preserve"> vol. 10, no. 1, pp. 67-70, Jan. 2013.</w:t>
      </w:r>
    </w:p>
    <w:p w:rsidR="006A48B6" w:rsidRPr="006A48B6" w:rsidRDefault="006A48B6" w:rsidP="006A48B6">
      <w:pPr>
        <w:ind w:firstLine="0"/>
        <w:jc w:val="both"/>
        <w:rPr>
          <w:rFonts w:cs="Times New Roman"/>
          <w:szCs w:val="24"/>
          <w:lang w:val="en-US"/>
        </w:rPr>
      </w:pPr>
    </w:p>
    <w:p w:rsidR="006A48B6" w:rsidRPr="006A48B6" w:rsidRDefault="00F34606" w:rsidP="006A48B6">
      <w:pPr>
        <w:pStyle w:val="PargrafodaLista"/>
        <w:numPr>
          <w:ilvl w:val="0"/>
          <w:numId w:val="6"/>
        </w:numPr>
        <w:jc w:val="both"/>
        <w:rPr>
          <w:rFonts w:cs="Times New Roman"/>
          <w:szCs w:val="24"/>
          <w:lang w:val="en-US"/>
        </w:rPr>
      </w:pPr>
      <w:r w:rsidRPr="00F34606">
        <w:rPr>
          <w:rFonts w:cs="Times New Roman"/>
          <w:szCs w:val="24"/>
          <w:lang w:val="en-US"/>
        </w:rPr>
        <w:t>KATAOKA</w:t>
      </w:r>
      <w:r w:rsidR="006A48B6" w:rsidRPr="00F34606">
        <w:rPr>
          <w:rFonts w:cs="Times New Roman"/>
          <w:szCs w:val="24"/>
          <w:lang w:val="en-US"/>
        </w:rPr>
        <w:t>, T., K</w:t>
      </w:r>
      <w:r w:rsidRPr="00F34606">
        <w:rPr>
          <w:rFonts w:cs="Times New Roman"/>
          <w:szCs w:val="24"/>
          <w:lang w:val="en-US"/>
        </w:rPr>
        <w:t>ANEKO, T., OKA</w:t>
      </w:r>
      <w:r>
        <w:rPr>
          <w:rFonts w:cs="Times New Roman"/>
          <w:szCs w:val="24"/>
          <w:lang w:val="en-US"/>
        </w:rPr>
        <w:t>MOTO, H., &amp; HATA</w:t>
      </w:r>
      <w:r w:rsidR="006A48B6" w:rsidRPr="00F34606">
        <w:rPr>
          <w:rFonts w:cs="Times New Roman"/>
          <w:szCs w:val="24"/>
          <w:lang w:val="en-US"/>
        </w:rPr>
        <w:t xml:space="preserve">, S. 2003. </w:t>
      </w:r>
      <w:r w:rsidR="006A48B6" w:rsidRPr="006A48B6">
        <w:rPr>
          <w:rFonts w:cs="Times New Roman"/>
          <w:szCs w:val="24"/>
          <w:lang w:val="en-US"/>
        </w:rPr>
        <w:t>Crop growth estimation system using machine vision. In: Proceedings of 2003 IEEE/ASME International Conference on Advanced Intelligent Mechatronics (Vol. 2, pp. b1079-b1083). IEEE.</w:t>
      </w:r>
    </w:p>
    <w:sectPr w:rsidR="006A48B6" w:rsidRPr="006A48B6" w:rsidSect="003E536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BE2" w:rsidRDefault="00C55BE2" w:rsidP="00482F65">
      <w:pPr>
        <w:spacing w:line="240" w:lineRule="auto"/>
      </w:pPr>
      <w:r>
        <w:separator/>
      </w:r>
    </w:p>
  </w:endnote>
  <w:endnote w:type="continuationSeparator" w:id="0">
    <w:p w:rsidR="00C55BE2" w:rsidRDefault="00C55BE2" w:rsidP="00482F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BE2" w:rsidRDefault="00C55BE2" w:rsidP="00482F65">
      <w:pPr>
        <w:spacing w:line="240" w:lineRule="auto"/>
      </w:pPr>
      <w:r>
        <w:separator/>
      </w:r>
    </w:p>
  </w:footnote>
  <w:footnote w:type="continuationSeparator" w:id="0">
    <w:p w:rsidR="00C55BE2" w:rsidRDefault="00C55BE2" w:rsidP="00482F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7556B"/>
    <w:multiLevelType w:val="hybridMultilevel"/>
    <w:tmpl w:val="3F2A9F26"/>
    <w:lvl w:ilvl="0" w:tplc="3FCE0DC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CCD6926"/>
    <w:multiLevelType w:val="multilevel"/>
    <w:tmpl w:val="690447C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515318B"/>
    <w:multiLevelType w:val="multilevel"/>
    <w:tmpl w:val="EB5252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C317D6"/>
    <w:multiLevelType w:val="hybridMultilevel"/>
    <w:tmpl w:val="D482144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819030D"/>
    <w:multiLevelType w:val="hybridMultilevel"/>
    <w:tmpl w:val="5648A2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BA2500B"/>
    <w:multiLevelType w:val="multilevel"/>
    <w:tmpl w:val="154ED6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E28"/>
    <w:rsid w:val="00017CCA"/>
    <w:rsid w:val="000441C8"/>
    <w:rsid w:val="00055915"/>
    <w:rsid w:val="00061B32"/>
    <w:rsid w:val="00090CBA"/>
    <w:rsid w:val="000E09BD"/>
    <w:rsid w:val="00110FF3"/>
    <w:rsid w:val="001253F4"/>
    <w:rsid w:val="001363F7"/>
    <w:rsid w:val="00155069"/>
    <w:rsid w:val="00183CA0"/>
    <w:rsid w:val="00193EEC"/>
    <w:rsid w:val="001A5E62"/>
    <w:rsid w:val="001C385F"/>
    <w:rsid w:val="001C5443"/>
    <w:rsid w:val="001D3C7B"/>
    <w:rsid w:val="001F4F08"/>
    <w:rsid w:val="00220635"/>
    <w:rsid w:val="00235ED8"/>
    <w:rsid w:val="00253F0B"/>
    <w:rsid w:val="00256391"/>
    <w:rsid w:val="002A7378"/>
    <w:rsid w:val="002C1268"/>
    <w:rsid w:val="002E3CB0"/>
    <w:rsid w:val="002F00FA"/>
    <w:rsid w:val="00307699"/>
    <w:rsid w:val="003308F3"/>
    <w:rsid w:val="00352041"/>
    <w:rsid w:val="00355CD5"/>
    <w:rsid w:val="00362481"/>
    <w:rsid w:val="003804CD"/>
    <w:rsid w:val="003808C2"/>
    <w:rsid w:val="00381950"/>
    <w:rsid w:val="003C4329"/>
    <w:rsid w:val="003D5298"/>
    <w:rsid w:val="003E5360"/>
    <w:rsid w:val="003F4A23"/>
    <w:rsid w:val="00422967"/>
    <w:rsid w:val="00482F65"/>
    <w:rsid w:val="004B0AC3"/>
    <w:rsid w:val="004C0080"/>
    <w:rsid w:val="004C72A1"/>
    <w:rsid w:val="004D6C66"/>
    <w:rsid w:val="00510BBB"/>
    <w:rsid w:val="00535FE8"/>
    <w:rsid w:val="005368BF"/>
    <w:rsid w:val="00595B04"/>
    <w:rsid w:val="00597568"/>
    <w:rsid w:val="00597B34"/>
    <w:rsid w:val="005B24EA"/>
    <w:rsid w:val="005E76D4"/>
    <w:rsid w:val="005F3447"/>
    <w:rsid w:val="005F6810"/>
    <w:rsid w:val="0060282E"/>
    <w:rsid w:val="0061519C"/>
    <w:rsid w:val="00621D31"/>
    <w:rsid w:val="0062579E"/>
    <w:rsid w:val="00651037"/>
    <w:rsid w:val="006A140F"/>
    <w:rsid w:val="006A1830"/>
    <w:rsid w:val="006A48B6"/>
    <w:rsid w:val="006C3D2A"/>
    <w:rsid w:val="006D6195"/>
    <w:rsid w:val="006E45D8"/>
    <w:rsid w:val="007011FE"/>
    <w:rsid w:val="00732C8D"/>
    <w:rsid w:val="00740885"/>
    <w:rsid w:val="00750195"/>
    <w:rsid w:val="00760BA7"/>
    <w:rsid w:val="00784A12"/>
    <w:rsid w:val="007B75D0"/>
    <w:rsid w:val="007C5CDC"/>
    <w:rsid w:val="007D3B3F"/>
    <w:rsid w:val="007F38E9"/>
    <w:rsid w:val="007F73C6"/>
    <w:rsid w:val="00816EA6"/>
    <w:rsid w:val="008316BE"/>
    <w:rsid w:val="0083729D"/>
    <w:rsid w:val="00860CCE"/>
    <w:rsid w:val="0086588C"/>
    <w:rsid w:val="0088707F"/>
    <w:rsid w:val="008A7288"/>
    <w:rsid w:val="008C789F"/>
    <w:rsid w:val="008D32E9"/>
    <w:rsid w:val="008F77F5"/>
    <w:rsid w:val="00902C3C"/>
    <w:rsid w:val="00904E60"/>
    <w:rsid w:val="009371E3"/>
    <w:rsid w:val="00942B6C"/>
    <w:rsid w:val="00955EBD"/>
    <w:rsid w:val="00964A64"/>
    <w:rsid w:val="009705A2"/>
    <w:rsid w:val="00975B46"/>
    <w:rsid w:val="00983718"/>
    <w:rsid w:val="00993F91"/>
    <w:rsid w:val="009A67CB"/>
    <w:rsid w:val="009E055E"/>
    <w:rsid w:val="009E1CED"/>
    <w:rsid w:val="009E1F10"/>
    <w:rsid w:val="009E7E28"/>
    <w:rsid w:val="00A129EB"/>
    <w:rsid w:val="00A66F9F"/>
    <w:rsid w:val="00A67109"/>
    <w:rsid w:val="00A83593"/>
    <w:rsid w:val="00A90092"/>
    <w:rsid w:val="00AB321F"/>
    <w:rsid w:val="00AD10AE"/>
    <w:rsid w:val="00B12077"/>
    <w:rsid w:val="00B26ADE"/>
    <w:rsid w:val="00B32427"/>
    <w:rsid w:val="00B51601"/>
    <w:rsid w:val="00B74A68"/>
    <w:rsid w:val="00B8026F"/>
    <w:rsid w:val="00BB76CB"/>
    <w:rsid w:val="00BC034A"/>
    <w:rsid w:val="00BD686B"/>
    <w:rsid w:val="00BD79E7"/>
    <w:rsid w:val="00BF130C"/>
    <w:rsid w:val="00C11D44"/>
    <w:rsid w:val="00C17D7F"/>
    <w:rsid w:val="00C2019E"/>
    <w:rsid w:val="00C5427E"/>
    <w:rsid w:val="00C5475F"/>
    <w:rsid w:val="00C55BE2"/>
    <w:rsid w:val="00C632E7"/>
    <w:rsid w:val="00C70994"/>
    <w:rsid w:val="00C74AED"/>
    <w:rsid w:val="00C90F1A"/>
    <w:rsid w:val="00C913F1"/>
    <w:rsid w:val="00C949CD"/>
    <w:rsid w:val="00CF671C"/>
    <w:rsid w:val="00D01C5D"/>
    <w:rsid w:val="00D05298"/>
    <w:rsid w:val="00D17269"/>
    <w:rsid w:val="00D37035"/>
    <w:rsid w:val="00D463CF"/>
    <w:rsid w:val="00D60AA2"/>
    <w:rsid w:val="00D93ED1"/>
    <w:rsid w:val="00D95223"/>
    <w:rsid w:val="00DB16F4"/>
    <w:rsid w:val="00DC6159"/>
    <w:rsid w:val="00DF6FFA"/>
    <w:rsid w:val="00E03CF1"/>
    <w:rsid w:val="00E07A9E"/>
    <w:rsid w:val="00E1538A"/>
    <w:rsid w:val="00E16747"/>
    <w:rsid w:val="00E67BAC"/>
    <w:rsid w:val="00E72778"/>
    <w:rsid w:val="00E85649"/>
    <w:rsid w:val="00EA0C49"/>
    <w:rsid w:val="00EA5ED5"/>
    <w:rsid w:val="00EA6C68"/>
    <w:rsid w:val="00EE48FB"/>
    <w:rsid w:val="00F01F66"/>
    <w:rsid w:val="00F20716"/>
    <w:rsid w:val="00F32A72"/>
    <w:rsid w:val="00F336F8"/>
    <w:rsid w:val="00F34606"/>
    <w:rsid w:val="00F351E8"/>
    <w:rsid w:val="00F419FD"/>
    <w:rsid w:val="00F44D75"/>
    <w:rsid w:val="00F54681"/>
    <w:rsid w:val="00F549EA"/>
    <w:rsid w:val="00F829C1"/>
    <w:rsid w:val="00F9094E"/>
    <w:rsid w:val="00F92D5B"/>
    <w:rsid w:val="00FA6604"/>
    <w:rsid w:val="00FC4FAD"/>
    <w:rsid w:val="00FD42C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BF16B"/>
  <w15:docId w15:val="{08802C5E-FEF3-42FA-A2D7-935C706F6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pt-BR"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E7E28"/>
    <w:pPr>
      <w:ind w:left="720"/>
      <w:contextualSpacing/>
    </w:pPr>
  </w:style>
  <w:style w:type="character" w:styleId="Hyperlink">
    <w:name w:val="Hyperlink"/>
    <w:basedOn w:val="Fontepargpadro"/>
    <w:uiPriority w:val="99"/>
    <w:unhideWhenUsed/>
    <w:rsid w:val="00BC034A"/>
    <w:rPr>
      <w:color w:val="0000FF" w:themeColor="hyperlink"/>
      <w:u w:val="single"/>
    </w:rPr>
  </w:style>
  <w:style w:type="paragraph" w:styleId="Textodebalo">
    <w:name w:val="Balloon Text"/>
    <w:basedOn w:val="Normal"/>
    <w:link w:val="TextodebaloChar"/>
    <w:uiPriority w:val="99"/>
    <w:semiHidden/>
    <w:unhideWhenUsed/>
    <w:rsid w:val="00A9009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0092"/>
    <w:rPr>
      <w:rFonts w:ascii="Tahoma" w:hAnsi="Tahoma" w:cs="Tahoma"/>
      <w:sz w:val="16"/>
      <w:szCs w:val="16"/>
    </w:rPr>
  </w:style>
  <w:style w:type="paragraph" w:styleId="Legenda">
    <w:name w:val="caption"/>
    <w:basedOn w:val="Normal"/>
    <w:next w:val="Normal"/>
    <w:uiPriority w:val="35"/>
    <w:unhideWhenUsed/>
    <w:qFormat/>
    <w:rsid w:val="002C1268"/>
    <w:pPr>
      <w:spacing w:after="200" w:line="240" w:lineRule="auto"/>
    </w:pPr>
    <w:rPr>
      <w:b/>
      <w:bCs/>
      <w:color w:val="4F81BD" w:themeColor="accent1"/>
      <w:sz w:val="18"/>
      <w:szCs w:val="18"/>
    </w:rPr>
  </w:style>
  <w:style w:type="table" w:styleId="Tabelacomgrade">
    <w:name w:val="Table Grid"/>
    <w:basedOn w:val="Tabelanormal"/>
    <w:uiPriority w:val="59"/>
    <w:rsid w:val="004B0A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760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60BA7"/>
    <w:rPr>
      <w:rFonts w:ascii="Courier New" w:eastAsia="Times New Roman" w:hAnsi="Courier New" w:cs="Courier New"/>
      <w:sz w:val="20"/>
      <w:szCs w:val="20"/>
      <w:lang w:eastAsia="pt-BR"/>
    </w:rPr>
  </w:style>
  <w:style w:type="paragraph" w:styleId="Textodenotadefim">
    <w:name w:val="endnote text"/>
    <w:basedOn w:val="Normal"/>
    <w:link w:val="TextodenotadefimChar"/>
    <w:uiPriority w:val="99"/>
    <w:semiHidden/>
    <w:unhideWhenUsed/>
    <w:rsid w:val="00482F65"/>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482F65"/>
    <w:rPr>
      <w:sz w:val="20"/>
      <w:szCs w:val="20"/>
    </w:rPr>
  </w:style>
  <w:style w:type="character" w:styleId="Refdenotadefim">
    <w:name w:val="endnote reference"/>
    <w:basedOn w:val="Fontepargpadro"/>
    <w:uiPriority w:val="99"/>
    <w:semiHidden/>
    <w:unhideWhenUsed/>
    <w:rsid w:val="00482F65"/>
    <w:rPr>
      <w:vertAlign w:val="superscript"/>
    </w:rPr>
  </w:style>
  <w:style w:type="paragraph" w:styleId="Textodenotaderodap">
    <w:name w:val="footnote text"/>
    <w:basedOn w:val="Normal"/>
    <w:link w:val="TextodenotaderodapChar"/>
    <w:uiPriority w:val="99"/>
    <w:semiHidden/>
    <w:unhideWhenUsed/>
    <w:rsid w:val="00482F6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482F65"/>
    <w:rPr>
      <w:sz w:val="20"/>
      <w:szCs w:val="20"/>
    </w:rPr>
  </w:style>
  <w:style w:type="character" w:styleId="Refdenotaderodap">
    <w:name w:val="footnote reference"/>
    <w:basedOn w:val="Fontepargpadro"/>
    <w:uiPriority w:val="99"/>
    <w:semiHidden/>
    <w:unhideWhenUsed/>
    <w:rsid w:val="00482F65"/>
    <w:rPr>
      <w:vertAlign w:val="superscript"/>
    </w:rPr>
  </w:style>
  <w:style w:type="paragraph" w:styleId="NormalWeb">
    <w:name w:val="Normal (Web)"/>
    <w:basedOn w:val="Normal"/>
    <w:uiPriority w:val="99"/>
    <w:semiHidden/>
    <w:unhideWhenUsed/>
    <w:rsid w:val="002A7378"/>
    <w:pPr>
      <w:spacing w:before="100" w:beforeAutospacing="1" w:after="100" w:afterAutospacing="1" w:line="240" w:lineRule="auto"/>
      <w:ind w:firstLine="0"/>
    </w:pPr>
    <w:rPr>
      <w:rFonts w:eastAsia="Times New Roman" w:cs="Times New Roman"/>
      <w:szCs w:val="24"/>
      <w:lang w:eastAsia="ja-JP"/>
    </w:rPr>
  </w:style>
  <w:style w:type="character" w:styleId="TextodoEspaoReservado">
    <w:name w:val="Placeholder Text"/>
    <w:basedOn w:val="Fontepargpadro"/>
    <w:uiPriority w:val="99"/>
    <w:semiHidden/>
    <w:rsid w:val="00EA6C68"/>
    <w:rPr>
      <w:color w:val="808080"/>
    </w:rPr>
  </w:style>
  <w:style w:type="character" w:customStyle="1" w:styleId="reference-text">
    <w:name w:val="reference-text"/>
    <w:basedOn w:val="Fontepargpadro"/>
    <w:rsid w:val="006A48B6"/>
  </w:style>
  <w:style w:type="character" w:styleId="nfase">
    <w:name w:val="Emphasis"/>
    <w:basedOn w:val="Fontepargpadro"/>
    <w:uiPriority w:val="20"/>
    <w:qFormat/>
    <w:rsid w:val="006A48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968165">
      <w:bodyDiv w:val="1"/>
      <w:marLeft w:val="0"/>
      <w:marRight w:val="0"/>
      <w:marTop w:val="0"/>
      <w:marBottom w:val="0"/>
      <w:divBdr>
        <w:top w:val="none" w:sz="0" w:space="0" w:color="auto"/>
        <w:left w:val="none" w:sz="0" w:space="0" w:color="auto"/>
        <w:bottom w:val="none" w:sz="0" w:space="0" w:color="auto"/>
        <w:right w:val="none" w:sz="0" w:space="0" w:color="auto"/>
      </w:divBdr>
      <w:divsChild>
        <w:div w:id="510728927">
          <w:marLeft w:val="0"/>
          <w:marRight w:val="0"/>
          <w:marTop w:val="0"/>
          <w:marBottom w:val="0"/>
          <w:divBdr>
            <w:top w:val="single" w:sz="6" w:space="4" w:color="auto"/>
            <w:left w:val="single" w:sz="6" w:space="4" w:color="auto"/>
            <w:bottom w:val="single" w:sz="6" w:space="4" w:color="auto"/>
            <w:right w:val="single" w:sz="6" w:space="4" w:color="auto"/>
          </w:divBdr>
          <w:divsChild>
            <w:div w:id="44792348">
              <w:marLeft w:val="0"/>
              <w:marRight w:val="0"/>
              <w:marTop w:val="0"/>
              <w:marBottom w:val="0"/>
              <w:divBdr>
                <w:top w:val="none" w:sz="0" w:space="0" w:color="auto"/>
                <w:left w:val="none" w:sz="0" w:space="0" w:color="auto"/>
                <w:bottom w:val="none" w:sz="0" w:space="0" w:color="auto"/>
                <w:right w:val="none" w:sz="0" w:space="0" w:color="auto"/>
              </w:divBdr>
              <w:divsChild>
                <w:div w:id="6504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7772">
          <w:marLeft w:val="0"/>
          <w:marRight w:val="0"/>
          <w:marTop w:val="0"/>
          <w:marBottom w:val="0"/>
          <w:divBdr>
            <w:top w:val="single" w:sz="6" w:space="4" w:color="ABABAB"/>
            <w:left w:val="single" w:sz="6" w:space="4" w:color="ABABAB"/>
            <w:bottom w:val="single" w:sz="6" w:space="4" w:color="ABABAB"/>
            <w:right w:val="single" w:sz="6" w:space="4" w:color="ABABAB"/>
          </w:divBdr>
          <w:divsChild>
            <w:div w:id="2041929812">
              <w:marLeft w:val="0"/>
              <w:marRight w:val="0"/>
              <w:marTop w:val="0"/>
              <w:marBottom w:val="0"/>
              <w:divBdr>
                <w:top w:val="none" w:sz="0" w:space="0" w:color="auto"/>
                <w:left w:val="none" w:sz="0" w:space="0" w:color="auto"/>
                <w:bottom w:val="none" w:sz="0" w:space="0" w:color="auto"/>
                <w:right w:val="none" w:sz="0" w:space="0" w:color="auto"/>
              </w:divBdr>
              <w:divsChild>
                <w:div w:id="663049845">
                  <w:marLeft w:val="0"/>
                  <w:marRight w:val="0"/>
                  <w:marTop w:val="0"/>
                  <w:marBottom w:val="0"/>
                  <w:divBdr>
                    <w:top w:val="single" w:sz="6" w:space="0" w:color="CFCFCF"/>
                    <w:left w:val="single" w:sz="6" w:space="0" w:color="CFCFCF"/>
                    <w:bottom w:val="single" w:sz="6" w:space="0" w:color="CFCFCF"/>
                    <w:right w:val="single" w:sz="6" w:space="0" w:color="CFCFCF"/>
                  </w:divBdr>
                  <w:divsChild>
                    <w:div w:id="1748074059">
                      <w:marLeft w:val="0"/>
                      <w:marRight w:val="0"/>
                      <w:marTop w:val="0"/>
                      <w:marBottom w:val="0"/>
                      <w:divBdr>
                        <w:top w:val="none" w:sz="0" w:space="0" w:color="auto"/>
                        <w:left w:val="none" w:sz="0" w:space="0" w:color="auto"/>
                        <w:bottom w:val="none" w:sz="0" w:space="0" w:color="auto"/>
                        <w:right w:val="none" w:sz="0" w:space="0" w:color="auto"/>
                      </w:divBdr>
                      <w:divsChild>
                        <w:div w:id="1517159282">
                          <w:marLeft w:val="0"/>
                          <w:marRight w:val="0"/>
                          <w:marTop w:val="0"/>
                          <w:marBottom w:val="0"/>
                          <w:divBdr>
                            <w:top w:val="none" w:sz="0" w:space="0" w:color="auto"/>
                            <w:left w:val="none" w:sz="0" w:space="0" w:color="auto"/>
                            <w:bottom w:val="none" w:sz="0" w:space="0" w:color="auto"/>
                            <w:right w:val="none" w:sz="0" w:space="0" w:color="auto"/>
                          </w:divBdr>
                        </w:div>
                        <w:div w:id="1052386663">
                          <w:marLeft w:val="0"/>
                          <w:marRight w:val="-450"/>
                          <w:marTop w:val="0"/>
                          <w:marBottom w:val="0"/>
                          <w:divBdr>
                            <w:top w:val="none" w:sz="0" w:space="0" w:color="auto"/>
                            <w:left w:val="none" w:sz="0" w:space="0" w:color="auto"/>
                            <w:bottom w:val="none" w:sz="0" w:space="0" w:color="auto"/>
                            <w:right w:val="none" w:sz="0" w:space="0" w:color="auto"/>
                          </w:divBdr>
                          <w:divsChild>
                            <w:div w:id="1281257638">
                              <w:marLeft w:val="510"/>
                              <w:marRight w:val="0"/>
                              <w:marTop w:val="0"/>
                              <w:marBottom w:val="0"/>
                              <w:divBdr>
                                <w:top w:val="none" w:sz="0" w:space="0" w:color="auto"/>
                                <w:left w:val="none" w:sz="0" w:space="0" w:color="auto"/>
                                <w:bottom w:val="none" w:sz="0" w:space="0" w:color="auto"/>
                                <w:right w:val="single" w:sz="48" w:space="0" w:color="auto"/>
                              </w:divBdr>
                              <w:divsChild>
                                <w:div w:id="805778868">
                                  <w:marLeft w:val="0"/>
                                  <w:marRight w:val="0"/>
                                  <w:marTop w:val="0"/>
                                  <w:marBottom w:val="0"/>
                                  <w:divBdr>
                                    <w:top w:val="none" w:sz="0" w:space="0" w:color="auto"/>
                                    <w:left w:val="none" w:sz="0" w:space="0" w:color="auto"/>
                                    <w:bottom w:val="none" w:sz="0" w:space="0" w:color="auto"/>
                                    <w:right w:val="none" w:sz="0" w:space="0" w:color="auto"/>
                                  </w:divBdr>
                                  <w:divsChild>
                                    <w:div w:id="1430002541">
                                      <w:marLeft w:val="0"/>
                                      <w:marRight w:val="0"/>
                                      <w:marTop w:val="0"/>
                                      <w:marBottom w:val="0"/>
                                      <w:divBdr>
                                        <w:top w:val="none" w:sz="0" w:space="0" w:color="auto"/>
                                        <w:left w:val="none" w:sz="0" w:space="0" w:color="auto"/>
                                        <w:bottom w:val="none" w:sz="0" w:space="0" w:color="auto"/>
                                        <w:right w:val="none" w:sz="0" w:space="0" w:color="auto"/>
                                      </w:divBdr>
                                      <w:divsChild>
                                        <w:div w:id="1800414486">
                                          <w:marLeft w:val="0"/>
                                          <w:marRight w:val="0"/>
                                          <w:marTop w:val="0"/>
                                          <w:marBottom w:val="0"/>
                                          <w:divBdr>
                                            <w:top w:val="none" w:sz="0" w:space="0" w:color="auto"/>
                                            <w:left w:val="none" w:sz="0" w:space="0" w:color="auto"/>
                                            <w:bottom w:val="none" w:sz="0" w:space="0" w:color="auto"/>
                                            <w:right w:val="none" w:sz="0" w:space="0" w:color="auto"/>
                                          </w:divBdr>
                                          <w:divsChild>
                                            <w:div w:id="13574739">
                                              <w:marLeft w:val="0"/>
                                              <w:marRight w:val="0"/>
                                              <w:marTop w:val="0"/>
                                              <w:marBottom w:val="0"/>
                                              <w:divBdr>
                                                <w:top w:val="none" w:sz="0" w:space="0" w:color="auto"/>
                                                <w:left w:val="none" w:sz="0" w:space="0" w:color="auto"/>
                                                <w:bottom w:val="none" w:sz="0" w:space="0" w:color="auto"/>
                                                <w:right w:val="none" w:sz="0" w:space="0" w:color="auto"/>
                                              </w:divBdr>
                                              <w:divsChild>
                                                <w:div w:id="883248620">
                                                  <w:marLeft w:val="0"/>
                                                  <w:marRight w:val="0"/>
                                                  <w:marTop w:val="0"/>
                                                  <w:marBottom w:val="0"/>
                                                  <w:divBdr>
                                                    <w:top w:val="none" w:sz="0" w:space="0" w:color="auto"/>
                                                    <w:left w:val="none" w:sz="0" w:space="0" w:color="auto"/>
                                                    <w:bottom w:val="none" w:sz="0" w:space="0" w:color="auto"/>
                                                    <w:right w:val="none" w:sz="0" w:space="0" w:color="auto"/>
                                                  </w:divBdr>
                                                </w:div>
                                              </w:divsChild>
                                            </w:div>
                                            <w:div w:id="1989705025">
                                              <w:marLeft w:val="0"/>
                                              <w:marRight w:val="0"/>
                                              <w:marTop w:val="0"/>
                                              <w:marBottom w:val="0"/>
                                              <w:divBdr>
                                                <w:top w:val="none" w:sz="0" w:space="0" w:color="auto"/>
                                                <w:left w:val="none" w:sz="0" w:space="0" w:color="auto"/>
                                                <w:bottom w:val="none" w:sz="0" w:space="0" w:color="auto"/>
                                                <w:right w:val="none" w:sz="0" w:space="0" w:color="auto"/>
                                              </w:divBdr>
                                              <w:divsChild>
                                                <w:div w:id="1676373146">
                                                  <w:marLeft w:val="0"/>
                                                  <w:marRight w:val="0"/>
                                                  <w:marTop w:val="0"/>
                                                  <w:marBottom w:val="0"/>
                                                  <w:divBdr>
                                                    <w:top w:val="none" w:sz="0" w:space="0" w:color="auto"/>
                                                    <w:left w:val="single" w:sz="8" w:space="0" w:color="000000"/>
                                                    <w:bottom w:val="none" w:sz="0" w:space="0" w:color="auto"/>
                                                    <w:right w:val="none" w:sz="0" w:space="0" w:color="auto"/>
                                                  </w:divBdr>
                                                </w:div>
                                              </w:divsChild>
                                            </w:div>
                                            <w:div w:id="801191836">
                                              <w:marLeft w:val="0"/>
                                              <w:marRight w:val="0"/>
                                              <w:marTop w:val="0"/>
                                              <w:marBottom w:val="0"/>
                                              <w:divBdr>
                                                <w:top w:val="none" w:sz="0" w:space="0" w:color="auto"/>
                                                <w:left w:val="none" w:sz="0" w:space="0" w:color="auto"/>
                                                <w:bottom w:val="none" w:sz="0" w:space="0" w:color="auto"/>
                                                <w:right w:val="none" w:sz="0" w:space="0" w:color="auto"/>
                                              </w:divBdr>
                                              <w:divsChild>
                                                <w:div w:id="2117939969">
                                                  <w:marLeft w:val="0"/>
                                                  <w:marRight w:val="0"/>
                                                  <w:marTop w:val="0"/>
                                                  <w:marBottom w:val="0"/>
                                                  <w:divBdr>
                                                    <w:top w:val="none" w:sz="0" w:space="0" w:color="auto"/>
                                                    <w:left w:val="none" w:sz="0" w:space="0" w:color="auto"/>
                                                    <w:bottom w:val="none" w:sz="0" w:space="0" w:color="auto"/>
                                                    <w:right w:val="none" w:sz="0" w:space="0" w:color="auto"/>
                                                  </w:divBdr>
                                                  <w:divsChild>
                                                    <w:div w:id="1111048276">
                                                      <w:marLeft w:val="0"/>
                                                      <w:marRight w:val="0"/>
                                                      <w:marTop w:val="0"/>
                                                      <w:marBottom w:val="0"/>
                                                      <w:divBdr>
                                                        <w:top w:val="none" w:sz="0" w:space="0" w:color="auto"/>
                                                        <w:left w:val="none" w:sz="0" w:space="0" w:color="auto"/>
                                                        <w:bottom w:val="none" w:sz="0" w:space="0" w:color="auto"/>
                                                        <w:right w:val="none" w:sz="0" w:space="0" w:color="auto"/>
                                                      </w:divBdr>
                                                    </w:div>
                                                  </w:divsChild>
                                                </w:div>
                                                <w:div w:id="76291408">
                                                  <w:marLeft w:val="0"/>
                                                  <w:marRight w:val="0"/>
                                                  <w:marTop w:val="0"/>
                                                  <w:marBottom w:val="0"/>
                                                  <w:divBdr>
                                                    <w:top w:val="none" w:sz="0" w:space="0" w:color="auto"/>
                                                    <w:left w:val="none" w:sz="0" w:space="0" w:color="auto"/>
                                                    <w:bottom w:val="none" w:sz="0" w:space="0" w:color="auto"/>
                                                    <w:right w:val="none" w:sz="0" w:space="0" w:color="auto"/>
                                                  </w:divBdr>
                                                  <w:divsChild>
                                                    <w:div w:id="924532864">
                                                      <w:marLeft w:val="0"/>
                                                      <w:marRight w:val="0"/>
                                                      <w:marTop w:val="0"/>
                                                      <w:marBottom w:val="0"/>
                                                      <w:divBdr>
                                                        <w:top w:val="none" w:sz="0" w:space="0" w:color="auto"/>
                                                        <w:left w:val="none" w:sz="0" w:space="0" w:color="auto"/>
                                                        <w:bottom w:val="none" w:sz="0" w:space="0" w:color="auto"/>
                                                        <w:right w:val="none" w:sz="0" w:space="0" w:color="auto"/>
                                                      </w:divBdr>
                                                    </w:div>
                                                  </w:divsChild>
                                                </w:div>
                                                <w:div w:id="1430856143">
                                                  <w:marLeft w:val="0"/>
                                                  <w:marRight w:val="0"/>
                                                  <w:marTop w:val="0"/>
                                                  <w:marBottom w:val="0"/>
                                                  <w:divBdr>
                                                    <w:top w:val="none" w:sz="0" w:space="0" w:color="auto"/>
                                                    <w:left w:val="none" w:sz="0" w:space="0" w:color="auto"/>
                                                    <w:bottom w:val="none" w:sz="0" w:space="0" w:color="auto"/>
                                                    <w:right w:val="none" w:sz="0" w:space="0" w:color="auto"/>
                                                  </w:divBdr>
                                                  <w:divsChild>
                                                    <w:div w:id="66392217">
                                                      <w:marLeft w:val="0"/>
                                                      <w:marRight w:val="0"/>
                                                      <w:marTop w:val="0"/>
                                                      <w:marBottom w:val="0"/>
                                                      <w:divBdr>
                                                        <w:top w:val="none" w:sz="0" w:space="0" w:color="auto"/>
                                                        <w:left w:val="none" w:sz="0" w:space="0" w:color="auto"/>
                                                        <w:bottom w:val="none" w:sz="0" w:space="0" w:color="auto"/>
                                                        <w:right w:val="none" w:sz="0" w:space="0" w:color="auto"/>
                                                      </w:divBdr>
                                                    </w:div>
                                                  </w:divsChild>
                                                </w:div>
                                                <w:div w:id="628360922">
                                                  <w:marLeft w:val="0"/>
                                                  <w:marRight w:val="0"/>
                                                  <w:marTop w:val="0"/>
                                                  <w:marBottom w:val="0"/>
                                                  <w:divBdr>
                                                    <w:top w:val="none" w:sz="0" w:space="0" w:color="auto"/>
                                                    <w:left w:val="none" w:sz="0" w:space="0" w:color="auto"/>
                                                    <w:bottom w:val="none" w:sz="0" w:space="0" w:color="auto"/>
                                                    <w:right w:val="none" w:sz="0" w:space="0" w:color="auto"/>
                                                  </w:divBdr>
                                                  <w:divsChild>
                                                    <w:div w:id="101806009">
                                                      <w:marLeft w:val="0"/>
                                                      <w:marRight w:val="0"/>
                                                      <w:marTop w:val="0"/>
                                                      <w:marBottom w:val="0"/>
                                                      <w:divBdr>
                                                        <w:top w:val="none" w:sz="0" w:space="0" w:color="auto"/>
                                                        <w:left w:val="none" w:sz="0" w:space="0" w:color="auto"/>
                                                        <w:bottom w:val="none" w:sz="0" w:space="0" w:color="auto"/>
                                                        <w:right w:val="none" w:sz="0" w:space="0" w:color="auto"/>
                                                      </w:divBdr>
                                                    </w:div>
                                                  </w:divsChild>
                                                </w:div>
                                                <w:div w:id="914707168">
                                                  <w:marLeft w:val="0"/>
                                                  <w:marRight w:val="0"/>
                                                  <w:marTop w:val="0"/>
                                                  <w:marBottom w:val="0"/>
                                                  <w:divBdr>
                                                    <w:top w:val="none" w:sz="0" w:space="0" w:color="auto"/>
                                                    <w:left w:val="none" w:sz="0" w:space="0" w:color="auto"/>
                                                    <w:bottom w:val="none" w:sz="0" w:space="0" w:color="auto"/>
                                                    <w:right w:val="none" w:sz="0" w:space="0" w:color="auto"/>
                                                  </w:divBdr>
                                                  <w:divsChild>
                                                    <w:div w:id="1572813256">
                                                      <w:marLeft w:val="0"/>
                                                      <w:marRight w:val="0"/>
                                                      <w:marTop w:val="0"/>
                                                      <w:marBottom w:val="0"/>
                                                      <w:divBdr>
                                                        <w:top w:val="none" w:sz="0" w:space="0" w:color="auto"/>
                                                        <w:left w:val="none" w:sz="0" w:space="0" w:color="auto"/>
                                                        <w:bottom w:val="none" w:sz="0" w:space="0" w:color="auto"/>
                                                        <w:right w:val="none" w:sz="0" w:space="0" w:color="auto"/>
                                                      </w:divBdr>
                                                    </w:div>
                                                  </w:divsChild>
                                                </w:div>
                                                <w:div w:id="915359270">
                                                  <w:marLeft w:val="0"/>
                                                  <w:marRight w:val="0"/>
                                                  <w:marTop w:val="0"/>
                                                  <w:marBottom w:val="0"/>
                                                  <w:divBdr>
                                                    <w:top w:val="none" w:sz="0" w:space="0" w:color="auto"/>
                                                    <w:left w:val="none" w:sz="0" w:space="0" w:color="auto"/>
                                                    <w:bottom w:val="none" w:sz="0" w:space="0" w:color="auto"/>
                                                    <w:right w:val="none" w:sz="0" w:space="0" w:color="auto"/>
                                                  </w:divBdr>
                                                  <w:divsChild>
                                                    <w:div w:id="9647723">
                                                      <w:marLeft w:val="0"/>
                                                      <w:marRight w:val="0"/>
                                                      <w:marTop w:val="0"/>
                                                      <w:marBottom w:val="0"/>
                                                      <w:divBdr>
                                                        <w:top w:val="none" w:sz="0" w:space="0" w:color="auto"/>
                                                        <w:left w:val="none" w:sz="0" w:space="0" w:color="auto"/>
                                                        <w:bottom w:val="none" w:sz="0" w:space="0" w:color="auto"/>
                                                        <w:right w:val="none" w:sz="0" w:space="0" w:color="auto"/>
                                                      </w:divBdr>
                                                    </w:div>
                                                  </w:divsChild>
                                                </w:div>
                                                <w:div w:id="1846239271">
                                                  <w:marLeft w:val="0"/>
                                                  <w:marRight w:val="0"/>
                                                  <w:marTop w:val="0"/>
                                                  <w:marBottom w:val="0"/>
                                                  <w:divBdr>
                                                    <w:top w:val="none" w:sz="0" w:space="0" w:color="auto"/>
                                                    <w:left w:val="none" w:sz="0" w:space="0" w:color="auto"/>
                                                    <w:bottom w:val="none" w:sz="0" w:space="0" w:color="auto"/>
                                                    <w:right w:val="none" w:sz="0" w:space="0" w:color="auto"/>
                                                  </w:divBdr>
                                                  <w:divsChild>
                                                    <w:div w:id="1020593348">
                                                      <w:marLeft w:val="0"/>
                                                      <w:marRight w:val="0"/>
                                                      <w:marTop w:val="0"/>
                                                      <w:marBottom w:val="0"/>
                                                      <w:divBdr>
                                                        <w:top w:val="none" w:sz="0" w:space="0" w:color="auto"/>
                                                        <w:left w:val="none" w:sz="0" w:space="0" w:color="auto"/>
                                                        <w:bottom w:val="none" w:sz="0" w:space="0" w:color="auto"/>
                                                        <w:right w:val="none" w:sz="0" w:space="0" w:color="auto"/>
                                                      </w:divBdr>
                                                    </w:div>
                                                  </w:divsChild>
                                                </w:div>
                                                <w:div w:id="351348171">
                                                  <w:marLeft w:val="0"/>
                                                  <w:marRight w:val="0"/>
                                                  <w:marTop w:val="0"/>
                                                  <w:marBottom w:val="0"/>
                                                  <w:divBdr>
                                                    <w:top w:val="none" w:sz="0" w:space="0" w:color="auto"/>
                                                    <w:left w:val="none" w:sz="0" w:space="0" w:color="auto"/>
                                                    <w:bottom w:val="none" w:sz="0" w:space="0" w:color="auto"/>
                                                    <w:right w:val="none" w:sz="0" w:space="0" w:color="auto"/>
                                                  </w:divBdr>
                                                  <w:divsChild>
                                                    <w:div w:id="1857690336">
                                                      <w:marLeft w:val="0"/>
                                                      <w:marRight w:val="0"/>
                                                      <w:marTop w:val="0"/>
                                                      <w:marBottom w:val="0"/>
                                                      <w:divBdr>
                                                        <w:top w:val="none" w:sz="0" w:space="0" w:color="auto"/>
                                                        <w:left w:val="none" w:sz="0" w:space="0" w:color="auto"/>
                                                        <w:bottom w:val="none" w:sz="0" w:space="0" w:color="auto"/>
                                                        <w:right w:val="none" w:sz="0" w:space="0" w:color="auto"/>
                                                      </w:divBdr>
                                                    </w:div>
                                                  </w:divsChild>
                                                </w:div>
                                                <w:div w:id="564950663">
                                                  <w:marLeft w:val="0"/>
                                                  <w:marRight w:val="0"/>
                                                  <w:marTop w:val="0"/>
                                                  <w:marBottom w:val="0"/>
                                                  <w:divBdr>
                                                    <w:top w:val="none" w:sz="0" w:space="0" w:color="auto"/>
                                                    <w:left w:val="none" w:sz="0" w:space="0" w:color="auto"/>
                                                    <w:bottom w:val="none" w:sz="0" w:space="0" w:color="auto"/>
                                                    <w:right w:val="none" w:sz="0" w:space="0" w:color="auto"/>
                                                  </w:divBdr>
                                                  <w:divsChild>
                                                    <w:div w:id="1672758731">
                                                      <w:marLeft w:val="0"/>
                                                      <w:marRight w:val="0"/>
                                                      <w:marTop w:val="0"/>
                                                      <w:marBottom w:val="0"/>
                                                      <w:divBdr>
                                                        <w:top w:val="none" w:sz="0" w:space="0" w:color="auto"/>
                                                        <w:left w:val="none" w:sz="0" w:space="0" w:color="auto"/>
                                                        <w:bottom w:val="none" w:sz="0" w:space="0" w:color="auto"/>
                                                        <w:right w:val="none" w:sz="0" w:space="0" w:color="auto"/>
                                                      </w:divBdr>
                                                    </w:div>
                                                  </w:divsChild>
                                                </w:div>
                                                <w:div w:id="738868234">
                                                  <w:marLeft w:val="0"/>
                                                  <w:marRight w:val="0"/>
                                                  <w:marTop w:val="0"/>
                                                  <w:marBottom w:val="0"/>
                                                  <w:divBdr>
                                                    <w:top w:val="none" w:sz="0" w:space="0" w:color="auto"/>
                                                    <w:left w:val="none" w:sz="0" w:space="0" w:color="auto"/>
                                                    <w:bottom w:val="none" w:sz="0" w:space="0" w:color="auto"/>
                                                    <w:right w:val="none" w:sz="0" w:space="0" w:color="auto"/>
                                                  </w:divBdr>
                                                  <w:divsChild>
                                                    <w:div w:id="1335499038">
                                                      <w:marLeft w:val="0"/>
                                                      <w:marRight w:val="0"/>
                                                      <w:marTop w:val="0"/>
                                                      <w:marBottom w:val="0"/>
                                                      <w:divBdr>
                                                        <w:top w:val="none" w:sz="0" w:space="0" w:color="auto"/>
                                                        <w:left w:val="none" w:sz="0" w:space="0" w:color="auto"/>
                                                        <w:bottom w:val="none" w:sz="0" w:space="0" w:color="auto"/>
                                                        <w:right w:val="none" w:sz="0" w:space="0" w:color="auto"/>
                                                      </w:divBdr>
                                                    </w:div>
                                                  </w:divsChild>
                                                </w:div>
                                                <w:div w:id="1301575518">
                                                  <w:marLeft w:val="0"/>
                                                  <w:marRight w:val="0"/>
                                                  <w:marTop w:val="0"/>
                                                  <w:marBottom w:val="0"/>
                                                  <w:divBdr>
                                                    <w:top w:val="none" w:sz="0" w:space="0" w:color="auto"/>
                                                    <w:left w:val="none" w:sz="0" w:space="0" w:color="auto"/>
                                                    <w:bottom w:val="none" w:sz="0" w:space="0" w:color="auto"/>
                                                    <w:right w:val="none" w:sz="0" w:space="0" w:color="auto"/>
                                                  </w:divBdr>
                                                  <w:divsChild>
                                                    <w:div w:id="1834487547">
                                                      <w:marLeft w:val="0"/>
                                                      <w:marRight w:val="0"/>
                                                      <w:marTop w:val="0"/>
                                                      <w:marBottom w:val="0"/>
                                                      <w:divBdr>
                                                        <w:top w:val="none" w:sz="0" w:space="0" w:color="auto"/>
                                                        <w:left w:val="none" w:sz="0" w:space="0" w:color="auto"/>
                                                        <w:bottom w:val="none" w:sz="0" w:space="0" w:color="auto"/>
                                                        <w:right w:val="none" w:sz="0" w:space="0" w:color="auto"/>
                                                      </w:divBdr>
                                                    </w:div>
                                                  </w:divsChild>
                                                </w:div>
                                                <w:div w:id="2106145833">
                                                  <w:marLeft w:val="0"/>
                                                  <w:marRight w:val="0"/>
                                                  <w:marTop w:val="0"/>
                                                  <w:marBottom w:val="0"/>
                                                  <w:divBdr>
                                                    <w:top w:val="none" w:sz="0" w:space="0" w:color="auto"/>
                                                    <w:left w:val="none" w:sz="0" w:space="0" w:color="auto"/>
                                                    <w:bottom w:val="none" w:sz="0" w:space="0" w:color="auto"/>
                                                    <w:right w:val="none" w:sz="0" w:space="0" w:color="auto"/>
                                                  </w:divBdr>
                                                  <w:divsChild>
                                                    <w:div w:id="260338169">
                                                      <w:marLeft w:val="0"/>
                                                      <w:marRight w:val="0"/>
                                                      <w:marTop w:val="0"/>
                                                      <w:marBottom w:val="0"/>
                                                      <w:divBdr>
                                                        <w:top w:val="none" w:sz="0" w:space="0" w:color="auto"/>
                                                        <w:left w:val="none" w:sz="0" w:space="0" w:color="auto"/>
                                                        <w:bottom w:val="none" w:sz="0" w:space="0" w:color="auto"/>
                                                        <w:right w:val="none" w:sz="0" w:space="0" w:color="auto"/>
                                                      </w:divBdr>
                                                    </w:div>
                                                  </w:divsChild>
                                                </w:div>
                                                <w:div w:id="1832018118">
                                                  <w:marLeft w:val="0"/>
                                                  <w:marRight w:val="0"/>
                                                  <w:marTop w:val="0"/>
                                                  <w:marBottom w:val="0"/>
                                                  <w:divBdr>
                                                    <w:top w:val="none" w:sz="0" w:space="0" w:color="auto"/>
                                                    <w:left w:val="none" w:sz="0" w:space="0" w:color="auto"/>
                                                    <w:bottom w:val="none" w:sz="0" w:space="0" w:color="auto"/>
                                                    <w:right w:val="none" w:sz="0" w:space="0" w:color="auto"/>
                                                  </w:divBdr>
                                                  <w:divsChild>
                                                    <w:div w:id="122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8153">
      <w:bodyDiv w:val="1"/>
      <w:marLeft w:val="0"/>
      <w:marRight w:val="0"/>
      <w:marTop w:val="0"/>
      <w:marBottom w:val="0"/>
      <w:divBdr>
        <w:top w:val="none" w:sz="0" w:space="0" w:color="auto"/>
        <w:left w:val="none" w:sz="0" w:space="0" w:color="auto"/>
        <w:bottom w:val="none" w:sz="0" w:space="0" w:color="auto"/>
        <w:right w:val="none" w:sz="0" w:space="0" w:color="auto"/>
      </w:divBdr>
    </w:div>
    <w:div w:id="98720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21B83-DE9E-4BB7-BF7A-9E03128EF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Pages>
  <Words>2503</Words>
  <Characters>13521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Cleonice</dc:creator>
  <cp:lastModifiedBy>Arthur Evangelista</cp:lastModifiedBy>
  <cp:revision>24</cp:revision>
  <cp:lastPrinted>2019-02-09T04:12:00Z</cp:lastPrinted>
  <dcterms:created xsi:type="dcterms:W3CDTF">2019-01-27T12:51:00Z</dcterms:created>
  <dcterms:modified xsi:type="dcterms:W3CDTF">2019-02-09T04:16:00Z</dcterms:modified>
</cp:coreProperties>
</file>