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6821AF">
          <w:pPr>
            <w:pStyle w:val="TOC2"/>
            <w:tabs>
              <w:tab w:val="right" w:leader="dot" w:pos="9350"/>
            </w:tabs>
            <w:rPr>
              <w:rFonts w:cstheme="minorBidi"/>
              <w:noProof/>
            </w:rPr>
          </w:pPr>
          <w:hyperlink w:anchor="_Toc45191516" w:history="1">
            <w:r w:rsidR="003E63D2" w:rsidRPr="00E75FCA">
              <w:rPr>
                <w:rStyle w:val="Hyperlink"/>
                <w:noProof/>
              </w:rPr>
              <w:t>Primitiv types</w:t>
            </w:r>
            <w:r w:rsidR="003E63D2">
              <w:rPr>
                <w:noProof/>
                <w:webHidden/>
              </w:rPr>
              <w:tab/>
            </w:r>
            <w:r w:rsidR="003E63D2">
              <w:rPr>
                <w:noProof/>
                <w:webHidden/>
              </w:rPr>
              <w:fldChar w:fldCharType="begin"/>
            </w:r>
            <w:r w:rsidR="003E63D2">
              <w:rPr>
                <w:noProof/>
                <w:webHidden/>
              </w:rPr>
              <w:instrText xml:space="preserve"> PAGEREF _Toc45191516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7AE0FA84" w14:textId="261DA86A" w:rsidR="003E63D2" w:rsidRDefault="006821AF">
          <w:pPr>
            <w:pStyle w:val="TOC2"/>
            <w:tabs>
              <w:tab w:val="right" w:leader="dot" w:pos="9350"/>
            </w:tabs>
            <w:rPr>
              <w:rFonts w:cstheme="minorBidi"/>
              <w:noProof/>
            </w:rPr>
          </w:pPr>
          <w:hyperlink w:anchor="_Toc45191517" w:history="1">
            <w:r w:rsidR="003E63D2" w:rsidRPr="00E75FCA">
              <w:rPr>
                <w:rStyle w:val="Hyperlink"/>
                <w:noProof/>
              </w:rPr>
              <w:t>Reference and Value Types</w:t>
            </w:r>
            <w:r w:rsidR="003E63D2">
              <w:rPr>
                <w:noProof/>
                <w:webHidden/>
              </w:rPr>
              <w:tab/>
            </w:r>
            <w:r w:rsidR="003E63D2">
              <w:rPr>
                <w:noProof/>
                <w:webHidden/>
              </w:rPr>
              <w:fldChar w:fldCharType="begin"/>
            </w:r>
            <w:r w:rsidR="003E63D2">
              <w:rPr>
                <w:noProof/>
                <w:webHidden/>
              </w:rPr>
              <w:instrText xml:space="preserve"> PAGEREF _Toc45191517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23F78B3F" w14:textId="022F0BE6" w:rsidR="003E63D2" w:rsidRDefault="006821AF">
          <w:pPr>
            <w:pStyle w:val="TOC3"/>
            <w:tabs>
              <w:tab w:val="right" w:leader="dot" w:pos="9350"/>
            </w:tabs>
            <w:rPr>
              <w:rFonts w:cstheme="minorBidi"/>
              <w:noProof/>
            </w:rPr>
          </w:pPr>
          <w:hyperlink w:anchor="_Toc45191518" w:history="1">
            <w:r w:rsidR="003E63D2" w:rsidRPr="00E75FCA">
              <w:rPr>
                <w:rStyle w:val="Hyperlink"/>
                <w:noProof/>
              </w:rPr>
              <w:t>Boxing and Unboxing</w:t>
            </w:r>
            <w:r w:rsidR="003E63D2">
              <w:rPr>
                <w:noProof/>
                <w:webHidden/>
              </w:rPr>
              <w:tab/>
            </w:r>
            <w:r w:rsidR="003E63D2">
              <w:rPr>
                <w:noProof/>
                <w:webHidden/>
              </w:rPr>
              <w:fldChar w:fldCharType="begin"/>
            </w:r>
            <w:r w:rsidR="003E63D2">
              <w:rPr>
                <w:noProof/>
                <w:webHidden/>
              </w:rPr>
              <w:instrText xml:space="preserve"> PAGEREF _Toc45191518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6AA5BBF0" w14:textId="1875663C" w:rsidR="003E63D2" w:rsidRDefault="006821AF">
          <w:pPr>
            <w:pStyle w:val="TOC2"/>
            <w:tabs>
              <w:tab w:val="right" w:leader="dot" w:pos="9350"/>
            </w:tabs>
            <w:rPr>
              <w:rFonts w:cstheme="minorBidi"/>
              <w:noProof/>
            </w:rPr>
          </w:pPr>
          <w:hyperlink w:anchor="_Toc45191519" w:history="1">
            <w:r w:rsidR="003E63D2" w:rsidRPr="00E75FCA">
              <w:rPr>
                <w:rStyle w:val="Hyperlink"/>
                <w:noProof/>
              </w:rPr>
              <w:t>Object Equality and Identity</w:t>
            </w:r>
            <w:r w:rsidR="003E63D2">
              <w:rPr>
                <w:noProof/>
                <w:webHidden/>
              </w:rPr>
              <w:tab/>
            </w:r>
            <w:r w:rsidR="003E63D2">
              <w:rPr>
                <w:noProof/>
                <w:webHidden/>
              </w:rPr>
              <w:fldChar w:fldCharType="begin"/>
            </w:r>
            <w:r w:rsidR="003E63D2">
              <w:rPr>
                <w:noProof/>
                <w:webHidden/>
              </w:rPr>
              <w:instrText xml:space="preserve"> PAGEREF _Toc45191519 \h </w:instrText>
            </w:r>
            <w:r w:rsidR="003E63D2">
              <w:rPr>
                <w:noProof/>
                <w:webHidden/>
              </w:rPr>
            </w:r>
            <w:r w:rsidR="003E63D2">
              <w:rPr>
                <w:noProof/>
                <w:webHidden/>
              </w:rPr>
              <w:fldChar w:fldCharType="separate"/>
            </w:r>
            <w:r w:rsidR="003E63D2">
              <w:rPr>
                <w:noProof/>
                <w:webHidden/>
              </w:rPr>
              <w:t>4</w:t>
            </w:r>
            <w:r w:rsidR="003E63D2">
              <w:rPr>
                <w:noProof/>
                <w:webHidden/>
              </w:rPr>
              <w:fldChar w:fldCharType="end"/>
            </w:r>
          </w:hyperlink>
        </w:p>
        <w:p w14:paraId="7327CE09" w14:textId="0B657C35" w:rsidR="003E63D2" w:rsidRDefault="006821AF">
          <w:pPr>
            <w:pStyle w:val="TOC2"/>
            <w:tabs>
              <w:tab w:val="right" w:leader="dot" w:pos="9350"/>
            </w:tabs>
            <w:rPr>
              <w:rFonts w:cstheme="minorBidi"/>
              <w:noProof/>
            </w:rPr>
          </w:pPr>
          <w:hyperlink w:anchor="_Toc45191520" w:history="1">
            <w:r w:rsidR="003E63D2" w:rsidRPr="00E75FCA">
              <w:rPr>
                <w:rStyle w:val="Hyperlink"/>
                <w:noProof/>
              </w:rPr>
              <w:t>Member Accessibility</w:t>
            </w:r>
            <w:r w:rsidR="003E63D2">
              <w:rPr>
                <w:noProof/>
                <w:webHidden/>
              </w:rPr>
              <w:tab/>
            </w:r>
            <w:r w:rsidR="003E63D2">
              <w:rPr>
                <w:noProof/>
                <w:webHidden/>
              </w:rPr>
              <w:fldChar w:fldCharType="begin"/>
            </w:r>
            <w:r w:rsidR="003E63D2">
              <w:rPr>
                <w:noProof/>
                <w:webHidden/>
              </w:rPr>
              <w:instrText xml:space="preserve"> PAGEREF _Toc45191520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59182608" w14:textId="7A9EC0AA" w:rsidR="003E63D2" w:rsidRDefault="006821AF">
          <w:pPr>
            <w:pStyle w:val="TOC2"/>
            <w:tabs>
              <w:tab w:val="right" w:leader="dot" w:pos="9350"/>
            </w:tabs>
            <w:rPr>
              <w:rFonts w:cstheme="minorBidi"/>
              <w:noProof/>
            </w:rPr>
          </w:pPr>
          <w:hyperlink w:anchor="_Toc45191521" w:history="1">
            <w:r w:rsidR="003E63D2" w:rsidRPr="00E75FCA">
              <w:rPr>
                <w:rStyle w:val="Hyperlink"/>
                <w:noProof/>
              </w:rPr>
              <w:t>S</w:t>
            </w:r>
            <w:r w:rsidR="003E63D2" w:rsidRPr="00E75FCA">
              <w:rPr>
                <w:rStyle w:val="Hyperlink"/>
                <w:noProof/>
                <w:lang w:val="hy-AM"/>
              </w:rPr>
              <w:t>tatic class</w:t>
            </w:r>
            <w:r w:rsidR="003E63D2">
              <w:rPr>
                <w:noProof/>
                <w:webHidden/>
              </w:rPr>
              <w:tab/>
            </w:r>
            <w:r w:rsidR="003E63D2">
              <w:rPr>
                <w:noProof/>
                <w:webHidden/>
              </w:rPr>
              <w:fldChar w:fldCharType="begin"/>
            </w:r>
            <w:r w:rsidR="003E63D2">
              <w:rPr>
                <w:noProof/>
                <w:webHidden/>
              </w:rPr>
              <w:instrText xml:space="preserve"> PAGEREF _Toc45191521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0E77D701" w14:textId="2F46DB2D" w:rsidR="003E63D2" w:rsidRDefault="006821AF">
          <w:pPr>
            <w:pStyle w:val="TOC2"/>
            <w:tabs>
              <w:tab w:val="right" w:leader="dot" w:pos="9350"/>
            </w:tabs>
            <w:rPr>
              <w:rFonts w:cstheme="minorBidi"/>
              <w:noProof/>
            </w:rPr>
          </w:pPr>
          <w:hyperlink w:anchor="_Toc45191522" w:history="1">
            <w:r w:rsidR="003E63D2" w:rsidRPr="00E75FCA">
              <w:rPr>
                <w:rStyle w:val="Hyperlink"/>
                <w:noProof/>
                <w:lang w:val="hy-AM"/>
              </w:rPr>
              <w:t>Component</w:t>
            </w:r>
            <w:r w:rsidR="003E63D2" w:rsidRPr="00E75FCA">
              <w:rPr>
                <w:rStyle w:val="Hyperlink"/>
                <w:rFonts w:cstheme="minorHAnsi"/>
                <w:noProof/>
                <w:lang w:val="hy-AM"/>
              </w:rPr>
              <w:t xml:space="preserve"> </w:t>
            </w:r>
            <w:r w:rsidR="003E63D2" w:rsidRPr="00E75FCA">
              <w:rPr>
                <w:rStyle w:val="Hyperlink"/>
                <w:noProof/>
                <w:lang w:val="hy-AM"/>
              </w:rPr>
              <w:t>Software Programming (CSP)</w:t>
            </w:r>
            <w:r w:rsidR="003E63D2">
              <w:rPr>
                <w:noProof/>
                <w:webHidden/>
              </w:rPr>
              <w:tab/>
            </w:r>
            <w:r w:rsidR="003E63D2">
              <w:rPr>
                <w:noProof/>
                <w:webHidden/>
              </w:rPr>
              <w:fldChar w:fldCharType="begin"/>
            </w:r>
            <w:r w:rsidR="003E63D2">
              <w:rPr>
                <w:noProof/>
                <w:webHidden/>
              </w:rPr>
              <w:instrText xml:space="preserve"> PAGEREF _Toc45191522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267FE987" w14:textId="730AF165" w:rsidR="003E63D2" w:rsidRDefault="006821AF">
          <w:pPr>
            <w:pStyle w:val="TOC2"/>
            <w:tabs>
              <w:tab w:val="right" w:leader="dot" w:pos="9350"/>
            </w:tabs>
            <w:rPr>
              <w:rFonts w:cstheme="minorBidi"/>
              <w:noProof/>
            </w:rPr>
          </w:pPr>
          <w:hyperlink w:anchor="_Toc45191523" w:history="1">
            <w:r w:rsidR="003E63D2" w:rsidRPr="00E75FCA">
              <w:rPr>
                <w:rStyle w:val="Hyperlink"/>
                <w:noProof/>
              </w:rPr>
              <w:t>call vs callvirt</w:t>
            </w:r>
            <w:r w:rsidR="003E63D2">
              <w:rPr>
                <w:noProof/>
                <w:webHidden/>
              </w:rPr>
              <w:tab/>
            </w:r>
            <w:r w:rsidR="003E63D2">
              <w:rPr>
                <w:noProof/>
                <w:webHidden/>
              </w:rPr>
              <w:fldChar w:fldCharType="begin"/>
            </w:r>
            <w:r w:rsidR="003E63D2">
              <w:rPr>
                <w:noProof/>
                <w:webHidden/>
              </w:rPr>
              <w:instrText xml:space="preserve"> PAGEREF _Toc45191523 \h </w:instrText>
            </w:r>
            <w:r w:rsidR="003E63D2">
              <w:rPr>
                <w:noProof/>
                <w:webHidden/>
              </w:rPr>
            </w:r>
            <w:r w:rsidR="003E63D2">
              <w:rPr>
                <w:noProof/>
                <w:webHidden/>
              </w:rPr>
              <w:fldChar w:fldCharType="separate"/>
            </w:r>
            <w:r w:rsidR="003E63D2">
              <w:rPr>
                <w:noProof/>
                <w:webHidden/>
              </w:rPr>
              <w:t>7</w:t>
            </w:r>
            <w:r w:rsidR="003E63D2">
              <w:rPr>
                <w:noProof/>
                <w:webHidden/>
              </w:rPr>
              <w:fldChar w:fldCharType="end"/>
            </w:r>
          </w:hyperlink>
        </w:p>
        <w:p w14:paraId="142EA14F" w14:textId="2ABF3B5B" w:rsidR="003E63D2" w:rsidRDefault="006821AF">
          <w:pPr>
            <w:pStyle w:val="TOC2"/>
            <w:tabs>
              <w:tab w:val="right" w:leader="dot" w:pos="9350"/>
            </w:tabs>
            <w:rPr>
              <w:rFonts w:cstheme="minorBidi"/>
              <w:noProof/>
            </w:rPr>
          </w:pPr>
          <w:hyperlink w:anchor="_Toc45191524" w:history="1">
            <w:r w:rsidR="003E63D2" w:rsidRPr="00E75FCA">
              <w:rPr>
                <w:rStyle w:val="Hyperlink"/>
                <w:noProof/>
              </w:rPr>
              <w:t>Constructors</w:t>
            </w:r>
            <w:r w:rsidR="003E63D2">
              <w:rPr>
                <w:noProof/>
                <w:webHidden/>
              </w:rPr>
              <w:tab/>
            </w:r>
            <w:r w:rsidR="003E63D2">
              <w:rPr>
                <w:noProof/>
                <w:webHidden/>
              </w:rPr>
              <w:fldChar w:fldCharType="begin"/>
            </w:r>
            <w:r w:rsidR="003E63D2">
              <w:rPr>
                <w:noProof/>
                <w:webHidden/>
              </w:rPr>
              <w:instrText xml:space="preserve"> PAGEREF _Toc45191524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5BEF0F31" w14:textId="77F70420" w:rsidR="003E63D2" w:rsidRDefault="006821AF">
          <w:pPr>
            <w:pStyle w:val="TOC3"/>
            <w:tabs>
              <w:tab w:val="right" w:leader="dot" w:pos="9350"/>
            </w:tabs>
            <w:rPr>
              <w:rFonts w:cstheme="minorBidi"/>
              <w:noProof/>
            </w:rPr>
          </w:pPr>
          <w:hyperlink w:anchor="_Toc45191525" w:history="1">
            <w:r w:rsidR="003E63D2" w:rsidRPr="00E75FCA">
              <w:rPr>
                <w:rStyle w:val="Hyperlink"/>
                <w:noProof/>
              </w:rPr>
              <w:t>Object.MemberwiseClone</w:t>
            </w:r>
            <w:r w:rsidR="003E63D2">
              <w:rPr>
                <w:noProof/>
                <w:webHidden/>
              </w:rPr>
              <w:tab/>
            </w:r>
            <w:r w:rsidR="003E63D2">
              <w:rPr>
                <w:noProof/>
                <w:webHidden/>
              </w:rPr>
              <w:fldChar w:fldCharType="begin"/>
            </w:r>
            <w:r w:rsidR="003E63D2">
              <w:rPr>
                <w:noProof/>
                <w:webHidden/>
              </w:rPr>
              <w:instrText xml:space="preserve"> PAGEREF _Toc45191525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7D26AD2E" w14:textId="16351C7B" w:rsidR="003E63D2" w:rsidRDefault="006821AF">
          <w:pPr>
            <w:pStyle w:val="TOC2"/>
            <w:tabs>
              <w:tab w:val="right" w:leader="dot" w:pos="9350"/>
            </w:tabs>
            <w:rPr>
              <w:rFonts w:cstheme="minorBidi"/>
              <w:noProof/>
            </w:rPr>
          </w:pPr>
          <w:hyperlink w:anchor="_Toc45191526" w:history="1">
            <w:r w:rsidR="003E63D2" w:rsidRPr="00E75FCA">
              <w:rPr>
                <w:rStyle w:val="Hyperlink"/>
                <w:noProof/>
              </w:rPr>
              <w:t>E</w:t>
            </w:r>
            <w:r w:rsidR="003E63D2" w:rsidRPr="00E75FCA">
              <w:rPr>
                <w:rStyle w:val="Hyperlink"/>
                <w:noProof/>
                <w:lang w:val="hy-AM"/>
              </w:rPr>
              <w:t>xtension methods</w:t>
            </w:r>
            <w:r w:rsidR="003E63D2">
              <w:rPr>
                <w:noProof/>
                <w:webHidden/>
              </w:rPr>
              <w:tab/>
            </w:r>
            <w:r w:rsidR="003E63D2">
              <w:rPr>
                <w:noProof/>
                <w:webHidden/>
              </w:rPr>
              <w:fldChar w:fldCharType="begin"/>
            </w:r>
            <w:r w:rsidR="003E63D2">
              <w:rPr>
                <w:noProof/>
                <w:webHidden/>
              </w:rPr>
              <w:instrText xml:space="preserve"> PAGEREF _Toc45191526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4FCEAA82" w14:textId="68F388FA" w:rsidR="003E63D2" w:rsidRDefault="006821AF">
          <w:pPr>
            <w:pStyle w:val="TOC2"/>
            <w:tabs>
              <w:tab w:val="right" w:leader="dot" w:pos="9350"/>
            </w:tabs>
            <w:rPr>
              <w:rFonts w:cstheme="minorBidi"/>
              <w:noProof/>
            </w:rPr>
          </w:pPr>
          <w:hyperlink w:anchor="_Toc45191527" w:history="1">
            <w:r w:rsidR="003E63D2" w:rsidRPr="00E75FCA">
              <w:rPr>
                <w:rStyle w:val="Hyperlink"/>
                <w:noProof/>
              </w:rPr>
              <w:t>P</w:t>
            </w:r>
            <w:r w:rsidR="003E63D2" w:rsidRPr="00E75FCA">
              <w:rPr>
                <w:rStyle w:val="Hyperlink"/>
                <w:noProof/>
                <w:lang w:val="hy-AM"/>
              </w:rPr>
              <w:t>artial methods</w:t>
            </w:r>
            <w:r w:rsidR="003E63D2">
              <w:rPr>
                <w:noProof/>
                <w:webHidden/>
              </w:rPr>
              <w:tab/>
            </w:r>
            <w:r w:rsidR="003E63D2">
              <w:rPr>
                <w:noProof/>
                <w:webHidden/>
              </w:rPr>
              <w:fldChar w:fldCharType="begin"/>
            </w:r>
            <w:r w:rsidR="003E63D2">
              <w:rPr>
                <w:noProof/>
                <w:webHidden/>
              </w:rPr>
              <w:instrText xml:space="preserve"> PAGEREF _Toc45191527 \h </w:instrText>
            </w:r>
            <w:r w:rsidR="003E63D2">
              <w:rPr>
                <w:noProof/>
                <w:webHidden/>
              </w:rPr>
            </w:r>
            <w:r w:rsidR="003E63D2">
              <w:rPr>
                <w:noProof/>
                <w:webHidden/>
              </w:rPr>
              <w:fldChar w:fldCharType="separate"/>
            </w:r>
            <w:r w:rsidR="003E63D2">
              <w:rPr>
                <w:noProof/>
                <w:webHidden/>
              </w:rPr>
              <w:t>9</w:t>
            </w:r>
            <w:r w:rsidR="003E63D2">
              <w:rPr>
                <w:noProof/>
                <w:webHidden/>
              </w:rPr>
              <w:fldChar w:fldCharType="end"/>
            </w:r>
          </w:hyperlink>
        </w:p>
        <w:p w14:paraId="46700D2D" w14:textId="40F365E9" w:rsidR="003E63D2" w:rsidRDefault="006821AF">
          <w:pPr>
            <w:pStyle w:val="TOC2"/>
            <w:tabs>
              <w:tab w:val="right" w:leader="dot" w:pos="9350"/>
            </w:tabs>
            <w:rPr>
              <w:rFonts w:cstheme="minorBidi"/>
              <w:noProof/>
            </w:rPr>
          </w:pPr>
          <w:hyperlink w:anchor="_Toc45191528" w:history="1">
            <w:r w:rsidR="003E63D2" w:rsidRPr="00E75FCA">
              <w:rPr>
                <w:rStyle w:val="Hyperlink"/>
                <w:noProof/>
              </w:rPr>
              <w:t>Array</w:t>
            </w:r>
            <w:r w:rsidR="003E63D2">
              <w:rPr>
                <w:noProof/>
                <w:webHidden/>
              </w:rPr>
              <w:tab/>
            </w:r>
            <w:r w:rsidR="003E63D2">
              <w:rPr>
                <w:noProof/>
                <w:webHidden/>
              </w:rPr>
              <w:fldChar w:fldCharType="begin"/>
            </w:r>
            <w:r w:rsidR="003E63D2">
              <w:rPr>
                <w:noProof/>
                <w:webHidden/>
              </w:rPr>
              <w:instrText xml:space="preserve"> PAGEREF _Toc45191528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53B649EB" w14:textId="3DE75904" w:rsidR="003E63D2" w:rsidRDefault="006821AF">
          <w:pPr>
            <w:pStyle w:val="TOC2"/>
            <w:tabs>
              <w:tab w:val="right" w:leader="dot" w:pos="9350"/>
            </w:tabs>
            <w:rPr>
              <w:rFonts w:cstheme="minorBidi"/>
              <w:noProof/>
            </w:rPr>
          </w:pPr>
          <w:hyperlink w:anchor="_Toc45191529" w:history="1">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_Toc45191529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133E9CA8" w14:textId="5BDECF80" w:rsidR="003E63D2" w:rsidRDefault="006821AF">
          <w:pPr>
            <w:pStyle w:val="TOC3"/>
            <w:tabs>
              <w:tab w:val="right" w:leader="dot" w:pos="9350"/>
            </w:tabs>
            <w:rPr>
              <w:rFonts w:cstheme="minorBidi"/>
              <w:noProof/>
            </w:rPr>
          </w:pPr>
          <w:hyperlink w:anchor="_Toc45191530" w:history="1">
            <w:r w:rsidR="003E63D2" w:rsidRPr="00E75FCA">
              <w:rPr>
                <w:rStyle w:val="Hyperlink"/>
                <w:noProof/>
                <w:lang w:val="hy-AM"/>
              </w:rPr>
              <w:t>Default Parameters</w:t>
            </w:r>
            <w:r w:rsidR="003E63D2">
              <w:rPr>
                <w:noProof/>
                <w:webHidden/>
              </w:rPr>
              <w:tab/>
            </w:r>
            <w:r w:rsidR="003E63D2">
              <w:rPr>
                <w:noProof/>
                <w:webHidden/>
              </w:rPr>
              <w:fldChar w:fldCharType="begin"/>
            </w:r>
            <w:r w:rsidR="003E63D2">
              <w:rPr>
                <w:noProof/>
                <w:webHidden/>
              </w:rPr>
              <w:instrText xml:space="preserve"> PAGEREF _Toc45191530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640C9C2A" w14:textId="4C205945" w:rsidR="003E63D2" w:rsidRDefault="006821AF">
          <w:pPr>
            <w:pStyle w:val="TOC3"/>
            <w:tabs>
              <w:tab w:val="right" w:leader="dot" w:pos="9350"/>
            </w:tabs>
            <w:rPr>
              <w:rFonts w:cstheme="minorBidi"/>
              <w:noProof/>
            </w:rPr>
          </w:pPr>
          <w:hyperlink w:anchor="_Toc45191531" w:history="1">
            <w:r w:rsidR="003E63D2" w:rsidRPr="00E75FCA">
              <w:rPr>
                <w:rStyle w:val="Hyperlink"/>
                <w:noProof/>
              </w:rPr>
              <w:t>O</w:t>
            </w:r>
            <w:r w:rsidR="003E63D2" w:rsidRPr="00E75FCA">
              <w:rPr>
                <w:rStyle w:val="Hyperlink"/>
                <w:noProof/>
                <w:lang w:val="hy-AM"/>
              </w:rPr>
              <w:t xml:space="preserve">ptional or </w:t>
            </w:r>
            <w:r w:rsidR="003E63D2" w:rsidRPr="00E75FCA">
              <w:rPr>
                <w:rStyle w:val="Hyperlink"/>
                <w:noProof/>
              </w:rPr>
              <w:t>N</w:t>
            </w:r>
            <w:r w:rsidR="003E63D2" w:rsidRPr="00E75FCA">
              <w:rPr>
                <w:rStyle w:val="Hyperlink"/>
                <w:noProof/>
                <w:lang w:val="hy-AM"/>
              </w:rPr>
              <w:t>amed</w:t>
            </w:r>
            <w:r w:rsidR="003E63D2" w:rsidRPr="00E75FCA">
              <w:rPr>
                <w:rStyle w:val="Hyperlink"/>
                <w:noProof/>
              </w:rPr>
              <w:t xml:space="preserve"> </w:t>
            </w:r>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_Toc45191531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52CFEDDE" w14:textId="3B747307" w:rsidR="003E63D2" w:rsidRDefault="006821AF">
          <w:pPr>
            <w:pStyle w:val="TOC2"/>
            <w:tabs>
              <w:tab w:val="right" w:leader="dot" w:pos="9350"/>
            </w:tabs>
            <w:rPr>
              <w:rFonts w:cstheme="minorBidi"/>
              <w:noProof/>
            </w:rPr>
          </w:pPr>
          <w:hyperlink w:anchor="_Toc45191532" w:history="1">
            <w:r w:rsidR="003E63D2" w:rsidRPr="00E75FCA">
              <w:rPr>
                <w:rStyle w:val="Hyperlink"/>
                <w:noProof/>
              </w:rPr>
              <w:t>Important</w:t>
            </w:r>
            <w:r w:rsidR="003E63D2">
              <w:rPr>
                <w:noProof/>
                <w:webHidden/>
              </w:rPr>
              <w:tab/>
            </w:r>
            <w:r w:rsidR="003E63D2">
              <w:rPr>
                <w:noProof/>
                <w:webHidden/>
              </w:rPr>
              <w:fldChar w:fldCharType="begin"/>
            </w:r>
            <w:r w:rsidR="003E63D2">
              <w:rPr>
                <w:noProof/>
                <w:webHidden/>
              </w:rPr>
              <w:instrText xml:space="preserve"> PAGEREF _Toc45191532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0DE54C19" w14:textId="57D96F07" w:rsidR="003E63D2" w:rsidRDefault="006821AF">
          <w:pPr>
            <w:pStyle w:val="TOC1"/>
            <w:tabs>
              <w:tab w:val="right" w:leader="dot" w:pos="9350"/>
            </w:tabs>
            <w:rPr>
              <w:rFonts w:cstheme="minorBidi"/>
              <w:noProof/>
            </w:rPr>
          </w:pPr>
          <w:hyperlink w:anchor="_Toc45191533" w:history="1">
            <w:r w:rsidR="003E63D2" w:rsidRPr="00E75FCA">
              <w:rPr>
                <w:rStyle w:val="Hyperlink"/>
                <w:noProof/>
              </w:rPr>
              <w:t>Reflection</w:t>
            </w:r>
            <w:r w:rsidR="003E63D2">
              <w:rPr>
                <w:noProof/>
                <w:webHidden/>
              </w:rPr>
              <w:tab/>
            </w:r>
            <w:r w:rsidR="003E63D2">
              <w:rPr>
                <w:noProof/>
                <w:webHidden/>
              </w:rPr>
              <w:fldChar w:fldCharType="begin"/>
            </w:r>
            <w:r w:rsidR="003E63D2">
              <w:rPr>
                <w:noProof/>
                <w:webHidden/>
              </w:rPr>
              <w:instrText xml:space="preserve"> PAGEREF _Toc45191533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30A50485" w14:textId="781F7136" w:rsidR="003E63D2" w:rsidRDefault="006821AF">
          <w:pPr>
            <w:pStyle w:val="TOC1"/>
            <w:tabs>
              <w:tab w:val="right" w:leader="dot" w:pos="9350"/>
            </w:tabs>
            <w:rPr>
              <w:rFonts w:cstheme="minorBidi"/>
              <w:noProof/>
            </w:rPr>
          </w:pPr>
          <w:hyperlink w:anchor="_Toc45191534" w:history="1">
            <w:r w:rsidR="003E63D2" w:rsidRPr="00E75FCA">
              <w:rPr>
                <w:rStyle w:val="Hyperlink"/>
                <w:noProof/>
              </w:rPr>
              <w:t>Assembly</w:t>
            </w:r>
            <w:r w:rsidR="003E63D2">
              <w:rPr>
                <w:noProof/>
                <w:webHidden/>
              </w:rPr>
              <w:tab/>
            </w:r>
            <w:r w:rsidR="003E63D2">
              <w:rPr>
                <w:noProof/>
                <w:webHidden/>
              </w:rPr>
              <w:fldChar w:fldCharType="begin"/>
            </w:r>
            <w:r w:rsidR="003E63D2">
              <w:rPr>
                <w:noProof/>
                <w:webHidden/>
              </w:rPr>
              <w:instrText xml:space="preserve"> PAGEREF _Toc45191534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45AB26F3" w14:textId="0CE44F31" w:rsidR="003E63D2" w:rsidRDefault="006821AF">
          <w:pPr>
            <w:pStyle w:val="TOC3"/>
            <w:tabs>
              <w:tab w:val="right" w:leader="dot" w:pos="9350"/>
            </w:tabs>
            <w:rPr>
              <w:rFonts w:cstheme="minorBidi"/>
              <w:noProof/>
            </w:rPr>
          </w:pPr>
          <w:hyperlink w:anchor="_Toc45191535" w:history="1">
            <w:r w:rsidR="003E63D2" w:rsidRPr="00E75FCA">
              <w:rPr>
                <w:rStyle w:val="Hyperlink"/>
                <w:noProof/>
              </w:rPr>
              <w:t>Note</w:t>
            </w:r>
            <w:r w:rsidR="003E63D2">
              <w:rPr>
                <w:noProof/>
                <w:webHidden/>
              </w:rPr>
              <w:tab/>
            </w:r>
            <w:r w:rsidR="003E63D2">
              <w:rPr>
                <w:noProof/>
                <w:webHidden/>
              </w:rPr>
              <w:fldChar w:fldCharType="begin"/>
            </w:r>
            <w:r w:rsidR="003E63D2">
              <w:rPr>
                <w:noProof/>
                <w:webHidden/>
              </w:rPr>
              <w:instrText xml:space="preserve"> PAGEREF _Toc45191535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r>
        <w:t xml:space="preserve">Object.ToString  _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6821AF"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JITted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type object are “instances” of System.Type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If the reference doesn’t refer to an object that is a boxed instance of the desired value type, an InvalidCastException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r w:rsidRPr="00D376DD">
        <w:rPr>
          <w:u w:val="single"/>
        </w:rPr>
        <w:t>Object.Equals:</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public virtual Boolean Equals(Object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r w:rsidRPr="0091684A">
        <w:t>Object.Equals override rules</w:t>
      </w:r>
    </w:p>
    <w:p w14:paraId="5C25F7BC" w14:textId="77777777" w:rsidR="00D376DD" w:rsidRDefault="00D376DD" w:rsidP="00D376DD">
      <w:pPr>
        <w:pStyle w:val="ListParagraph"/>
        <w:numPr>
          <w:ilvl w:val="0"/>
          <w:numId w:val="6"/>
        </w:numPr>
      </w:pPr>
      <w:r>
        <w:t>Equals must be reflexive; that is, x.Equals(x) must return true.</w:t>
      </w:r>
    </w:p>
    <w:p w14:paraId="4E643FD1" w14:textId="100F09CF" w:rsidR="00D376DD" w:rsidRDefault="00D376DD" w:rsidP="00D376DD">
      <w:pPr>
        <w:pStyle w:val="ListParagraph"/>
        <w:numPr>
          <w:ilvl w:val="0"/>
          <w:numId w:val="6"/>
        </w:numPr>
      </w:pPr>
      <w:r>
        <w:t>Equals must be symmetric; that is, x.Equals(y) must return the same value as y.Equals(x).</w:t>
      </w:r>
    </w:p>
    <w:p w14:paraId="157D45D3" w14:textId="623EF95D" w:rsidR="00D376DD" w:rsidRDefault="00D376DD" w:rsidP="00D376DD">
      <w:pPr>
        <w:pStyle w:val="ListParagraph"/>
        <w:numPr>
          <w:ilvl w:val="0"/>
          <w:numId w:val="6"/>
        </w:numPr>
      </w:pPr>
      <w:r>
        <w:t>Equals must be transitive; that is, if x.Equals(y) returns true and y.Equals(z) returns true, then x.Equals(z)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r w:rsidRPr="00EA1A78">
        <w:t>ValueType’s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For each instance field defined by the type, compare the value in the this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Return true. Object’s Equals method is not called by ValueType’s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implement the System.IEquatable&lt;T&gt; interface’s Equals method</w:t>
      </w:r>
    </w:p>
    <w:p w14:paraId="0D27FEC7" w14:textId="09A4218E" w:rsidR="00D376DD" w:rsidRDefault="00D376DD" w:rsidP="00A018C6">
      <w:pPr>
        <w:pStyle w:val="ListParagraph"/>
        <w:numPr>
          <w:ilvl w:val="0"/>
          <w:numId w:val="7"/>
        </w:numPr>
      </w:pPr>
      <w:r>
        <w:t>Overload the == and !=operator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for the purposes of sorting, implement System.IComparable’s CompareTo method and</w:t>
      </w:r>
      <w:r w:rsidR="00A018C6">
        <w:t xml:space="preserve"> </w:t>
      </w:r>
      <w:r>
        <w:t>System.IComparable&lt;T&gt;’s type-safe CompareTo method</w:t>
      </w:r>
    </w:p>
    <w:p w14:paraId="049525F4" w14:textId="63445FA4" w:rsidR="00A018C6" w:rsidRDefault="00A018C6" w:rsidP="00A018C6">
      <w:pPr>
        <w:pStyle w:val="ListParagraph"/>
        <w:numPr>
          <w:ilvl w:val="0"/>
          <w:numId w:val="7"/>
        </w:numPr>
      </w:pPr>
      <w:r>
        <w:t>overload the various comparison operator methods (&lt;, &lt;=, &gt;, &gt;=) and implement these methods internally to call the type-safe CompareTo method</w:t>
      </w:r>
    </w:p>
    <w:p w14:paraId="5115F3CA" w14:textId="27D01386" w:rsidR="00D5430C" w:rsidRDefault="00D5430C" w:rsidP="0046495E">
      <w:pPr>
        <w:pStyle w:val="Heading4"/>
      </w:pPr>
      <w:r w:rsidRPr="00D5430C">
        <w:t>Selecting an algorithm for calculating hash codes for instances of your type(Object.GetHashCode):</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Your algorithm can also call the base type’s GetHashCode method, including its return value.</w:t>
      </w:r>
      <w:r>
        <w:t xml:space="preserve"> </w:t>
      </w:r>
      <w:r w:rsidRPr="00D5430C">
        <w:t>However, you don’t generally want to call Object’s or ValueType’s GetHashCode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r>
        <w:t>c</w:t>
      </w:r>
      <w:r w:rsidR="007E5E22">
        <w:t>allvirt</w:t>
      </w:r>
      <w:bookmarkEnd w:id="8"/>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r>
        <w:t>Object.MemberwiseClone</w:t>
      </w:r>
      <w:bookmarkEnd w:id="10"/>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The MemberwiseClone method creates a shallow copy by creating a new object, and then copying the nonstatic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r>
        <w:t>Array.Clone _ shallow copy</w:t>
      </w:r>
    </w:p>
    <w:p w14:paraId="6FEA1C1B" w14:textId="77777777" w:rsidR="008923D2" w:rsidRDefault="008923D2" w:rsidP="008923D2">
      <w:pPr>
        <w:pStyle w:val="ListParagraph"/>
        <w:numPr>
          <w:ilvl w:val="0"/>
          <w:numId w:val="16"/>
        </w:numPr>
      </w:pPr>
      <w:r>
        <w:t>Array.Copy _ The arrays can be reference-type arrays or value-type arrays. Type downcasting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When copying from a reference-type or value-type array to an Object array, an Object is created to hold each value or reference and then copied. When copying from an Object array to a reference-type or value-type array and the assignment is not possible, an InvalidCastException is thrown.</w:t>
      </w:r>
    </w:p>
    <w:p w14:paraId="33A2EF2D" w14:textId="601C144C" w:rsidR="008923D2" w:rsidRDefault="008923D2" w:rsidP="008923D2">
      <w:pPr>
        <w:pStyle w:val="ListParagraph"/>
        <w:numPr>
          <w:ilvl w:val="1"/>
          <w:numId w:val="16"/>
        </w:numPr>
      </w:pPr>
      <w:r>
        <w:t>If sourceArray and destinationArray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r>
        <w:t>Array.CopyTo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r>
        <w:t>Array.CreateInstance()</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You can specify default values for the parameters of methods, constructor methods, and parameterful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dateTime,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M(1, ,DateTime.Now),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private static void M(ref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6A09CA1B" w:rsidR="00722441" w:rsidRDefault="00722441" w:rsidP="00722441">
      <w:pPr>
        <w:pStyle w:val="ListParagraph"/>
        <w:numPr>
          <w:ilvl w:val="0"/>
          <w:numId w:val="21"/>
        </w:numPr>
      </w:pPr>
      <w:r>
        <w:t>Parameter - weakest possible type</w:t>
      </w:r>
      <w:r w:rsidR="00B97D02">
        <w:t xml:space="preserve"> (most base type) - covariant</w:t>
      </w:r>
    </w:p>
    <w:p w14:paraId="33EC3696" w14:textId="79BEAEF8" w:rsidR="00722441" w:rsidRPr="00722441" w:rsidRDefault="00722441" w:rsidP="00722441">
      <w:pPr>
        <w:pStyle w:val="ListParagraph"/>
        <w:numPr>
          <w:ilvl w:val="0"/>
          <w:numId w:val="21"/>
        </w:numPr>
      </w:pPr>
      <w:r>
        <w:t>Return type – strongest possible type</w:t>
      </w:r>
      <w:r w:rsidR="00B97D02">
        <w:t xml:space="preserve"> (most derived type) - contravariant</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LoadLibrary and GetProcAddress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Reflection prevents type safety at compile time. Since reflection uses strings heavily, you lose type safety at compile time. For example, if you call Type.GetType("int");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System.Reflection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78325E62"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3F5BCE03" w14:textId="16A66F44" w:rsidR="009712A3" w:rsidRDefault="009712A3" w:rsidP="009712A3"/>
    <w:p w14:paraId="0A075035" w14:textId="2A8F1268" w:rsidR="009712A3" w:rsidRPr="009712A3" w:rsidRDefault="009712A3" w:rsidP="009712A3">
      <w:pPr>
        <w:pStyle w:val="Heading4"/>
      </w:pPr>
      <w:r w:rsidRPr="009712A3">
        <w:t>Assembly.Load</w:t>
      </w:r>
    </w:p>
    <w:p w14:paraId="4529C975" w14:textId="628B45BE" w:rsidR="009712A3" w:rsidRDefault="009712A3" w:rsidP="009712A3">
      <w:r>
        <w:t>Load causes the CLR to apply a version-binding redirection policy to the assembly and looks for the assembly in the global assembly cache (GAC), followed by the application’s base directory, private path subdirectories, and codebase locations.</w:t>
      </w:r>
    </w:p>
    <w:p w14:paraId="459EA0C9" w14:textId="0053E0F4" w:rsidR="00BB03C0" w:rsidRDefault="009C741A" w:rsidP="00BB03C0">
      <w:pPr>
        <w:pStyle w:val="Heading4"/>
      </w:pPr>
      <w:r>
        <w:t>Note</w:t>
      </w:r>
      <w:r w:rsidR="00BB03C0">
        <w:t>:</w:t>
      </w:r>
    </w:p>
    <w:p w14:paraId="13FF6EF4" w14:textId="40A503C3" w:rsidR="009C741A" w:rsidRDefault="009C741A" w:rsidP="009C741A">
      <w:r>
        <w:t>The CLR doesn’t require that value types define any constructors. However, this is a problem</w:t>
      </w:r>
      <w:r w:rsidR="00BB03C0">
        <w:t xml:space="preserve"> </w:t>
      </w:r>
      <w:r>
        <w:t>because all of the mechanisms in the preceding list construct an object by calling its constructor.</w:t>
      </w:r>
      <w:r w:rsidR="00BB03C0">
        <w:t xml:space="preserve"> </w:t>
      </w:r>
      <w:r>
        <w:t>However, Activator’s CreateInstance methods will allow you to create an instance of a value</w:t>
      </w:r>
      <w:r w:rsidR="00BB03C0">
        <w:t xml:space="preserve"> </w:t>
      </w:r>
      <w:r>
        <w:t>type without calling a constructor. If you want to create an instance of a value type without calling a</w:t>
      </w:r>
      <w:r w:rsidR="00BB03C0">
        <w:t xml:space="preserve"> </w:t>
      </w:r>
      <w:r>
        <w:t>constructor, you must call the version of the CreateInstance method that takes a single Type</w:t>
      </w:r>
      <w:r w:rsidR="00BB03C0">
        <w:t xml:space="preserve"> </w:t>
      </w:r>
      <w:r>
        <w:t>parameter or the version that takes Type and Boolean parameters.</w:t>
      </w:r>
    </w:p>
    <w:p w14:paraId="158E3080" w14:textId="12EE76AC" w:rsidR="00AE2C00" w:rsidRDefault="00AE2C00" w:rsidP="00AE2C00">
      <w:pPr>
        <w:rPr>
          <w:b/>
          <w:bCs/>
        </w:rPr>
      </w:pPr>
      <w:r w:rsidRPr="00AE2C00">
        <w:rPr>
          <w:b/>
          <w:bCs/>
        </w:rPr>
        <w:t>Microsoft’s Managed Extensibility Framework (MEF)</w:t>
      </w:r>
    </w:p>
    <w:p w14:paraId="614B7255" w14:textId="75F100EA" w:rsidR="009935F1" w:rsidRDefault="009935F1" w:rsidP="009935F1">
      <w:pPr>
        <w:pStyle w:val="Heading4"/>
      </w:pPr>
      <w:r>
        <w:lastRenderedPageBreak/>
        <w:t>Type and TypeInfo</w:t>
      </w:r>
    </w:p>
    <w:p w14:paraId="39BCFFAD" w14:textId="1EEDCA99" w:rsidR="009935F1" w:rsidRPr="009935F1" w:rsidRDefault="009935F1" w:rsidP="00AE2C00">
      <w:r w:rsidRPr="009935F1">
        <w:t>A TypeInfo object represents the type definition itself, whereas a Type object represents a reference to the type definition. Getting a TypeInfo object forces the assembly that contains that type to load. In comparison, you can manipulate Type objects without necessarily requiring the runtime to load the assembly they reference.</w:t>
      </w:r>
    </w:p>
    <w:p w14:paraId="10E4F9E2" w14:textId="7B552F4E" w:rsidR="003E63D2" w:rsidRDefault="003E63D2" w:rsidP="003E63D2"/>
    <w:p w14:paraId="0E04C9B0" w14:textId="30FEE556" w:rsidR="003E63D2" w:rsidRDefault="003E63D2" w:rsidP="003E63D2">
      <w:pPr>
        <w:pStyle w:val="Heading1"/>
      </w:pPr>
      <w:bookmarkStart w:id="19" w:name="_Toc45191534"/>
      <w:r>
        <w:t>Assembly</w:t>
      </w:r>
      <w:bookmarkEnd w:id="19"/>
    </w:p>
    <w:p w14:paraId="25626882" w14:textId="77777777" w:rsidR="00F27AD8" w:rsidRDefault="00F27AD8" w:rsidP="00F27AD8">
      <w:r>
        <w:t>An assembly is a unit of reuse, versioning, and security. It allows you to partition your types and resources into separate files so that you, and consumers of your assembly, get to determine which files to package together and deploy. Once the CLR loads the file containing the manifest, it can determine which of the assembly’s other files contain the types and resources the application is referencing. Anyone consuming the assembly is required to know only the name of the file containing the manifest; the file partitioning is then abstracted away from the consumer and can change in the future without breaking the application’s behavior.</w:t>
      </w:r>
    </w:p>
    <w:p w14:paraId="3DB0EA2F" w14:textId="4DF05372" w:rsidR="00F27AD8" w:rsidRPr="00F27AD8" w:rsidRDefault="00F27AD8" w:rsidP="00F27AD8">
      <w:r>
        <w:t>If you have multiple types that can share a single version number and security settings, it is recommended that you place all of the types in a single file rather than spread the types out over separate files, let alone separate assemblies. The reason is performance. Loading a file/assembly takes the CLR and Windows time to find the assembly, load it, and initialize it. The fewer files/assemblies loaded the better, because loading fewer assemblies helps reduce working set and also reduces fragmentation of a process’s address space. Finally, NGen.exe can perform better optimizations when processing larger files.</w:t>
      </w:r>
    </w:p>
    <w:p w14:paraId="7211759D" w14:textId="22D9F1D6" w:rsidR="00F01CA5" w:rsidRDefault="00F01CA5" w:rsidP="00F01CA5"/>
    <w:p w14:paraId="1E1F6481" w14:textId="10BBF65F" w:rsidR="00F01CA5" w:rsidRPr="00F01CA5" w:rsidRDefault="00F01CA5" w:rsidP="00F01CA5">
      <w:pPr>
        <w:rPr>
          <w:b/>
          <w:bCs/>
        </w:rPr>
      </w:pPr>
      <w:r w:rsidRPr="00F01CA5">
        <w:rPr>
          <w:b/>
          <w:bCs/>
        </w:rPr>
        <w:t>A 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 xml:space="preserve">: </w:t>
      </w:r>
    </w:p>
    <w:p w14:paraId="5E262AC8" w14:textId="6D85031D" w:rsidR="003E63D2" w:rsidRDefault="003E63D2" w:rsidP="003E63D2">
      <w:r>
        <w:t>When you use the /reference compiler switch to reference an assembly, you can specify a complete path to a particular file. However, if you do not specify a path, the compiler will search for 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 directory. The path looks something like this: %SystemRoot%\Microsoft.NET\Framework\v4.0.#####.</w:t>
      </w:r>
    </w:p>
    <w:p w14:paraId="1D310B44" w14:textId="18F3098F" w:rsidR="003E63D2" w:rsidRDefault="003E63D2" w:rsidP="003E63D2">
      <w:pPr>
        <w:pStyle w:val="ListParagraph"/>
        <w:numPr>
          <w:ilvl w:val="1"/>
          <w:numId w:val="7"/>
        </w:numPr>
        <w:ind w:left="567"/>
      </w:pPr>
      <w:r>
        <w:t>Any directories specified using the /lib compiler switch.</w:t>
      </w:r>
    </w:p>
    <w:p w14:paraId="2982231E" w14:textId="0B9A7B7A" w:rsidR="003E63D2" w:rsidRDefault="003E63D2" w:rsidP="003E63D2">
      <w:pPr>
        <w:pStyle w:val="ListParagraph"/>
        <w:numPr>
          <w:ilvl w:val="1"/>
          <w:numId w:val="7"/>
        </w:numPr>
        <w:ind w:left="567"/>
      </w:pPr>
      <w:r>
        <w:t>Any directories specified using the LIB environment variable.</w:t>
      </w:r>
    </w:p>
    <w:p w14:paraId="407FBDFA" w14:textId="23FEA1EB" w:rsidR="00C5248A" w:rsidRDefault="00C5248A" w:rsidP="00C5248A"/>
    <w:p w14:paraId="7A968571" w14:textId="3730BF7F" w:rsidR="00C5248A" w:rsidRDefault="00C5248A" w:rsidP="00C5248A">
      <w:pPr>
        <w:pStyle w:val="Heading1"/>
      </w:pPr>
      <w:r>
        <w:lastRenderedPageBreak/>
        <w:t>Interface</w:t>
      </w:r>
    </w:p>
    <w:p w14:paraId="642F2EB8" w14:textId="4E4BE383" w:rsidR="00C5248A" w:rsidRDefault="00C5248A" w:rsidP="00C5248A">
      <w:pPr>
        <w:pStyle w:val="Heading2"/>
      </w:pPr>
      <w:r>
        <w:t>Design: Base Class or Interface</w:t>
      </w:r>
    </w:p>
    <w:p w14:paraId="1F595C17" w14:textId="65AADA49" w:rsidR="00C5248A" w:rsidRDefault="00C5248A" w:rsidP="00C5248A">
      <w:pPr>
        <w:pStyle w:val="ListParagraph"/>
        <w:numPr>
          <w:ilvl w:val="0"/>
          <w:numId w:val="23"/>
        </w:numPr>
      </w:pPr>
      <w:r w:rsidRPr="00C5248A">
        <w:rPr>
          <w:b/>
          <w:bCs/>
        </w:rPr>
        <w:t>IS-A vs. CAN-DO relationship</w:t>
      </w:r>
      <w:r>
        <w:t xml:space="preserve"> A type can inherit only one implementation. If the derived type can’t claim an IS-A relationship with the base type, don’t use a base type; use an interface. Interfaces imply a CAN-DO relationship. If the CAN-DO functionality appears to belong with various object types, use an interface. For example, a type can convert instances of itself to another type (IConvertible), a type can serialize an instance of itself (ISerializable), etc. Note that value types must be derived from System.ValueType, and therefore, they cannot be derived from an arbitrary base class. In this case, you must use a CAN-DO relationship and define an interface.</w:t>
      </w:r>
    </w:p>
    <w:p w14:paraId="12D037A5" w14:textId="77777777" w:rsidR="00C5248A" w:rsidRDefault="00C5248A" w:rsidP="00C5248A">
      <w:pPr>
        <w:pStyle w:val="ListParagraph"/>
        <w:numPr>
          <w:ilvl w:val="0"/>
          <w:numId w:val="23"/>
        </w:numPr>
      </w:pPr>
      <w:r w:rsidRPr="00C5248A">
        <w:rPr>
          <w:b/>
          <w:bCs/>
        </w:rPr>
        <w:t>Ease of use</w:t>
      </w:r>
      <w:r>
        <w:t xml:space="preserve"> It’s generally easier for you as a developer to define a new type derived from a base type than to implement all of the methods of an interface. The base type can provide a lot of functionality, so the derived type probably needs only relatively small modifications to its behavior. If you supply an interface, the new type must implement all of the members.</w:t>
      </w:r>
    </w:p>
    <w:p w14:paraId="32D9335B" w14:textId="77777777" w:rsidR="00C5248A" w:rsidRDefault="00C5248A" w:rsidP="00C5248A">
      <w:pPr>
        <w:pStyle w:val="ListParagraph"/>
        <w:numPr>
          <w:ilvl w:val="0"/>
          <w:numId w:val="23"/>
        </w:numPr>
      </w:pPr>
      <w:r w:rsidRPr="00C5248A">
        <w:rPr>
          <w:b/>
          <w:bCs/>
        </w:rPr>
        <w:t>Consistent implementation</w:t>
      </w:r>
      <w:r>
        <w:t xml:space="preserve"> No matter how well an interface contract is documented, it’s very unlikely that everyone will implement the contract 100 percent correctly. In fact, COM suffers from this very problem, which is why some COM objects work correctly only with Microsoft Office Word or with Windows Internet Explorer. By providing a base type with a good default implementation, you start off using a type that works and is well tested; you can then modify parts that need modification.</w:t>
      </w:r>
    </w:p>
    <w:p w14:paraId="50640A1B" w14:textId="411C9D5C" w:rsidR="00C5248A" w:rsidRDefault="00C5248A" w:rsidP="00C5248A">
      <w:pPr>
        <w:pStyle w:val="ListParagraph"/>
        <w:numPr>
          <w:ilvl w:val="0"/>
          <w:numId w:val="23"/>
        </w:numPr>
      </w:pPr>
      <w:r w:rsidRPr="00C5248A">
        <w:rPr>
          <w:b/>
          <w:bCs/>
        </w:rPr>
        <w:t>Versioning</w:t>
      </w:r>
      <w:r>
        <w:t xml:space="preserve"> If you add a method to the base type, the derived type inherits the new method, you start off using a type that works, and the user’s source code doesn’t even have to be recompiled. Adding a new member to an interface forces the inheritor of the interface to change its source code and recompile.</w:t>
      </w:r>
    </w:p>
    <w:p w14:paraId="01CDA60C" w14:textId="714531A3" w:rsidR="00830F43" w:rsidRDefault="00830F43" w:rsidP="00830F43"/>
    <w:p w14:paraId="068E3D7E" w14:textId="1A317475" w:rsidR="00830F43" w:rsidRDefault="00830F43" w:rsidP="00830F43">
      <w:pPr>
        <w:pStyle w:val="Heading1"/>
      </w:pPr>
      <w:r>
        <w:t>Deferred and Immediate Execution in Linq</w:t>
      </w:r>
    </w:p>
    <w:tbl>
      <w:tblPr>
        <w:tblW w:w="10560" w:type="dxa"/>
        <w:shd w:val="clear" w:color="auto" w:fill="FCECE8"/>
        <w:tblCellMar>
          <w:left w:w="0" w:type="dxa"/>
          <w:right w:w="0" w:type="dxa"/>
        </w:tblCellMar>
        <w:tblLook w:val="04A0" w:firstRow="1" w:lastRow="0" w:firstColumn="1" w:lastColumn="0" w:noHBand="0" w:noVBand="1"/>
      </w:tblPr>
      <w:tblGrid>
        <w:gridCol w:w="5217"/>
        <w:gridCol w:w="5343"/>
      </w:tblGrid>
      <w:tr w:rsidR="00830F43" w:rsidRPr="00830F43" w14:paraId="4D70E452"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C31FD9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Deferred/Lazy Operators</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04DA8019"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Immediate/Greedy Operators</w:t>
            </w:r>
          </w:p>
        </w:tc>
      </w:tr>
      <w:tr w:rsidR="00830F43" w:rsidRPr="00830F43" w14:paraId="441B29F1"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EF40231"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not executed at the point of its declaration.</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204FAEC"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executed at the point of its declaration.</w:t>
            </w:r>
          </w:p>
        </w:tc>
      </w:tr>
      <w:tr w:rsidR="00830F43" w:rsidRPr="00830F43" w14:paraId="116604F6"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6124E64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Projection Operator – Select, SelectMany</w:t>
            </w:r>
            <w:r w:rsidRPr="00830F43">
              <w:rPr>
                <w:rFonts w:ascii="Arial" w:eastAsia="Times New Roman" w:hAnsi="Arial" w:cs="Arial"/>
                <w:color w:val="000000"/>
                <w:sz w:val="24"/>
                <w:szCs w:val="24"/>
              </w:rPr>
              <w:br/>
              <w:t>Restriction Operator – WherePaging Operator – Take, Skip</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FA328ED"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Aggregate Functions – Count, Average, Min, Max, Sum</w:t>
            </w:r>
            <w:r w:rsidRPr="00830F43">
              <w:rPr>
                <w:rFonts w:ascii="Arial" w:eastAsia="Times New Roman" w:hAnsi="Arial" w:cs="Arial"/>
                <w:color w:val="000000"/>
                <w:sz w:val="24"/>
                <w:szCs w:val="24"/>
              </w:rPr>
              <w:br/>
              <w:t>Element Operators – First, Last, SingleToList, ToArray, ToDictionary</w:t>
            </w:r>
          </w:p>
        </w:tc>
      </w:tr>
    </w:tbl>
    <w:p w14:paraId="764D7D6C" w14:textId="5930BC81" w:rsidR="00830F43" w:rsidRDefault="00830F43" w:rsidP="00830F43"/>
    <w:p w14:paraId="3DBC88DD" w14:textId="4F8D4468" w:rsidR="003C47A2" w:rsidRDefault="003C47A2" w:rsidP="003C47A2">
      <w:pPr>
        <w:pStyle w:val="Heading1"/>
      </w:pPr>
      <w:r>
        <w:t>Exceptions</w:t>
      </w:r>
    </w:p>
    <w:p w14:paraId="33155195" w14:textId="77777777" w:rsidR="003C47A2" w:rsidRDefault="003C47A2" w:rsidP="003C47A2">
      <w:pPr>
        <w:pStyle w:val="Heading4"/>
      </w:pPr>
      <w:r>
        <w:t xml:space="preserve">Important </w:t>
      </w:r>
    </w:p>
    <w:p w14:paraId="798617C7" w14:textId="1E63663D" w:rsidR="003C47A2" w:rsidRDefault="003C47A2" w:rsidP="003C47A2">
      <w:r>
        <w:t xml:space="preserve">Sometimes developers ask how much code they should put inside a single try block. The answer to this depends on state management. If, inside a try block, you execute multiple operations that could all throw the same exception type and the way that you’d recover this exception type is different </w:t>
      </w:r>
      <w:r>
        <w:lastRenderedPageBreak/>
        <w:t>depending on the operation, then you should put each operation in its own try block so that you can recover your state correctly.</w:t>
      </w:r>
    </w:p>
    <w:p w14:paraId="6655F8BE" w14:textId="0B346EEA" w:rsidR="008C3AEB" w:rsidRDefault="008C3AEB" w:rsidP="003C47A2"/>
    <w:p w14:paraId="758FAAF8" w14:textId="73D7CBC6" w:rsidR="008C3AEB" w:rsidRDefault="008C3AEB" w:rsidP="008C3AEB">
      <w:pPr>
        <w:pStyle w:val="Heading1"/>
      </w:pPr>
      <w:r>
        <w:t>Memory Management</w:t>
      </w:r>
    </w:p>
    <w:p w14:paraId="38B161FE" w14:textId="080918E1" w:rsidR="008C3AEB" w:rsidRDefault="008C3AEB" w:rsidP="008C3AEB"/>
    <w:p w14:paraId="09BAA48F" w14:textId="77777777" w:rsidR="008C3AEB" w:rsidRDefault="008C3AEB" w:rsidP="008C3AEB">
      <w:pPr>
        <w:pStyle w:val="Heading4"/>
      </w:pPr>
      <w:r>
        <w:t xml:space="preserve">Important </w:t>
      </w:r>
    </w:p>
    <w:p w14:paraId="6EC6247D" w14:textId="0F3B6E06" w:rsidR="008C3AEB" w:rsidRDefault="008C3AEB" w:rsidP="008C3AEB">
      <w:r>
        <w:t>When defining your own type that implements the IDisposable interface, be sure to write code in all of your methods and properties to throw a System.ObjectDisposedException if the object has been explicitly cleaned up. A Dispose method should never throw an exception; if called multiple times, it should just return.</w:t>
      </w:r>
    </w:p>
    <w:p w14:paraId="5D2A4080" w14:textId="77777777" w:rsidR="008C3AEB" w:rsidRDefault="008C3AEB" w:rsidP="008C3AEB">
      <w:pPr>
        <w:pStyle w:val="Heading4"/>
      </w:pPr>
      <w:r>
        <w:t xml:space="preserve">Important </w:t>
      </w:r>
    </w:p>
    <w:p w14:paraId="600C2DC7" w14:textId="0AD91561" w:rsidR="008C3AEB" w:rsidRDefault="008C3AEB" w:rsidP="008C3AEB">
      <w:r>
        <w:t>In general, I strongly discourage explicitly calling Dispose in your code. The reason is that the CLR’s garbage collector is well written, and you should let it do its job. The garbage collector knows when an object is no longer accessible from application code, and only then will it collect the object. When application code calls Dispose, it is effectively saying that it knows when the application no longer has a need for the object. For many applications, it is impossible to know for sure when an object is no longer required.</w:t>
      </w:r>
    </w:p>
    <w:p w14:paraId="4515EB6D" w14:textId="74F58F7C" w:rsidR="003F7955" w:rsidRDefault="003F7955" w:rsidP="008C3AEB"/>
    <w:p w14:paraId="0B8E6E8D" w14:textId="4B04F1A1" w:rsidR="003F7955" w:rsidRDefault="003F7955" w:rsidP="003F7955">
      <w:pPr>
        <w:pStyle w:val="Heading2"/>
      </w:pPr>
      <w:r>
        <w:t>Dispose(bool disposing)</w:t>
      </w:r>
    </w:p>
    <w:p w14:paraId="10230CD0" w14:textId="77777777" w:rsidR="003F7955" w:rsidRDefault="003F7955" w:rsidP="003F7955">
      <w:r>
        <w:t>protected virtual void Dispose(Boolean disposing) {</w:t>
      </w:r>
    </w:p>
    <w:p w14:paraId="2BAF3233" w14:textId="77777777" w:rsidR="003F7955" w:rsidRDefault="003F7955" w:rsidP="003F7955">
      <w:r>
        <w:t>// The default implementation ignores the disposing argument.</w:t>
      </w:r>
    </w:p>
    <w:p w14:paraId="7B258F90" w14:textId="77777777" w:rsidR="003F7955" w:rsidRDefault="003F7955" w:rsidP="003F7955">
      <w:r>
        <w:t>// If resource already released, return</w:t>
      </w:r>
    </w:p>
    <w:p w14:paraId="6B017AA0" w14:textId="77777777" w:rsidR="003F7955" w:rsidRDefault="003F7955" w:rsidP="003F7955">
      <w:r>
        <w:t>// If ownsHandle is false, return</w:t>
      </w:r>
    </w:p>
    <w:p w14:paraId="32CA3AF2" w14:textId="77777777" w:rsidR="003F7955" w:rsidRDefault="003F7955" w:rsidP="003F7955">
      <w:r>
        <w:t>// Set flag indicating that this resource has been released</w:t>
      </w:r>
    </w:p>
    <w:p w14:paraId="13442245" w14:textId="77777777" w:rsidR="003F7955" w:rsidRDefault="003F7955" w:rsidP="003F7955">
      <w:r>
        <w:t>// Call virtual ReleaseHandle method</w:t>
      </w:r>
    </w:p>
    <w:p w14:paraId="37E36811" w14:textId="77777777" w:rsidR="003F7955" w:rsidRDefault="003F7955" w:rsidP="003F7955">
      <w:r>
        <w:t>// Call GC.SuppressFinalize(this) to prevent Finalize from being called</w:t>
      </w:r>
    </w:p>
    <w:p w14:paraId="2A1C1417" w14:textId="77777777" w:rsidR="003F7955" w:rsidRDefault="003F7955" w:rsidP="003F7955">
      <w:r>
        <w:t>// If ReleaseHandle returned true, return</w:t>
      </w:r>
    </w:p>
    <w:p w14:paraId="123B8DE0" w14:textId="77777777" w:rsidR="003F7955" w:rsidRDefault="003F7955" w:rsidP="003F7955">
      <w:r>
        <w:t>// If we get here, fire ReleaseHandleFailed Managed Debugging Assistant (MDA)</w:t>
      </w:r>
    </w:p>
    <w:p w14:paraId="17B68502" w14:textId="3902EBE3" w:rsidR="003F7955" w:rsidRDefault="003F7955" w:rsidP="003F7955">
      <w:r>
        <w:t>}</w:t>
      </w:r>
    </w:p>
    <w:p w14:paraId="4020258D" w14:textId="0D209492" w:rsidR="00FB029C" w:rsidRPr="003F7955" w:rsidRDefault="006821AF" w:rsidP="003F7955">
      <w:hyperlink r:id="rId11" w:history="1">
        <w:r w:rsidR="00FB029C">
          <w:rPr>
            <w:rStyle w:val="Hyperlink"/>
          </w:rPr>
          <w:t>https://stackoverflow.com/questions/538060/proper-use-of-the-idisposable-interface</w:t>
        </w:r>
      </w:hyperlink>
    </w:p>
    <w:sectPr w:rsidR="00FB029C" w:rsidRPr="003F79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5067B" w14:textId="77777777" w:rsidR="006821AF" w:rsidRDefault="006821AF" w:rsidP="001C518B">
      <w:pPr>
        <w:spacing w:after="0" w:line="240" w:lineRule="auto"/>
      </w:pPr>
      <w:r>
        <w:separator/>
      </w:r>
    </w:p>
  </w:endnote>
  <w:endnote w:type="continuationSeparator" w:id="0">
    <w:p w14:paraId="66F6E498" w14:textId="77777777" w:rsidR="006821AF" w:rsidRDefault="006821AF"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4F7ED" w14:textId="77777777" w:rsidR="006821AF" w:rsidRDefault="006821AF" w:rsidP="001C518B">
      <w:pPr>
        <w:spacing w:after="0" w:line="240" w:lineRule="auto"/>
      </w:pPr>
      <w:r>
        <w:separator/>
      </w:r>
    </w:p>
  </w:footnote>
  <w:footnote w:type="continuationSeparator" w:id="0">
    <w:p w14:paraId="61A0718B" w14:textId="77777777" w:rsidR="006821AF" w:rsidRDefault="006821AF"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91066"/>
    <w:multiLevelType w:val="hybridMultilevel"/>
    <w:tmpl w:val="A81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1"/>
  </w:num>
  <w:num w:numId="7">
    <w:abstractNumId w:val="18"/>
  </w:num>
  <w:num w:numId="8">
    <w:abstractNumId w:val="4"/>
  </w:num>
  <w:num w:numId="9">
    <w:abstractNumId w:val="22"/>
  </w:num>
  <w:num w:numId="10">
    <w:abstractNumId w:val="1"/>
  </w:num>
  <w:num w:numId="11">
    <w:abstractNumId w:val="15"/>
  </w:num>
  <w:num w:numId="12">
    <w:abstractNumId w:val="2"/>
  </w:num>
  <w:num w:numId="13">
    <w:abstractNumId w:val="13"/>
  </w:num>
  <w:num w:numId="14">
    <w:abstractNumId w:val="3"/>
  </w:num>
  <w:num w:numId="15">
    <w:abstractNumId w:val="9"/>
  </w:num>
  <w:num w:numId="16">
    <w:abstractNumId w:val="7"/>
  </w:num>
  <w:num w:numId="17">
    <w:abstractNumId w:val="16"/>
  </w:num>
  <w:num w:numId="18">
    <w:abstractNumId w:val="19"/>
  </w:num>
  <w:num w:numId="19">
    <w:abstractNumId w:val="12"/>
  </w:num>
  <w:num w:numId="20">
    <w:abstractNumId w:val="17"/>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844F2"/>
    <w:rsid w:val="000933B8"/>
    <w:rsid w:val="00093972"/>
    <w:rsid w:val="000A5E25"/>
    <w:rsid w:val="000C62A7"/>
    <w:rsid w:val="0010512E"/>
    <w:rsid w:val="00106F45"/>
    <w:rsid w:val="001C518B"/>
    <w:rsid w:val="001E04D3"/>
    <w:rsid w:val="001E59B4"/>
    <w:rsid w:val="002E4FB5"/>
    <w:rsid w:val="00374F24"/>
    <w:rsid w:val="003A0CC2"/>
    <w:rsid w:val="003C47A2"/>
    <w:rsid w:val="003D5AEE"/>
    <w:rsid w:val="003E63D2"/>
    <w:rsid w:val="003F7955"/>
    <w:rsid w:val="00412750"/>
    <w:rsid w:val="00454B8B"/>
    <w:rsid w:val="0046495E"/>
    <w:rsid w:val="00474F1D"/>
    <w:rsid w:val="00494885"/>
    <w:rsid w:val="004B65A8"/>
    <w:rsid w:val="00530DCE"/>
    <w:rsid w:val="005529E8"/>
    <w:rsid w:val="005762D7"/>
    <w:rsid w:val="005A68F4"/>
    <w:rsid w:val="005E23B0"/>
    <w:rsid w:val="00641771"/>
    <w:rsid w:val="00657841"/>
    <w:rsid w:val="006678B5"/>
    <w:rsid w:val="00671666"/>
    <w:rsid w:val="0067586A"/>
    <w:rsid w:val="006821AF"/>
    <w:rsid w:val="00682421"/>
    <w:rsid w:val="0068667E"/>
    <w:rsid w:val="006C3D82"/>
    <w:rsid w:val="00722441"/>
    <w:rsid w:val="007424F8"/>
    <w:rsid w:val="0074410E"/>
    <w:rsid w:val="007535F7"/>
    <w:rsid w:val="00765429"/>
    <w:rsid w:val="007E5E22"/>
    <w:rsid w:val="00807F80"/>
    <w:rsid w:val="00820BF7"/>
    <w:rsid w:val="00830F43"/>
    <w:rsid w:val="008672C4"/>
    <w:rsid w:val="00880DF8"/>
    <w:rsid w:val="008923D2"/>
    <w:rsid w:val="00896B7F"/>
    <w:rsid w:val="00897F9C"/>
    <w:rsid w:val="008B0630"/>
    <w:rsid w:val="008C3AEB"/>
    <w:rsid w:val="0091684A"/>
    <w:rsid w:val="0094073F"/>
    <w:rsid w:val="00967853"/>
    <w:rsid w:val="009712A3"/>
    <w:rsid w:val="009935F1"/>
    <w:rsid w:val="009C741A"/>
    <w:rsid w:val="009F5EBF"/>
    <w:rsid w:val="00A018C6"/>
    <w:rsid w:val="00A07155"/>
    <w:rsid w:val="00A178F5"/>
    <w:rsid w:val="00A3374A"/>
    <w:rsid w:val="00A608EE"/>
    <w:rsid w:val="00A60A04"/>
    <w:rsid w:val="00AA3A10"/>
    <w:rsid w:val="00AE2C00"/>
    <w:rsid w:val="00B6342E"/>
    <w:rsid w:val="00B97D02"/>
    <w:rsid w:val="00BB03C0"/>
    <w:rsid w:val="00BD02D0"/>
    <w:rsid w:val="00C5248A"/>
    <w:rsid w:val="00C73D80"/>
    <w:rsid w:val="00C92AC1"/>
    <w:rsid w:val="00CB5F3E"/>
    <w:rsid w:val="00CD79CC"/>
    <w:rsid w:val="00D10357"/>
    <w:rsid w:val="00D376DD"/>
    <w:rsid w:val="00D5430C"/>
    <w:rsid w:val="00DD2B2D"/>
    <w:rsid w:val="00E200C3"/>
    <w:rsid w:val="00EA15BF"/>
    <w:rsid w:val="00EA1A78"/>
    <w:rsid w:val="00EA715D"/>
    <w:rsid w:val="00F01CA5"/>
    <w:rsid w:val="00F0390D"/>
    <w:rsid w:val="00F27AD8"/>
    <w:rsid w:val="00F66C07"/>
    <w:rsid w:val="00FB029C"/>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 w:type="character" w:styleId="Strong">
    <w:name w:val="Strong"/>
    <w:basedOn w:val="DefaultParagraphFont"/>
    <w:uiPriority w:val="22"/>
    <w:qFormat/>
    <w:rsid w:val="00830F43"/>
    <w:rPr>
      <w:b/>
      <w:bCs/>
    </w:rPr>
  </w:style>
  <w:style w:type="character" w:styleId="FollowedHyperlink">
    <w:name w:val="FollowedHyperlink"/>
    <w:basedOn w:val="DefaultParagraphFont"/>
    <w:uiPriority w:val="99"/>
    <w:semiHidden/>
    <w:unhideWhenUsed/>
    <w:rsid w:val="00B97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38060/proper-use-of-the-idisposable-interfac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15</Pages>
  <Words>4926</Words>
  <Characters>28082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98</cp:revision>
  <dcterms:created xsi:type="dcterms:W3CDTF">2020-07-03T13:16:00Z</dcterms:created>
  <dcterms:modified xsi:type="dcterms:W3CDTF">2020-07-24T08:08:00Z</dcterms:modified>
</cp:coreProperties>
</file>