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Plano de Teste</w:t>
      </w:r>
    </w:p>
    <w:bookmarkStart w:colFirst="0" w:colLast="0" w:name="bookmark=id.qqv6zas911lj" w:id="0"/>
    <w:bookmarkEnd w:id="0"/>
    <w:p w:rsidR="00000000" w:rsidDel="00000000" w:rsidP="00000000" w:rsidRDefault="00000000" w:rsidRPr="00000000" w14:paraId="00000002">
      <w:pPr>
        <w:ind w:right="974"/>
        <w:jc w:val="center"/>
        <w:rPr>
          <w:rFonts w:ascii="Arial" w:cs="Arial" w:eastAsia="Arial" w:hAnsi="Arial"/>
        </w:rPr>
      </w:pPr>
      <w:bookmarkStart w:colFirst="0" w:colLast="0" w:name="_heading=h.gskq5b7f3vj2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right="97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</w:t>
      </w:r>
    </w:p>
    <w:tbl>
      <w:tblPr>
        <w:tblStyle w:val="Table1"/>
        <w:tblW w:w="9356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heading=h.bwzgwhvuh5y5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SetupFlow – Sistema Web para Otimização do Sequenciamento de Produção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QA responsável pelo Plano de Teste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Luiz Inácio Moura da costa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luiz.inacio@aluno.uepb.edu.br</w:t>
            </w:r>
          </w:p>
        </w:tc>
      </w:tr>
    </w:tbl>
    <w:p w:rsidR="00000000" w:rsidDel="00000000" w:rsidP="00000000" w:rsidRDefault="00000000" w:rsidRPr="00000000" w14:paraId="00000008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9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1701"/>
        <w:gridCol w:w="1134"/>
        <w:gridCol w:w="1418"/>
        <w:gridCol w:w="2769"/>
        <w:gridCol w:w="2334"/>
        <w:tblGridChange w:id="0">
          <w:tblGrid>
            <w:gridCol w:w="1701"/>
            <w:gridCol w:w="1134"/>
            <w:gridCol w:w="1418"/>
            <w:gridCol w:w="2769"/>
            <w:gridCol w:w="233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19/10/2026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R1 / S1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Criação inicial do Plano de Teste do SetupFlow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Luiz Inácio Moura da Costa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29/10/2026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R1 / S1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Atualização do Plano de Teste com os resultados da Sprint 1 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20"/>
                <w:szCs w:val="20"/>
                <w:rtl w:val="0"/>
              </w:rPr>
              <w:t xml:space="preserve">Luiz Inácio Moura da Costa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hd w:fill="auto" w:val="clear"/>
        <w:spacing w:line="360" w:lineRule="auto"/>
        <w:ind w:left="360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2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747"/>
              <w:gridCol w:w="5953"/>
              <w:tblGridChange w:id="0">
                <w:tblGrid>
                  <w:gridCol w:w="3747"/>
                  <w:gridCol w:w="5953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2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Campo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2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Arthur Marques, Leonardo e Luiz Inácio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Responsável (QA)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Luiz Inácio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29/10/2026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/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1 / Sprint 1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Repositório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https://github.com/arthur-marqs/Gerencia-Projeto-2026.2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after="80" w:before="8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3E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60" w:before="6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plano tem como objetivo definir e registrar como foram realizados os testes do SetupFlow na Release 1, verificando se as funcionalidades desenvolvidas atendem aos critérios de aceite das User Stories e à Definition of Done. Os testes contemplam os principais fluxos funcionais do sistema, incluindo cenários de sucesso, exceção, validação de campos, controle de acesso e persistência dos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1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2.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42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 Dentro do escopo (funcionalidades e US testadas)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99.999999999998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792"/>
              <w:gridCol w:w="2530"/>
              <w:gridCol w:w="1792"/>
              <w:gridCol w:w="1792"/>
              <w:gridCol w:w="1794"/>
              <w:tblGridChange w:id="0">
                <w:tblGrid>
                  <w:gridCol w:w="1792"/>
                  <w:gridCol w:w="2530"/>
                  <w:gridCol w:w="1792"/>
                  <w:gridCol w:w="1792"/>
                  <w:gridCol w:w="1794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4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da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Realizar login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/ Operador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Acessar funcionalidades conforme o perfil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/ Operador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Cadastrar máquina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Cadastrar produtos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Cadastrar família de produtos</w:t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6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Associar produto a uma família</w:t>
                  </w:r>
                </w:p>
              </w:tc>
              <w:tc>
                <w:tcPr/>
                <w:p w:rsidR="00000000" w:rsidDel="00000000" w:rsidP="00000000" w:rsidRDefault="00000000" w:rsidRPr="00000000" w14:paraId="00000064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6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Cadastrar ordem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Definir prazo e prioridade da ordem</w:t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Planejador de Produção</w:t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72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 Fora do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Planejamento manual e geração de sequência sugerida;</w:t>
            </w:r>
          </w:p>
          <w:p w:rsidR="00000000" w:rsidDel="00000000" w:rsidP="00000000" w:rsidRDefault="00000000" w:rsidRPr="00000000" w14:paraId="00000074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Configuração e visualização da matriz de tempos de setup;</w:t>
            </w:r>
          </w:p>
          <w:p w:rsidR="00000000" w:rsidDel="00000000" w:rsidP="00000000" w:rsidRDefault="00000000" w:rsidRPr="00000000" w14:paraId="00000075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Compatibilidade entre produto e máquina;</w:t>
            </w:r>
          </w:p>
          <w:p w:rsidR="00000000" w:rsidDel="00000000" w:rsidP="00000000" w:rsidRDefault="00000000" w:rsidRPr="00000000" w14:paraId="00000076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Comparação entre sequência manual e sugerida;</w:t>
            </w:r>
          </w:p>
          <w:p w:rsidR="00000000" w:rsidDel="00000000" w:rsidP="00000000" w:rsidRDefault="00000000" w:rsidRPr="00000000" w14:paraId="00000077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Aprovação de planejamento;</w:t>
            </w:r>
          </w:p>
          <w:p w:rsidR="00000000" w:rsidDel="00000000" w:rsidP="00000000" w:rsidRDefault="00000000" w:rsidRPr="00000000" w14:paraId="00000078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Execução e acompanhamento da produção;</w:t>
            </w:r>
          </w:p>
          <w:p w:rsidR="00000000" w:rsidDel="00000000" w:rsidP="00000000" w:rsidRDefault="00000000" w:rsidRPr="00000000" w14:paraId="00000079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Replanejamento, histórico e indicadores;</w:t>
            </w:r>
          </w:p>
          <w:p w:rsidR="00000000" w:rsidDel="00000000" w:rsidP="00000000" w:rsidRDefault="00000000" w:rsidRPr="00000000" w14:paraId="0000007A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Funcionalidades previstas para as Releases 2, 3 e 4;</w:t>
            </w:r>
          </w:p>
          <w:p w:rsidR="00000000" w:rsidDel="00000000" w:rsidP="00000000" w:rsidRDefault="00000000" w:rsidRPr="00000000" w14:paraId="0000007B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Testes de carga e estresse em grande escala;</w:t>
            </w:r>
          </w:p>
          <w:p w:rsidR="00000000" w:rsidDel="00000000" w:rsidP="00000000" w:rsidRDefault="00000000" w:rsidRPr="00000000" w14:paraId="0000007C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Testes em aplicativos móveis nativos;</w:t>
            </w:r>
          </w:p>
          <w:p w:rsidR="00000000" w:rsidDel="00000000" w:rsidP="00000000" w:rsidRDefault="00000000" w:rsidRPr="00000000" w14:paraId="0000007D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Integrações com serviços externos ou sistemas industriais reais.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F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3. Estratégia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19.999999999998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414.1697612732094"/>
              <w:gridCol w:w="2053.575596816976"/>
              <w:gridCol w:w="1733.8726790450928"/>
              <w:gridCol w:w="1733.8726790450928"/>
              <w:gridCol w:w="1733.8726790450928"/>
              <w:gridCol w:w="1050.6366047745357"/>
              <w:tblGridChange w:id="0">
                <w:tblGrid>
                  <w:gridCol w:w="1414.1697612732094"/>
                  <w:gridCol w:w="2053.575596816976"/>
                  <w:gridCol w:w="1733.8726790450928"/>
                  <w:gridCol w:w="1733.8726790450928"/>
                  <w:gridCol w:w="1733.8726790450928"/>
                  <w:gridCol w:w="1050.6366047745357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81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8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 que cobre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8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Ferramenta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84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85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8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Responsável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8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Unitário e de integração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Regras de negócio, serviços e APIs do SetupFlow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Pytest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Funcional (aceite) 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Fluxos principais das funcionalidades entregues, validação de campos, mensagens e controle de acesso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manuais na interface e testes de integração com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QA, com apoio da 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Exploratório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Fluxos novos, cenários de exceção e possíveis falhas não previstas nos testes automatizados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Roteiro manual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Verificação das funcionalidades já implementadas após integração de novas alterações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Pytest executado no CI, além de lint e build do 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 e 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6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testes realizados na Release 1 concentraram-se na validação dos principais fluxos funcionais e regras de negócio das User Stories concluídas.</w:t>
            </w:r>
          </w:p>
          <w:p w:rsidR="00000000" w:rsidDel="00000000" w:rsidP="00000000" w:rsidRDefault="00000000" w:rsidRPr="00000000" w14:paraId="000000A1">
            <w:pPr>
              <w:spacing w:after="60" w:before="6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Foram utilizados testes automatizados com Pytest para validar as APIs, regras de negócio, autenticação, autorização, persistência dos dados e cenários de exceção. Também foram realizadas validações manuais na interface para verificar o comportamento das funcionalidades implementadas.</w:t>
            </w:r>
          </w:p>
          <w:p w:rsidR="00000000" w:rsidDel="00000000" w:rsidP="00000000" w:rsidRDefault="00000000" w:rsidRPr="00000000" w14:paraId="000000A2">
            <w:pPr>
              <w:spacing w:after="60" w:before="6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pipeline de integração contínua foi utilizado para executar os testes do backend e as verificações de lint e build do frontend a cada push e Pull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A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4. Abordagem BDD (critérios de aceite como testes)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30" w:before="30" w:line="264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abordagem BDD foi utilizada como referência para a definição dos critérios de aceite das User Stories, organizando os comportamentos esperados por meio da estrutura Dado que / Quando / Então..</w:t>
            </w:r>
          </w:p>
          <w:p w:rsidR="00000000" w:rsidDel="00000000" w:rsidP="00000000" w:rsidRDefault="00000000" w:rsidRPr="00000000" w14:paraId="000000A6">
            <w:pPr>
              <w:spacing w:after="30" w:before="30" w:line="264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 Release 1, os critérios de aceite serviram como base para a elaboração dos cenários de teste e para a validação das funcionalidades entregues.</w:t>
            </w:r>
          </w:p>
          <w:p w:rsidR="00000000" w:rsidDel="00000000" w:rsidP="00000000" w:rsidRDefault="00000000" w:rsidRPr="00000000" w14:paraId="000000A7">
            <w:pPr>
              <w:spacing w:after="30" w:before="30" w:line="264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automação dos cenários funcionais utilizando Cypress e Cucumber estava prevista no planejamento inicial, porém não foi implementada nesta release. Os testes automatizados executados foram realizados principalmente com Pytest, cobrindo APIs, regras de negócio e cenários de integração.</w:t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A8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 Convenções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Idioma dos arquivos .feature: português (# language: pt).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Funcionalidade, Contexto, Cenário, Esquema do Cenário, Exemplos, Dado que, Quando, Então e E.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um arquivo .feature por funcionalidade.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nome do cenário deve descrever o comportamento testado, e não apenas a tela utilizada.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cenário deve ser independente e utilizar seus próprios dados de teste quando necessário.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preferencialmente atributos data-cy="..." nos elementos do frontend utilizados pelos testes automatizados;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Evitar esperas fixas, utilizando asserções que aguardem o comportamento esperado da aplicação.</w:t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B0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794"/>
              <w:gridCol w:w="6906"/>
              <w:tblGridChange w:id="0">
                <w:tblGrid>
                  <w:gridCol w:w="2794"/>
                  <w:gridCol w:w="690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B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Tag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B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@US01, @US02...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 o cenário à User Story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@R1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@R2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Identifica a release relacionada ao cenário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@smoke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Verificações rápidas executadas frequentemente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@regressao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executados novamente antes da release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@excecao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de erro ou de 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@wip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ainda em construção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spacing w:line="264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tags serão utilizadas quando a automação funcional com arquivos .feature for incorporada ao projeto.</w:t>
            </w:r>
          </w:p>
          <w:p w:rsidR="00000000" w:rsidDel="00000000" w:rsidP="00000000" w:rsidRDefault="00000000" w:rsidRPr="00000000" w14:paraId="000000C2">
            <w:pP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C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5. Ambiente e ferramentas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185"/>
              <w:gridCol w:w="6515"/>
              <w:tblGridChange w:id="0">
                <w:tblGrid>
                  <w:gridCol w:w="3185"/>
                  <w:gridCol w:w="6515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C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C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Definição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C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teste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local — Frontend: http://localhost:5173 / Backend: http://localhost:8000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C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Navegador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Google Chrome 156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C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Back-end e banco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Python + FastAPI + PostgreSQL, utilizando banco de dados separado para testes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C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Automação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Pytest para os testes automatizados do backend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GitHub Actions executando testes do backend, lint e build do frontend a cada push e Pull Request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Gestão de casos e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Jira, com acompanhamento das User Stories, tarefas e possíveis defeitos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Resultados das execuções dos testes, evidências dos Pull Requests e registros no GitHub Actions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D8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6. Dados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660"/>
              <w:gridCol w:w="3660"/>
              <w:gridCol w:w="2380"/>
              <w:tblGridChange w:id="0">
                <w:tblGrid>
                  <w:gridCol w:w="3660"/>
                  <w:gridCol w:w="3660"/>
                  <w:gridCol w:w="238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DA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B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Origem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C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Observação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Usuários dos perfis Planejador e Operador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Seed do banco de teste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usuários fictícios, sem dados pessoais reais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Máquinas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ou dados preparados para o teste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códigos e nomes fictícios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Famílias de produtos 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ou dados preparados para o teste </w:t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Criar registros independentes para cada cenário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Produtos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ou dados preparados para o teste</w:t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produtos cadastrados e válidos conforme o cenário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Ordens de produção </w:t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ou dados preparados para o teste </w:t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Associar apenas a famílias existentes quando o cenário exigir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C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Prazo e prioridades </w:t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Dados definidos no próprio cenário de teste </w:t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valores válidos e inválidos conforme o cenário </w:t>
                  </w:r>
                </w:p>
              </w:tc>
            </w:tr>
          </w:tbl>
          <w:p w:rsidR="00000000" w:rsidDel="00000000" w:rsidP="00000000" w:rsidRDefault="00000000" w:rsidRPr="00000000" w14:paraId="000000E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Nenhum dado sensível real será utilizado. O banco de teste deverá ser recriado ou limpo antes da execução dos testes.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F2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7. Critérios de entrada e de 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60" w:before="60" w:line="264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Um item poderá ser testado quando: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User Story atender à Definition of Ready e possuir critérios de aceite definidos;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funcionalidade estiver integrada e disponível no ambiente de teste;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dados necessários para a execução dos cenários estiverem disponíveis;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dependências conhecidas da funcionalidade estiverem disponíveis para teste.</w:t>
            </w:r>
          </w:p>
          <w:p w:rsidR="00000000" w:rsidDel="00000000" w:rsidP="00000000" w:rsidRDefault="00000000" w:rsidRPr="00000000" w14:paraId="000000F8">
            <w:pPr>
              <w:spacing w:after="30" w:before="30" w:line="264" w:lineRule="auto"/>
              <w:ind w:left="3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before="60" w:line="264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Os testes da sprint serão considerados concluídos quando: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cenários planejados para as User Stories concluídas na sprint tiverem sido executados;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testes automatizados configurados no CI estiverem passando;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houver bugs críticos ou altos em aberto sem um plano de tratamento definido;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resultados das execuções estiverem registrados;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evidências necessárias para validação dos critérios de aceite estiverem disponíveis.</w:t>
            </w:r>
          </w:p>
        </w:tc>
      </w:tr>
    </w:tbl>
    <w:p w:rsidR="00000000" w:rsidDel="00000000" w:rsidP="00000000" w:rsidRDefault="00000000" w:rsidRPr="00000000" w14:paraId="000000F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0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8. Casos de teste e 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975"/>
              <w:gridCol w:w="975"/>
              <w:gridCol w:w="1377"/>
              <w:gridCol w:w="1836"/>
              <w:gridCol w:w="975"/>
              <w:gridCol w:w="975"/>
              <w:gridCol w:w="975"/>
              <w:gridCol w:w="1612"/>
              <w:tblGridChange w:id="0">
                <w:tblGrid>
                  <w:gridCol w:w="975"/>
                  <w:gridCol w:w="975"/>
                  <w:gridCol w:w="1377"/>
                  <w:gridCol w:w="1836"/>
                  <w:gridCol w:w="975"/>
                  <w:gridCol w:w="975"/>
                  <w:gridCol w:w="975"/>
                  <w:gridCol w:w="161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0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do caso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Arquivo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Cenário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0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0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com credenciais válidas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1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com credenciais inválidas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permitido conforme perfil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CT-04 </w:t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negado para perfil sem permissão </w:t>
                  </w:r>
                </w:p>
              </w:tc>
              <w:tc>
                <w:tcPr/>
                <w:p w:rsidR="00000000" w:rsidDel="00000000" w:rsidP="00000000" w:rsidRDefault="00000000" w:rsidRPr="00000000" w14:paraId="0000012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2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2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2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CT-05</w:t>
                  </w:r>
                </w:p>
              </w:tc>
              <w:tc>
                <w:tcPr/>
                <w:p w:rsidR="00000000" w:rsidDel="00000000" w:rsidP="00000000" w:rsidRDefault="00000000" w:rsidRPr="00000000" w14:paraId="0000012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máquina com dados válidos </w:t>
                  </w:r>
                </w:p>
              </w:tc>
              <w:tc>
                <w:tcPr/>
                <w:p w:rsidR="00000000" w:rsidDel="00000000" w:rsidP="00000000" w:rsidRDefault="00000000" w:rsidRPr="00000000" w14:paraId="0000012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2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3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CT-06</w:t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US-03</w:t>
                  </w:r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máquina com dados inválidos </w:t>
                  </w:r>
                </w:p>
              </w:tc>
              <w:tc>
                <w:tcPr/>
                <w:p w:rsidR="00000000" w:rsidDel="00000000" w:rsidP="00000000" w:rsidRDefault="00000000" w:rsidRPr="00000000" w14:paraId="0000013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3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3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CT-07</w:t>
                  </w:r>
                </w:p>
              </w:tc>
              <w:tc>
                <w:tcPr/>
                <w:p w:rsidR="00000000" w:rsidDel="00000000" w:rsidP="00000000" w:rsidRDefault="00000000" w:rsidRPr="00000000" w14:paraId="0000013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</w:p>
              </w:tc>
              <w:tc>
                <w:tcPr/>
                <w:p w:rsidR="00000000" w:rsidDel="00000000" w:rsidP="00000000" w:rsidRDefault="00000000" w:rsidRPr="00000000" w14:paraId="0000013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família com dados válidos </w:t>
                  </w:r>
                </w:p>
              </w:tc>
              <w:tc>
                <w:tcPr/>
                <w:p w:rsidR="00000000" w:rsidDel="00000000" w:rsidP="00000000" w:rsidRDefault="00000000" w:rsidRPr="00000000" w14:paraId="0000013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4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CT-08</w:t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família com dados inválidos </w:t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4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CT-09</w:t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produto com dados válidos </w:t>
                  </w:r>
                </w:p>
              </w:tc>
              <w:tc>
                <w:tcPr/>
                <w:p w:rsidR="00000000" w:rsidDel="00000000" w:rsidP="00000000" w:rsidRDefault="00000000" w:rsidRPr="00000000" w14:paraId="0000014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4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5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5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CT-10</w:t>
                  </w:r>
                </w:p>
              </w:tc>
              <w:tc>
                <w:tcPr/>
                <w:p w:rsidR="00000000" w:rsidDel="00000000" w:rsidP="00000000" w:rsidRDefault="00000000" w:rsidRPr="00000000" w14:paraId="0000015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</w:p>
              </w:tc>
              <w:tc>
                <w:tcPr/>
                <w:p w:rsidR="00000000" w:rsidDel="00000000" w:rsidP="00000000" w:rsidRDefault="00000000" w:rsidRPr="00000000" w14:paraId="0000015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produto com dados inválidos </w:t>
                  </w:r>
                </w:p>
              </w:tc>
              <w:tc>
                <w:tcPr/>
                <w:p w:rsidR="00000000" w:rsidDel="00000000" w:rsidP="00000000" w:rsidRDefault="00000000" w:rsidRPr="00000000" w14:paraId="0000015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5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CT-11</w:t>
                  </w:r>
                </w:p>
              </w:tc>
              <w:tc>
                <w:tcPr/>
                <w:p w:rsidR="00000000" w:rsidDel="00000000" w:rsidP="00000000" w:rsidRDefault="00000000" w:rsidRPr="00000000" w14:paraId="0000015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US-06</w:t>
                  </w:r>
                </w:p>
              </w:tc>
              <w:tc>
                <w:tcPr/>
                <w:p w:rsidR="00000000" w:rsidDel="00000000" w:rsidP="00000000" w:rsidRDefault="00000000" w:rsidRPr="00000000" w14:paraId="0000015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Associação de produto a uma família existente </w:t>
                  </w:r>
                </w:p>
              </w:tc>
              <w:tc>
                <w:tcPr/>
                <w:p w:rsidR="00000000" w:rsidDel="00000000" w:rsidP="00000000" w:rsidRDefault="00000000" w:rsidRPr="00000000" w14:paraId="0000015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6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CT-12</w:t>
                  </w:r>
                </w:p>
              </w:tc>
              <w:tc>
                <w:tcPr/>
                <w:p w:rsidR="00000000" w:rsidDel="00000000" w:rsidP="00000000" w:rsidRDefault="00000000" w:rsidRPr="00000000" w14:paraId="0000016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US-06</w:t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Associação com produto ou família inválida </w:t>
                  </w:r>
                </w:p>
              </w:tc>
              <w:tc>
                <w:tcPr/>
                <w:p w:rsidR="00000000" w:rsidDel="00000000" w:rsidP="00000000" w:rsidRDefault="00000000" w:rsidRPr="00000000" w14:paraId="0000016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6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6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6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CT-13</w:t>
                  </w:r>
                </w:p>
              </w:tc>
              <w:tc>
                <w:tcPr/>
                <w:p w:rsidR="00000000" w:rsidDel="00000000" w:rsidP="00000000" w:rsidRDefault="00000000" w:rsidRPr="00000000" w14:paraId="0000016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US-07</w:t>
                  </w:r>
                </w:p>
              </w:tc>
              <w:tc>
                <w:tcPr/>
                <w:p w:rsidR="00000000" w:rsidDel="00000000" w:rsidP="00000000" w:rsidRDefault="00000000" w:rsidRPr="00000000" w14:paraId="0000016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ordem com dados válidos </w:t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6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7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7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CT-14</w:t>
                  </w:r>
                </w:p>
              </w:tc>
              <w:tc>
                <w:tcPr/>
                <w:p w:rsidR="00000000" w:rsidDel="00000000" w:rsidP="00000000" w:rsidRDefault="00000000" w:rsidRPr="00000000" w14:paraId="0000017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US-07</w:t>
                  </w:r>
                </w:p>
              </w:tc>
              <w:tc>
                <w:tcPr/>
                <w:p w:rsidR="00000000" w:rsidDel="00000000" w:rsidP="00000000" w:rsidRDefault="00000000" w:rsidRPr="00000000" w14:paraId="0000017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de ordem com dados inválidos </w:t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7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7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CT-15</w:t>
                  </w:r>
                </w:p>
              </w:tc>
              <w:tc>
                <w:tcPr/>
                <w:p w:rsidR="00000000" w:rsidDel="00000000" w:rsidP="00000000" w:rsidRDefault="00000000" w:rsidRPr="00000000" w14:paraId="0000017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US-08</w:t>
                  </w:r>
                </w:p>
              </w:tc>
              <w:tc>
                <w:tcPr/>
                <w:p w:rsidR="00000000" w:rsidDel="00000000" w:rsidP="00000000" w:rsidRDefault="00000000" w:rsidRPr="00000000" w14:paraId="0000017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Definição de prazo e prioridade válidos </w:t>
                  </w:r>
                </w:p>
              </w:tc>
              <w:tc>
                <w:tcPr/>
                <w:p w:rsidR="00000000" w:rsidDel="00000000" w:rsidP="00000000" w:rsidRDefault="00000000" w:rsidRPr="00000000" w14:paraId="0000017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7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8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8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CT-16</w:t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US-08</w:t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Definição de prazo ou prioridade inválidos </w:t>
                  </w:r>
                </w:p>
              </w:tc>
              <w:tc>
                <w:tcPr/>
                <w:p w:rsidR="00000000" w:rsidDel="00000000" w:rsidP="00000000" w:rsidRDefault="00000000" w:rsidRPr="00000000" w14:paraId="0000018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8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8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Aprovado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A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CT-17</w:t>
                  </w:r>
                </w:p>
              </w:tc>
              <w:tc>
                <w:tcPr/>
                <w:p w:rsidR="00000000" w:rsidDel="00000000" w:rsidP="00000000" w:rsidRDefault="00000000" w:rsidRPr="00000000" w14:paraId="0000018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US-09</w:t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Registro de duração estimada válida </w:t>
                  </w:r>
                </w:p>
              </w:tc>
              <w:tc>
                <w:tcPr/>
                <w:p w:rsidR="00000000" w:rsidDel="00000000" w:rsidP="00000000" w:rsidRDefault="00000000" w:rsidRPr="00000000" w14:paraId="0000018E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</w:p>
              </w:tc>
              <w:tc>
                <w:tcPr/>
                <w:p w:rsidR="00000000" w:rsidDel="00000000" w:rsidP="00000000" w:rsidRDefault="00000000" w:rsidRPr="00000000" w14:paraId="0000018F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9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91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Não executado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9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CT-18</w:t>
                  </w:r>
                </w:p>
              </w:tc>
              <w:tc>
                <w:tcPr/>
                <w:p w:rsidR="00000000" w:rsidDel="00000000" w:rsidP="00000000" w:rsidRDefault="00000000" w:rsidRPr="00000000" w14:paraId="00000193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US-09</w:t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spacing w:after="40" w:before="40" w:line="264" w:lineRule="auto"/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—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Registro de duração estimada inválida </w:t>
                  </w:r>
                </w:p>
              </w:tc>
              <w:tc>
                <w:tcPr/>
                <w:p w:rsidR="00000000" w:rsidDel="00000000" w:rsidP="00000000" w:rsidRDefault="00000000" w:rsidRPr="00000000" w14:paraId="0000019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</w:p>
              </w:tc>
              <w:tc>
                <w:tcPr/>
                <w:p w:rsidR="00000000" w:rsidDel="00000000" w:rsidP="00000000" w:rsidRDefault="00000000" w:rsidRPr="00000000" w14:paraId="0000019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</w:p>
              </w:tc>
              <w:tc>
                <w:tcPr/>
                <w:p w:rsidR="00000000" w:rsidDel="00000000" w:rsidP="00000000" w:rsidRDefault="00000000" w:rsidRPr="00000000" w14:paraId="00000198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</w:p>
              </w:tc>
              <w:tc>
                <w:tcPr/>
                <w:p w:rsidR="00000000" w:rsidDel="00000000" w:rsidP="00000000" w:rsidRDefault="00000000" w:rsidRPr="00000000" w14:paraId="00000199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Não executado</w:t>
                  </w:r>
                </w:p>
              </w:tc>
            </w:tr>
          </w:tbl>
          <w:p w:rsidR="00000000" w:rsidDel="00000000" w:rsidP="00000000" w:rsidRDefault="00000000" w:rsidRPr="00000000" w14:paraId="0000019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9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9. Cronograma de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665"/>
              <w:gridCol w:w="4409"/>
              <w:gridCol w:w="3626"/>
              <w:tblGridChange w:id="0">
                <w:tblGrid>
                  <w:gridCol w:w="1665"/>
                  <w:gridCol w:w="4409"/>
                  <w:gridCol w:w="362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9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9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Foco dos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A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Entregável do 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2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Preparação do Plano de Teste, definição da estratégia, ambiente, organização dos casos da Release 1 e estrutura inicial dos testes</w:t>
                  </w:r>
                </w:p>
              </w:tc>
              <w:tc>
                <w:tcPr/>
                <w:p w:rsidR="00000000" w:rsidDel="00000000" w:rsidP="00000000" w:rsidRDefault="00000000" w:rsidRPr="00000000" w14:paraId="000001A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Plano de Teste e estrutura inicial de testes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Execução dos cenários das US01 a US08, testes automatizados de integração, validações funcionais e exploratórias e registro de defeitos quando identificados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Casos de teste executados, evidências e resultados da 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das US selecionadas para a próxima release e ampliação da automação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Casos de teste atualizados e relatório da sprint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 das funcionalidades já entregues e validação da release correspondente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 de qualidade da release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Sprints seguintes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Ampliação da regressão, estabilização e testes das novas funcionalidades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 de sprint e relatório final de qualidade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B2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10. Papéis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659"/>
              <w:gridCol w:w="7041"/>
              <w:tblGridChange w:id="0">
                <w:tblGrid>
                  <w:gridCol w:w="2659"/>
                  <w:gridCol w:w="7041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B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Papel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B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Responsabilidade nos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B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7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Elaborar e manter o Plano de Teste, transformar os critérios de aceite em cenários de teste, acompanhar a execução dos testes automatizados, executar testes funcionais e exploratórios, registrar bugs e consolidar as métricas de qualidade.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B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Escrever e validar os critérios de aceite, esclarecer dúvidas das User Stories e aceitar ou rejeitar as histórias após a validação.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B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B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Criar e executar testes unitários e de integração, corrigir bugs encontrados e incluir elementos que facilitem futuras automações dos testes.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B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D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Manter a execução dos testes no pipeline, o ambiente e o banco de teste, além de disponibilizar evidências e resultados gerados pelo CI.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B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B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Acompanhar métricas de teste, impedimentos e o andamento das atividades de qualidade da sprint.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C2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11. Gestão de defeitos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Todo defeito identificado durante os testes será registrado no Jira utilizando o modelo de Bug definido pela equipe.</w:t>
            </w:r>
          </w:p>
          <w:p w:rsidR="00000000" w:rsidDel="00000000" w:rsidP="00000000" w:rsidRDefault="00000000" w:rsidRPr="00000000" w14:paraId="000001C4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O registro deve conter, no mínimo: US relacionada, ambiente, severidade, prioridade, pré-condição, passos para reprodução, resultado esperado, resultado obtido e evidência.</w:t>
            </w:r>
          </w:p>
          <w:p w:rsidR="00000000" w:rsidDel="00000000" w:rsidP="00000000" w:rsidRDefault="00000000" w:rsidRPr="00000000" w14:paraId="000001C5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As severidades utilizadas serão: Crítica, Alta, Média e Baixa.</w:t>
            </w:r>
          </w:p>
          <w:p w:rsidR="00000000" w:rsidDel="00000000" w:rsidP="00000000" w:rsidRDefault="00000000" w:rsidRPr="00000000" w14:paraId="000001C6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Quando um bug estiver relacionado a um caso de teste, o registro deverá indicar a US e o cenário em que o defeito foi encontrado.</w:t>
            </w:r>
          </w:p>
          <w:p w:rsidR="00000000" w:rsidDel="00000000" w:rsidP="00000000" w:rsidRDefault="00000000" w:rsidRPr="00000000" w14:paraId="000001C7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Após a correção, o cenário deverá ser executado novamente para confirmar a solução.</w:t>
            </w:r>
          </w:p>
          <w:p w:rsidR="00000000" w:rsidDel="00000000" w:rsidP="00000000" w:rsidRDefault="00000000" w:rsidRPr="00000000" w14:paraId="000001C8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Bugs de severidade Crítica ou Alta também deverão gerar uma execução de regressão nas funcionalidades relacionadas.</w:t>
            </w:r>
          </w:p>
          <w:p w:rsidR="00000000" w:rsidDel="00000000" w:rsidP="00000000" w:rsidRDefault="00000000" w:rsidRPr="00000000" w14:paraId="000001C9">
            <w:pPr>
              <w:spacing w:after="30" w:before="3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O status do bug será acompanhado no Jira até sua correção e validação pelo QA.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CB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12. Riscos dos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520"/>
              <w:gridCol w:w="1329"/>
              <w:gridCol w:w="1329"/>
              <w:gridCol w:w="3522"/>
              <w:tblGridChange w:id="0">
                <w:tblGrid>
                  <w:gridCol w:w="3520"/>
                  <w:gridCol w:w="1329"/>
                  <w:gridCol w:w="1329"/>
                  <w:gridCol w:w="352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CD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Risco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C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Probabilidade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C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Impacto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D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D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instáveis, que falham sem alteração no código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dados isolados, revisar asserções e manter o banco de testes controlado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D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 com pouca experiência em automação de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Consultar a documentação, realizar testes de forma incremental e promover pareamento entre os integrantes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D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homologação indisponível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Executar os testes no ambiente local e no CI até que a homologação esteja disponível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D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Dados de teste inconsistentes ou indisponíveis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0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Utilizar fixtures e seeds controlados e limpar ou recriar o banco de teste antes das execuções</w:t>
                  </w:r>
                </w:p>
              </w:tc>
            </w:tr>
          </w:tbl>
          <w:p w:rsidR="00000000" w:rsidDel="00000000" w:rsidP="00000000" w:rsidRDefault="00000000" w:rsidRPr="00000000" w14:paraId="000001E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E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13. Métricas e relatório de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ao fim de cada sprint (e consolidar na release), ligado ao plano de qualidade: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357"/>
              <w:gridCol w:w="2114"/>
              <w:gridCol w:w="2114"/>
              <w:gridCol w:w="2115"/>
              <w:tblGridChange w:id="0">
                <w:tblGrid>
                  <w:gridCol w:w="3357"/>
                  <w:gridCol w:w="2114"/>
                  <w:gridCol w:w="2114"/>
                  <w:gridCol w:w="2115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E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Métrica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E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E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E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E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planejados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</w:t>
                  </w:r>
                </w:p>
              </w:tc>
              <w:tc>
                <w:tcPr/>
                <w:p w:rsidR="00000000" w:rsidDel="00000000" w:rsidP="00000000" w:rsidRDefault="00000000" w:rsidRPr="00000000" w14:paraId="000001E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E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automatizados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F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executados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  <w:tc>
                <w:tcPr/>
                <w:p w:rsidR="00000000" w:rsidDel="00000000" w:rsidP="00000000" w:rsidRDefault="00000000" w:rsidRPr="00000000" w14:paraId="000001F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F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Passaram / Falharam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 / 0</w:t>
                  </w:r>
                </w:p>
              </w:tc>
              <w:tc>
                <w:tcPr/>
                <w:p w:rsidR="00000000" w:rsidDel="00000000" w:rsidP="00000000" w:rsidRDefault="00000000" w:rsidRPr="00000000" w14:paraId="000001F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F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% de aprovação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100%</w:t>
                  </w:r>
                </w:p>
              </w:tc>
              <w:tc>
                <w:tcPr/>
                <w:p w:rsidR="00000000" w:rsidDel="00000000" w:rsidP="00000000" w:rsidRDefault="00000000" w:rsidRPr="00000000" w14:paraId="000001F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F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Bugs abertos (crítico/alto)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0*</w:t>
                  </w:r>
                </w:p>
              </w:tc>
              <w:tc>
                <w:tcPr/>
                <w:p w:rsidR="00000000" w:rsidDel="00000000" w:rsidP="00000000" w:rsidRDefault="00000000" w:rsidRPr="00000000" w14:paraId="000001F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0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20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Checklist do plano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Escopo com as US testadas e o que fica de fora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Estratégia definida, com Cucumber e Cypress para os testes funcionais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Convenções de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tags acordadas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Ambiente, dados de teste e execução no CI descritos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Critérios de entrada e de saída ligados à DoD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]  Tabela de casos com rastreabilidade (US, cenário,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Cenário piloto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rodando no 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 Plano salvo em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no Jira/ Azure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9370.0" w:type="dxa"/>
      <w:jc w:val="left"/>
      <w:tblBorders>
        <w:top w:color="000000" w:space="0" w:sz="4" w:val="single"/>
      </w:tblBorders>
      <w:tblLayout w:type="fixed"/>
      <w:tblLook w:val="0000"/>
    </w:tblPr>
    <w:tblGrid>
      <w:gridCol w:w="6080"/>
      <w:gridCol w:w="1645"/>
      <w:gridCol w:w="1645"/>
      <w:tblGridChange w:id="0">
        <w:tblGrid>
          <w:gridCol w:w="6080"/>
          <w:gridCol w:w="1645"/>
          <w:gridCol w:w="1645"/>
        </w:tblGrid>
      </w:tblGridChange>
    </w:tblGrid>
    <w:tr>
      <w:trPr>
        <w:cantSplit w:val="0"/>
        <w:trHeight w:val="254" w:hRule="atLeast"/>
        <w:tblHeader w:val="0"/>
      </w:trPr>
      <w:tc>
        <w:tcPr/>
        <w:p w:rsidR="00000000" w:rsidDel="00000000" w:rsidP="00000000" w:rsidRDefault="00000000" w:rsidRPr="00000000" w14:paraId="000002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1849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Gerência de Projetos – Plano de Teste – Versão 1.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887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8876"/>
      <w:tblGridChange w:id="0">
        <w:tblGrid>
          <w:gridCol w:w="8876"/>
        </w:tblGrid>
      </w:tblGridChange>
    </w:tblGrid>
    <w:tr>
      <w:trPr>
        <w:cantSplit w:val="0"/>
        <w:trHeight w:val="301" w:hRule="atLeast"/>
        <w:tblHeader w:val="0"/>
      </w:trPr>
      <w:tc>
        <w:tcPr/>
        <w:p w:rsidR="00000000" w:rsidDel="00000000" w:rsidP="00000000" w:rsidRDefault="00000000" w:rsidRPr="00000000" w14:paraId="00000212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213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214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/>
        <w:p w:rsidR="00000000" w:rsidDel="00000000" w:rsidP="00000000" w:rsidRDefault="00000000" w:rsidRPr="00000000" w14:paraId="000002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2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935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218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219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21A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2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qFormat w:val="1"/>
    <w:rsid w:val="00CC29AC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 w:val="1"/>
    <w:rsid w:val="00CC29AC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har"/>
    <w:uiPriority w:val="99"/>
    <w:qFormat w:val="1"/>
    <w:rsid w:val="00CC29AC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CC29A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 w:val="1"/>
    <w:rsid w:val="00CC29A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C29AC"/>
  </w:style>
  <w:style w:type="character" w:styleId="TtuloChar" w:customStyle="1">
    <w:name w:val="Título Char"/>
    <w:basedOn w:val="Fontepargpadro"/>
    <w:link w:val="Ttulo"/>
    <w:rsid w:val="00CC29AC"/>
    <w:rPr>
      <w:rFonts w:ascii="Arial" w:cs="Times New Roman" w:eastAsia="Times New Roman" w:hAnsi="Arial"/>
      <w:b w:val="1"/>
      <w:caps w:val="1"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character" w:styleId="SubttuloChar" w:customStyle="1">
    <w:name w:val="Subtítulo Char"/>
    <w:basedOn w:val="Fontepargpadro"/>
    <w:link w:val="Subttulo"/>
    <w:rsid w:val="00CC29AC"/>
    <w:rPr>
      <w:rFonts w:ascii="Arial" w:cs="Tahoma" w:eastAsia="MS Mincho" w:hAnsi="Arial"/>
      <w:i w:val="1"/>
      <w:iCs w:val="1"/>
      <w:sz w:val="28"/>
      <w:szCs w:val="28"/>
      <w:lang w:eastAsia="pt-BR"/>
    </w:rPr>
  </w:style>
  <w:style w:type="paragraph" w:styleId="CabealhodeTabela" w:customStyle="1">
    <w:name w:val="Cabeçalho de Tabela"/>
    <w:basedOn w:val="Normal"/>
    <w:rsid w:val="00CC29AC"/>
    <w:pPr>
      <w:spacing w:after="60" w:before="60"/>
      <w:jc w:val="center"/>
    </w:pPr>
    <w:rPr>
      <w:rFonts w:eastAsia="Times New Roman"/>
      <w:b w:val="1"/>
      <w:szCs w:val="20"/>
      <w:lang w:eastAsia="pt-BR"/>
    </w:rPr>
  </w:style>
  <w:style w:type="paragraph" w:styleId="DetalhedeReviso" w:customStyle="1">
    <w:name w:val="Detalhe de Revisão"/>
    <w:basedOn w:val="Normal"/>
    <w:rsid w:val="00CC29AC"/>
    <w:pPr>
      <w:spacing w:after="60" w:before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styleId="Ttulo1Char" w:customStyle="1">
    <w:name w:val="Título 1 Char"/>
    <w:basedOn w:val="Fontepargpadro"/>
    <w:uiPriority w:val="9"/>
    <w:rsid w:val="00CC29AC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zh-CN" w:val="en-US"/>
    </w:rPr>
  </w:style>
  <w:style w:type="character" w:styleId="Ttulo2Char" w:customStyle="1">
    <w:name w:val="Título 2 Char"/>
    <w:basedOn w:val="Fontepargpadro"/>
    <w:uiPriority w:val="9"/>
    <w:semiHidden w:val="1"/>
    <w:rsid w:val="00CC29AC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:lang w:eastAsia="zh-CN" w:val="en-US"/>
    </w:rPr>
  </w:style>
  <w:style w:type="character" w:styleId="Ttulo3Char" w:customStyle="1">
    <w:name w:val="Título 3 Char"/>
    <w:basedOn w:val="Fontepargpadro"/>
    <w:link w:val="Ttulo3"/>
    <w:uiPriority w:val="99"/>
    <w:rsid w:val="00CC29AC"/>
    <w:rPr>
      <w:rFonts w:ascii="Arial" w:cs="Arial" w:eastAsia="SimSun" w:hAnsi="Arial"/>
      <w:i w:val="1"/>
      <w:iCs w:val="1"/>
      <w:sz w:val="28"/>
      <w:szCs w:val="28"/>
      <w:lang w:eastAsia="zh-CN"/>
    </w:rPr>
  </w:style>
  <w:style w:type="character" w:styleId="Ttulo4Char" w:customStyle="1">
    <w:name w:val="Título 4 Char"/>
    <w:basedOn w:val="Fontepargpadro"/>
    <w:link w:val="Ttulo4"/>
    <w:uiPriority w:val="99"/>
    <w:rsid w:val="00CC29AC"/>
    <w:rPr>
      <w:rFonts w:ascii="Times New Roman" w:cs="Times New Roman" w:eastAsia="SimSun" w:hAnsi="Times New Roman"/>
      <w:sz w:val="28"/>
      <w:szCs w:val="28"/>
      <w:lang w:eastAsia="zh-CN" w:val="en-US"/>
    </w:rPr>
  </w:style>
  <w:style w:type="character" w:styleId="Ttulo5Char" w:customStyle="1">
    <w:name w:val="Título 5 Char"/>
    <w:basedOn w:val="Fontepargpadro"/>
    <w:link w:val="Ttulo5"/>
    <w:uiPriority w:val="99"/>
    <w:rsid w:val="00CC29AC"/>
    <w:rPr>
      <w:rFonts w:ascii="Times New Roman" w:cs="Times New Roman" w:eastAsia="SimSun" w:hAnsi="Times New Roman"/>
      <w:b w:val="1"/>
      <w:bCs w:val="1"/>
      <w:i w:val="1"/>
      <w:iCs w:val="1"/>
      <w:sz w:val="26"/>
      <w:szCs w:val="26"/>
      <w:lang w:eastAsia="zh-CN" w:val="en-US"/>
    </w:rPr>
  </w:style>
  <w:style w:type="character" w:styleId="Ttulo6Char" w:customStyle="1">
    <w:name w:val="Título 6 Char"/>
    <w:basedOn w:val="Fontepargpadro"/>
    <w:link w:val="Ttulo6"/>
    <w:uiPriority w:val="99"/>
    <w:rsid w:val="00CC29AC"/>
    <w:rPr>
      <w:rFonts w:ascii="Times New Roman" w:cs="Times New Roman" w:eastAsia="SimSun" w:hAnsi="Times New Roman"/>
      <w:b w:val="1"/>
      <w:bCs w:val="1"/>
      <w:lang w:eastAsia="zh-CN" w:val="en-US"/>
    </w:rPr>
  </w:style>
  <w:style w:type="character" w:styleId="Ttulo7Char" w:customStyle="1">
    <w:name w:val="Título 7 Char"/>
    <w:basedOn w:val="Fontepargpadro"/>
    <w:link w:val="Ttulo7"/>
    <w:uiPriority w:val="99"/>
    <w:rsid w:val="00CC29AC"/>
    <w:rPr>
      <w:rFonts w:ascii="Times New Roman" w:cs="Times New Roman" w:eastAsia="SimSun" w:hAnsi="Times New Roman"/>
      <w:sz w:val="24"/>
      <w:szCs w:val="24"/>
      <w:lang w:eastAsia="zh-CN" w:val="en-US"/>
    </w:rPr>
  </w:style>
  <w:style w:type="character" w:styleId="Ttulo8Char" w:customStyle="1">
    <w:name w:val="Título 8 Char"/>
    <w:basedOn w:val="Fontepargpadro"/>
    <w:link w:val="Ttulo8"/>
    <w:uiPriority w:val="99"/>
    <w:rsid w:val="00CC29AC"/>
    <w:rPr>
      <w:rFonts w:ascii="Times New Roman" w:cs="Times New Roman" w:eastAsia="SimSun" w:hAnsi="Times New Roman"/>
      <w:i w:val="1"/>
      <w:iCs w:val="1"/>
      <w:sz w:val="24"/>
      <w:szCs w:val="24"/>
      <w:lang w:eastAsia="zh-CN" w:val="en-US"/>
    </w:rPr>
  </w:style>
  <w:style w:type="character" w:styleId="Ttulo9Char" w:customStyle="1">
    <w:name w:val="Título 9 Char"/>
    <w:basedOn w:val="Fontepargpadro"/>
    <w:link w:val="Ttulo9"/>
    <w:uiPriority w:val="99"/>
    <w:rsid w:val="00CC29AC"/>
    <w:rPr>
      <w:rFonts w:ascii="Arial" w:cs="Arial" w:eastAsia="SimSun" w:hAnsi="Arial"/>
      <w:lang w:eastAsia="zh-CN" w:val="en-US"/>
    </w:rPr>
  </w:style>
  <w:style w:type="character" w:styleId="Ttulo1Char1" w:customStyle="1">
    <w:name w:val="Título 1 Char1"/>
    <w:link w:val="Ttulo1"/>
    <w:uiPriority w:val="99"/>
    <w:locked w:val="1"/>
    <w:rsid w:val="00CC29AC"/>
    <w:rPr>
      <w:rFonts w:ascii="Arial Bold" w:cs="Arial Bold" w:eastAsia="SimSun" w:hAnsi="Arial Bold"/>
      <w:b w:val="1"/>
      <w:bCs w:val="1"/>
      <w:kern w:val="32"/>
      <w:sz w:val="40"/>
      <w:szCs w:val="40"/>
      <w:shd w:color="auto" w:fill="e6e6e6" w:val="clear"/>
      <w:lang w:eastAsia="zh-CN" w:val="en-US"/>
    </w:rPr>
  </w:style>
  <w:style w:type="character" w:styleId="Ttulo2Char1" w:customStyle="1">
    <w:name w:val="Título 2 Char1"/>
    <w:link w:val="Ttulo2"/>
    <w:uiPriority w:val="99"/>
    <w:locked w:val="1"/>
    <w:rsid w:val="00CC29AC"/>
    <w:rPr>
      <w:rFonts w:ascii="Arial Bold" w:cs="Arial Bold" w:eastAsia="SimSun" w:hAnsi="Arial Bold"/>
      <w:b w:val="1"/>
      <w:bCs w:val="1"/>
      <w:sz w:val="32"/>
      <w:szCs w:val="32"/>
      <w:lang w:eastAsia="zh-CN" w:val="en-US"/>
    </w:rPr>
  </w:style>
  <w:style w:type="paragraph" w:styleId="Corpodetexto2">
    <w:name w:val="Body Text 2"/>
    <w:basedOn w:val="Normal"/>
    <w:link w:val="Corpodetexto2Char"/>
    <w:autoRedefine w:val="1"/>
    <w:rsid w:val="0034312E"/>
    <w:pPr>
      <w:widowControl w:val="0"/>
      <w:suppressAutoHyphens w:val="1"/>
      <w:jc w:val="both"/>
    </w:pPr>
    <w:rPr>
      <w:rFonts w:ascii="Arial" w:eastAsia="Arial Unicode MS" w:hAnsi="Arial"/>
      <w:color w:val="0000ff"/>
      <w:sz w:val="18"/>
      <w:lang w:eastAsia="pt-BR"/>
    </w:rPr>
  </w:style>
  <w:style w:type="character" w:styleId="Corpodetexto2Char" w:customStyle="1">
    <w:name w:val="Corpo de texto 2 Char"/>
    <w:basedOn w:val="Fontepargpadro"/>
    <w:link w:val="Corpodetexto2"/>
    <w:rsid w:val="0034312E"/>
    <w:rPr>
      <w:rFonts w:ascii="Arial" w:cs="Times New Roman" w:eastAsia="Arial Unicode MS" w:hAnsi="Arial"/>
      <w:color w:val="0000ff"/>
      <w:sz w:val="18"/>
      <w:szCs w:val="24"/>
      <w:lang w:eastAsia="pt-BR"/>
    </w:rPr>
  </w:style>
  <w:style w:type="paragraph" w:styleId="Lista">
    <w:name w:val="List"/>
    <w:basedOn w:val="Normal"/>
    <w:rsid w:val="00981C6D"/>
    <w:pPr>
      <w:numPr>
        <w:numId w:val="2"/>
      </w:numPr>
      <w:spacing w:after="240" w:before="80"/>
      <w:jc w:val="both"/>
    </w:pPr>
    <w:rPr>
      <w:rFonts w:ascii="Arial" w:eastAsia="Times New Roman" w:hAnsi="Arial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 w:val="1"/>
    <w:rsid w:val="00981C6D"/>
    <w:pPr>
      <w:ind w:left="720"/>
      <w:contextualSpacing w:val="1"/>
      <w:jc w:val="both"/>
    </w:pPr>
    <w:rPr>
      <w:rFonts w:ascii="Arial" w:cs="Arial" w:eastAsia="Times New Roman" w:hAnsi="Arial"/>
      <w:color w:val="000000"/>
      <w:sz w:val="20"/>
      <w:szCs w:val="20"/>
      <w:lang w:eastAsia="pt-BR"/>
    </w:rPr>
  </w:style>
  <w:style w:type="paragraph" w:styleId="Commarcadores">
    <w:name w:val="List Bullet"/>
    <w:basedOn w:val="Lista"/>
    <w:autoRedefine w:val="1"/>
    <w:unhideWhenUsed w:val="1"/>
    <w:rsid w:val="007D16C9"/>
    <w:pPr>
      <w:numPr>
        <w:numId w:val="0"/>
      </w:numPr>
      <w:snapToGrid w:val="0"/>
      <w:spacing w:after="0" w:before="0"/>
    </w:pPr>
    <w:rPr>
      <w:rFonts w:ascii="Raavi" w:cs="Raavi" w:hAnsi="Raavi"/>
      <w:b w:val="1"/>
      <w:bCs w:val="1"/>
      <w:lang w:eastAsia="pt-BR"/>
    </w:rPr>
  </w:style>
  <w:style w:type="paragraph" w:styleId="Tabela" w:customStyle="1">
    <w:name w:val="Tabela"/>
    <w:basedOn w:val="Corpodetexto"/>
    <w:rsid w:val="007D16C9"/>
    <w:pPr>
      <w:keepNext w:val="1"/>
      <w:keepLines w:val="1"/>
      <w:snapToGrid w:val="0"/>
      <w:spacing w:after="40" w:before="40"/>
      <w:ind w:left="567"/>
    </w:pPr>
    <w:rPr>
      <w:rFonts w:ascii="Raavi" w:cs="Raavi" w:eastAsia="Times New Roman" w:hAnsi="Raavi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 w:val="1"/>
    <w:rsid w:val="007D16C9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7D16C9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Contedodatabela" w:customStyle="1">
    <w:name w:val="Conteúdo da tabela"/>
    <w:basedOn w:val="Normal"/>
    <w:rsid w:val="00C66EBA"/>
    <w:pPr>
      <w:widowControl w:val="0"/>
      <w:suppressLineNumbers w:val="1"/>
      <w:suppressAutoHyphens w:val="1"/>
      <w:spacing w:line="100" w:lineRule="atLeast"/>
    </w:pPr>
    <w:rPr>
      <w:rFonts w:ascii="Arial" w:eastAsia="Arial Unicode MS" w:hAnsi="Arial"/>
      <w:sz w:val="18"/>
      <w:lang w:eastAsia="pt-BR"/>
    </w:rPr>
  </w:style>
  <w:style w:type="paragraph" w:styleId="RUPCorpoTabela" w:customStyle="1">
    <w:name w:val="RUP Corpo Tabela"/>
    <w:autoRedefine w:val="1"/>
    <w:rsid w:val="00067C9F"/>
    <w:pPr>
      <w:spacing w:after="0" w:line="240" w:lineRule="auto"/>
    </w:pPr>
    <w:rPr>
      <w:rFonts w:cs="Arial" w:eastAsia="SimSun"/>
      <w:b w:val="1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F6E31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foBlue" w:customStyle="1">
    <w:name w:val="InfoBlue"/>
    <w:basedOn w:val="Normal"/>
    <w:next w:val="Corpodetexto"/>
    <w:autoRedefine w:val="1"/>
    <w:qFormat w:val="1"/>
    <w:rsid w:val="000732BB"/>
    <w:pPr>
      <w:widowControl w:val="0"/>
      <w:tabs>
        <w:tab w:val="left" w:pos="540"/>
        <w:tab w:val="left" w:pos="1260"/>
      </w:tabs>
      <w:spacing w:after="120" w:line="240" w:lineRule="atLeast"/>
      <w:ind w:left="540"/>
    </w:pPr>
    <w:rPr>
      <w:rFonts w:ascii="Arial" w:cs="Arial" w:eastAsia="Times New Roman" w:hAnsi="Arial"/>
      <w:i w:val="1"/>
      <w:sz w:val="20"/>
      <w:szCs w:val="20"/>
      <w:lang w:eastAsia="en-US" w:val="pt-PT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B53BC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B53BCB"/>
    <w:rPr>
      <w:rFonts w:ascii="Tahoma" w:cs="Tahoma" w:eastAsia="SimSun" w:hAnsi="Tahoma"/>
      <w:sz w:val="16"/>
      <w:szCs w:val="16"/>
      <w:lang w:eastAsia="zh-CN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D07A2C"/>
    <w:rPr>
      <w:color w:val="800080" w:themeColor="followedHyperlink"/>
      <w:u w:val="single"/>
    </w:rPr>
  </w:style>
  <w:style w:type="paragraph" w:styleId="TableContents" w:customStyle="1">
    <w:name w:val="Table Contents"/>
    <w:basedOn w:val="Normal"/>
    <w:rsid w:val="00F668BE"/>
    <w:pPr>
      <w:widowControl w:val="0"/>
      <w:suppressLineNumbers w:val="1"/>
      <w:suppressAutoHyphens w:val="1"/>
      <w:spacing w:after="120"/>
    </w:pPr>
    <w:rPr>
      <w:rFonts w:ascii="Arial" w:eastAsia="Arial Unicode MS" w:hAnsi="Arial"/>
      <w:sz w:val="20"/>
      <w:szCs w:val="20"/>
      <w:lang w:eastAsia="pt-BR"/>
    </w:rPr>
  </w:style>
  <w:style w:type="paragraph" w:styleId="Texto" w:customStyle="1">
    <w:name w:val="Texto"/>
    <w:basedOn w:val="Normal"/>
    <w:qFormat w:val="1"/>
    <w:rsid w:val="002D5771"/>
    <w:pPr>
      <w:ind w:firstLine="397"/>
      <w:jc w:val="both"/>
    </w:pPr>
    <w:rPr>
      <w:rFonts w:ascii="Arial" w:eastAsia="Calibri" w:hAnsi="Arial"/>
      <w:sz w:val="20"/>
      <w:szCs w:val="22"/>
      <w:lang w:eastAsia="en-US"/>
    </w:rPr>
  </w:style>
  <w:style w:type="paragraph" w:styleId="ISO9000Corpo" w:customStyle="1">
    <w:name w:val="ISO 9000 Corpo"/>
    <w:rsid w:val="005E7FCA"/>
    <w:pPr>
      <w:suppressAutoHyphens w:val="1"/>
      <w:spacing w:after="60" w:before="60" w:line="240" w:lineRule="auto"/>
      <w:ind w:left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CTMISCorpo1" w:customStyle="1">
    <w:name w:val="CTM/IS Corpo 1"/>
    <w:uiPriority w:val="99"/>
    <w:rsid w:val="00133EFF"/>
    <w:pPr>
      <w:suppressAutoHyphens w:val="1"/>
      <w:spacing w:after="0" w:before="120" w:line="240" w:lineRule="auto"/>
      <w:ind w:firstLine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NormalWeb">
    <w:name w:val="Normal (Web)"/>
    <w:basedOn w:val="Normal"/>
    <w:uiPriority w:val="99"/>
    <w:semiHidden w:val="1"/>
    <w:unhideWhenUsed w:val="1"/>
    <w:rsid w:val="00B67A52"/>
    <w:pPr>
      <w:spacing w:after="100" w:afterAutospacing="1" w:before="100" w:beforeAutospacing="1"/>
    </w:pPr>
    <w:rPr>
      <w:rFonts w:eastAsia="Times New Roman"/>
      <w:lang w:eastAsia="pt-BR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rthur-marqs/Gerencia-Projeto-2026.2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+DaArrUZ4au8wkFSf4mp/LPNg==">CgMxLjAyD2lkLnFxdjZ6YXM5MTFsajIOaC5nc2txNWI3ZjN2ajIyDmguYnd6Z3dodnVoNXk1OAByITFVSExZUGZjQkNfYmVES0JnRjRXQXl5cjlSVmQ0RHZ3Qg==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2019-05-08T19:00:00Z</dcterms:created>
  <dc:creator>Erick Saraiva</dc:creator>
</cp:coreProperties>
</file>