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elacomgrade"/>
        <w:tblW w:w="11482" w:type="dxa"/>
        <w:jc w:val="left"/>
        <w:tblInd w:w="137" w:type="dxa"/>
        <w:tblLayout w:type="fixed"/>
        <w:tblCellMar>
          <w:top w:w="0" w:type="dxa"/>
          <w:left w:w="108" w:type="dxa"/>
          <w:bottom w:w="0" w:type="dxa"/>
          <w:right w:w="108" w:type="dxa"/>
        </w:tblCellMar>
        <w:tblLook w:val="04a0" w:noHBand="0" w:noVBand="1" w:firstColumn="1" w:lastRow="0" w:lastColumn="0" w:firstRow="1"/>
      </w:tblPr>
      <w:tblGrid>
        <w:gridCol w:w="4394"/>
        <w:gridCol w:w="7087"/>
      </w:tblGrid>
      <w:tr>
        <w:trPr/>
        <w:tc>
          <w:tcPr>
            <w:tcW w:w="11481" w:type="dxa"/>
            <w:gridSpan w:val="2"/>
            <w:tcBorders/>
            <w:shd w:color="auto" w:fill="E8E8E8" w:themeFill="background2" w:val="clear"/>
          </w:tcPr>
          <w:p>
            <w:pPr>
              <w:pStyle w:val="Normal"/>
              <w:widowControl/>
              <w:spacing w:lineRule="auto" w:line="240" w:before="0" w:after="0"/>
              <w:jc w:val="center"/>
              <w:rPr>
                <w:rFonts w:ascii="UnDotum" w:hAnsi="UnDotum" w:eastAsia="UnDotum"/>
                <w:sz w:val="20"/>
                <w:szCs w:val="20"/>
              </w:rPr>
            </w:pPr>
            <w:r>
              <w:rPr>
                <w:rFonts w:eastAsia="UnDotum" w:cs="" w:ascii="UnDotum" w:hAnsi="UnDotum"/>
                <w:color w:themeColor="text1" w:val="000000"/>
                <w:kern w:val="2"/>
                <w:sz w:val="20"/>
                <w:szCs w:val="20"/>
                <w:lang w:val="pt-BR" w:eastAsia="en-US"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DECLARAÇÃO DE CONTEÚDO</w:t>
            </w:r>
          </w:p>
        </w:tc>
      </w:tr>
      <w:tr>
        <w:trPr/>
        <w:tc>
          <w:tcPr>
            <w:tcW w:w="4394" w:type="dxa"/>
            <w:tcBorders/>
          </w:tcPr>
          <w:p>
            <w:pPr>
              <w:pStyle w:val="Normal"/>
              <w:widowControl/>
              <w:spacing w:lineRule="auto" w:line="240" w:before="0" w:after="0"/>
              <w:jc w:val="center"/>
              <w:rPr>
                <w:b/>
                <w:bCs/>
                <w:color w:val="C00000"/>
                <w:sz w:val="20"/>
                <w:szCs w:val="20"/>
              </w:rPr>
            </w:pPr>
            <w:r>
              <w:rPr>
                <w:rFonts w:eastAsia="Aptos" w:cs=""/>
                <w:b/>
                <w:bCs/>
                <w:color w:val="C00000"/>
                <w:kern w:val="2"/>
                <w:sz w:val="20"/>
                <w:szCs w:val="20"/>
                <w:lang w:val="pt-BR" w:eastAsia="en-US" w:bidi="ar-SA"/>
              </w:rPr>
              <w:t>REMETENTE</w:t>
            </w:r>
          </w:p>
          <w:p>
            <w:pPr>
              <w:pStyle w:val="Normal"/>
              <w:widowControl/>
              <w:suppressLineNumbers w:val="0"/>
              <w:bidi w:val="0"/>
              <w:spacing w:lineRule="auto" w:line="240" w:beforeAutospacing="0" w:before="0" w:afterAutospacing="0" w:after="0"/>
              <w:ind w:left="0" w:right="0"/>
              <w:jc w:val="center"/>
              <w:rPr>
                <w:rFonts w:ascii="Aptos" w:hAnsi="Aptos" w:eastAsia="Aptos" w:cs=""/>
                <w:kern w:val="2"/>
                <w:sz w:val="24"/>
                <w:szCs w:val="24"/>
                <w:lang w:val="pt-BR" w:eastAsia="en-US" w:bidi="ar-SA"/>
              </w:rPr>
            </w:pPr>
            <w:r>
              <w:rPr>
                <w:rFonts w:eastAsia="Aptos" w:cs=""/>
                <w:b/>
                <w:bCs/>
                <w:color w:val="00B050"/>
                <w:kern w:val="2"/>
                <w:sz w:val="20"/>
                <w:szCs w:val="20"/>
                <w:lang w:val="pt-BR" w:eastAsia="en-US" w:bidi="ar-SA"/>
              </w:rPr>
              <w:t>ARTHUR SELVANO DA SILVA OLIVEIRA</w:t>
            </w:r>
          </w:p>
        </w:tc>
        <w:tc>
          <w:tcPr>
            <w:tcW w:w="7087" w:type="dxa"/>
            <w:tcBorders/>
          </w:tcPr>
          <w:p>
            <w:pPr>
              <w:pStyle w:val="Normal"/>
              <w:widowControl/>
              <w:spacing w:lineRule="auto" w:line="240" w:before="0" w:after="0"/>
              <w:jc w:val="center"/>
              <w:rPr>
                <w:b/>
                <w:bCs/>
                <w:sz w:val="20"/>
                <w:szCs w:val="20"/>
              </w:rPr>
            </w:pPr>
            <w:r>
              <w:rPr>
                <w:rFonts w:eastAsia="Aptos" w:cs=""/>
                <w:b/>
                <w:bCs/>
                <w:color w:val="C00000"/>
                <w:kern w:val="2"/>
                <w:sz w:val="20"/>
                <w:szCs w:val="20"/>
                <w:lang w:val="pt-BR" w:eastAsia="en-US" w:bidi="ar-SA"/>
              </w:rPr>
              <w:t>DESTINATÁRIO</w:t>
            </w:r>
          </w:p>
        </w:tc>
      </w:tr>
      <w:tr>
        <w:trPr/>
        <w:tc>
          <w:tcPr>
            <w:tcW w:w="11481" w:type="dxa"/>
            <w:gridSpan w:val="2"/>
            <w:tcBorders/>
          </w:tcPr>
          <w:p>
            <w:pPr>
              <w:pStyle w:val="Normal"/>
              <w:widowControl/>
              <w:spacing w:lineRule="auto" w:line="240" w:before="0" w:after="0"/>
              <w:jc w:val="left"/>
              <w:rPr>
                <w:b/>
                <w:bCs/>
                <w:sz w:val="20"/>
                <w:szCs w:val="20"/>
              </w:rPr>
            </w:pPr>
            <w:r>
              <w:rPr>
                <w:rFonts w:eastAsia="Aptos" w:cs=""/>
                <w:b/>
                <w:bCs/>
                <w:kern w:val="2"/>
                <w:sz w:val="20"/>
                <w:szCs w:val="20"/>
                <w:lang w:val="pt-BR" w:eastAsia="en-US" w:bidi="ar-SA"/>
              </w:rPr>
            </w:r>
          </w:p>
        </w:tc>
      </w:tr>
      <w:tr>
        <w:trPr/>
        <w:tc>
          <w:tcPr>
            <w:tcW w:w="4394" w:type="dxa"/>
            <w:tcBorders/>
          </w:tcPr>
          <w:p>
            <w:pPr>
              <w:pStyle w:val="Normal"/>
              <w:widowControl/>
              <w:spacing w:lineRule="auto" w:line="240" w:before="0" w:after="0"/>
              <w:jc w:val="left"/>
              <w:rPr>
                <w:b/>
                <w:bCs/>
                <w:sz w:val="20"/>
                <w:szCs w:val="20"/>
              </w:rPr>
            </w:pPr>
            <w:r>
              <w:rPr>
                <w:rFonts w:eastAsia="Aptos" w:cs=""/>
                <w:b/>
                <w:bCs/>
                <w:kern w:val="2"/>
                <w:sz w:val="20"/>
                <w:szCs w:val="20"/>
                <w:lang w:val="pt-BR" w:eastAsia="en-US" w:bidi="ar-SA"/>
              </w:rPr>
              <w:t xml:space="preserve">NOME: </w:t>
            </w:r>
            <w:r>
              <w:rPr>
                <w:rFonts w:eastAsia="Aptos" w:cs=""/>
                <w:b w:val="false"/>
                <w:bCs w:val="false"/>
                <w:kern w:val="2"/>
                <w:sz w:val="20"/>
                <w:szCs w:val="20"/>
                <w:lang w:val="pt-BR" w:eastAsia="en-US" w:bidi="ar-SA"/>
              </w:rPr>
              <w:t>EMPRESA</w:t>
            </w:r>
          </w:p>
        </w:tc>
        <w:tc>
          <w:tcPr>
            <w:tcW w:w="7087" w:type="dxa"/>
            <w:tcBorders/>
          </w:tcPr>
          <w:p>
            <w:pPr>
              <w:pStyle w:val="Normal"/>
              <w:widowControl/>
              <w:spacing w:lineRule="auto" w:line="240" w:before="0" w:after="0"/>
              <w:jc w:val="left"/>
              <w:rPr>
                <w:b/>
                <w:bCs/>
                <w:sz w:val="20"/>
                <w:szCs w:val="20"/>
              </w:rPr>
            </w:pPr>
            <w:r>
              <w:rPr>
                <w:rFonts w:eastAsia="Aptos" w:cs=""/>
                <w:b/>
                <w:bCs/>
                <w:kern w:val="2"/>
                <w:sz w:val="20"/>
                <w:szCs w:val="20"/>
                <w:lang w:val="pt-BR" w:eastAsia="en-US" w:bidi="ar-SA"/>
              </w:rPr>
              <w:t>NOME: {{nome_dest}}</w:t>
            </w:r>
          </w:p>
        </w:tc>
      </w:tr>
      <w:tr>
        <w:trPr/>
        <w:tc>
          <w:tcPr>
            <w:tcW w:w="4394" w:type="dxa"/>
            <w:tcBorders/>
          </w:tcPr>
          <w:p>
            <w:pPr>
              <w:pStyle w:val="Normal"/>
              <w:widowControl/>
              <w:spacing w:lineRule="auto" w:line="240" w:before="0" w:after="0"/>
              <w:jc w:val="left"/>
              <w:rPr>
                <w:b/>
                <w:bCs/>
                <w:sz w:val="20"/>
                <w:szCs w:val="20"/>
              </w:rPr>
            </w:pPr>
            <w:r>
              <w:rPr>
                <w:rFonts w:eastAsia="Aptos" w:cs=""/>
                <w:b/>
                <w:bCs/>
                <w:kern w:val="2"/>
                <w:sz w:val="20"/>
                <w:szCs w:val="20"/>
                <w:lang w:val="pt-BR" w:eastAsia="en-US" w:bidi="ar-SA"/>
              </w:rPr>
              <w:t xml:space="preserve">ENDEREÇO: </w:t>
            </w:r>
            <w:r>
              <w:rPr>
                <w:rFonts w:eastAsia="Aptos" w:cs=""/>
                <w:kern w:val="2"/>
                <w:sz w:val="20"/>
                <w:szCs w:val="20"/>
                <w:lang w:val="pt-BR" w:eastAsia="en-US" w:bidi="ar-SA"/>
              </w:rPr>
              <w:t xml:space="preserve">RUA </w:t>
            </w:r>
            <w:r>
              <w:rPr>
                <w:rFonts w:eastAsia="Aptos" w:cs=""/>
                <w:kern w:val="2"/>
                <w:sz w:val="20"/>
                <w:szCs w:val="20"/>
                <w:lang w:val="pt-BR" w:eastAsia="en-US" w:bidi="ar-SA"/>
              </w:rPr>
              <w:t>DO ABACAXI, 777</w:t>
            </w:r>
          </w:p>
        </w:tc>
        <w:tc>
          <w:tcPr>
            <w:tcW w:w="7087" w:type="dxa"/>
            <w:tcBorders/>
          </w:tcPr>
          <w:p>
            <w:pPr>
              <w:pStyle w:val="Normal"/>
              <w:widowControl/>
              <w:spacing w:lineRule="auto" w:line="240" w:before="0" w:after="0"/>
              <w:jc w:val="left"/>
              <w:rPr>
                <w:b/>
                <w:bCs/>
                <w:sz w:val="20"/>
                <w:szCs w:val="20"/>
              </w:rPr>
            </w:pPr>
            <w:r>
              <w:rPr>
                <w:rFonts w:eastAsia="Aptos" w:cs=""/>
                <w:b/>
                <w:bCs/>
                <w:kern w:val="2"/>
                <w:sz w:val="20"/>
                <w:szCs w:val="20"/>
                <w:lang w:val="pt-BR" w:eastAsia="en-US" w:bidi="ar-SA"/>
              </w:rPr>
              <w:t>ENDEREÇO:</w:t>
            </w:r>
          </w:p>
          <w:p>
            <w:pPr>
              <w:pStyle w:val="Normal"/>
              <w:widowControl/>
              <w:spacing w:lineRule="auto" w:line="240" w:before="0" w:after="0"/>
              <w:jc w:val="left"/>
              <w:rPr>
                <w:rFonts w:ascii="Arial" w:hAnsi="Arial" w:cs="Arial"/>
                <w:color w:val="333333"/>
                <w:sz w:val="21"/>
                <w:szCs w:val="21"/>
              </w:rPr>
            </w:pPr>
            <w:r>
              <w:rPr>
                <w:rFonts w:eastAsia="Arial" w:cs="Arial" w:ascii="Arial" w:hAnsi="Arial"/>
                <w:kern w:val="2"/>
                <w:sz w:val="21"/>
                <w:szCs w:val="21"/>
                <w:lang w:val="pt-BR" w:eastAsia="en-US" w:bidi="ar-SA"/>
              </w:rPr>
              <w:t xml:space="preserve">Endereço: {{endereco}} </w:t>
            </w:r>
            <w:bookmarkStart w:id="0" w:name="_GoBack"/>
            <w:r>
              <w:rPr>
                <w:rFonts w:eastAsia="Aptos" w:cs="Arial" w:ascii="Arial" w:hAnsi="Arial"/>
                <w:color w:val="333333"/>
                <w:kern w:val="2"/>
                <w:sz w:val="21"/>
                <w:szCs w:val="21"/>
                <w:lang w:val="pt-BR" w:eastAsia="en-US" w:bidi="ar-SA"/>
              </w:rPr>
              <w:br/>
            </w:r>
            <w:r>
              <w:rPr>
                <w:rFonts w:eastAsia="Aptos" w:cs="Arial" w:ascii="Arial" w:hAnsi="Arial"/>
                <w:color w:val="333333"/>
                <w:kern w:val="2"/>
                <w:sz w:val="21"/>
                <w:szCs w:val="21"/>
                <w:shd w:fill="FFFFFF" w:val="clear"/>
                <w:lang w:val="pt-BR" w:eastAsia="en-US" w:bidi="ar-SA"/>
              </w:rPr>
              <w:t xml:space="preserve">Cep: </w:t>
            </w:r>
            <w:bookmarkEnd w:id="0"/>
            <w:r>
              <w:rPr>
                <w:rFonts w:eastAsia="Aptos" w:cs="Arial" w:ascii="Arial" w:hAnsi="Arial"/>
                <w:color w:val="333333"/>
                <w:kern w:val="2"/>
                <w:sz w:val="21"/>
                <w:szCs w:val="21"/>
                <w:lang w:val="pt-BR" w:eastAsia="en-US" w:bidi="ar-SA"/>
              </w:rPr>
              <w:t>{{cep}}</w:t>
            </w:r>
          </w:p>
        </w:tc>
      </w:tr>
      <w:tr>
        <w:trPr/>
        <w:tc>
          <w:tcPr>
            <w:tcW w:w="4394" w:type="dxa"/>
            <w:tcBorders/>
          </w:tcPr>
          <w:p>
            <w:pPr>
              <w:pStyle w:val="Normal"/>
              <w:widowControl/>
              <w:spacing w:lineRule="auto" w:line="240" w:before="0" w:after="0"/>
              <w:jc w:val="left"/>
              <w:rPr>
                <w:b/>
                <w:bCs/>
                <w:sz w:val="20"/>
                <w:szCs w:val="20"/>
              </w:rPr>
            </w:pPr>
            <w:r>
              <w:rPr>
                <w:rFonts w:eastAsia="Aptos" w:cs=""/>
                <w:b/>
                <w:bCs/>
                <w:kern w:val="2"/>
                <w:sz w:val="20"/>
                <w:szCs w:val="20"/>
                <w:lang w:val="pt-BR" w:eastAsia="en-US" w:bidi="ar-SA"/>
              </w:rPr>
              <w:t xml:space="preserve">BAIRRO: </w:t>
            </w:r>
            <w:r>
              <w:rPr>
                <w:rFonts w:eastAsia="Aptos" w:cs=""/>
                <w:b w:val="false"/>
                <w:bCs w:val="false"/>
                <w:kern w:val="2"/>
                <w:sz w:val="20"/>
                <w:szCs w:val="20"/>
                <w:lang w:val="pt-BR" w:eastAsia="en-US" w:bidi="ar-SA"/>
              </w:rPr>
              <w:t>FRUTAS</w:t>
            </w:r>
          </w:p>
        </w:tc>
        <w:tc>
          <w:tcPr>
            <w:tcW w:w="7087" w:type="dxa"/>
            <w:tcBorders/>
          </w:tcPr>
          <w:p>
            <w:pPr>
              <w:pStyle w:val="Normal"/>
              <w:widowControl/>
              <w:spacing w:lineRule="auto" w:line="240" w:before="0" w:after="0"/>
              <w:jc w:val="left"/>
              <w:rPr>
                <w:sz w:val="20"/>
                <w:szCs w:val="20"/>
              </w:rPr>
            </w:pPr>
            <w:r>
              <w:rPr>
                <w:rFonts w:eastAsia="Aptos" w:cs=""/>
                <w:kern w:val="2"/>
                <w:sz w:val="20"/>
                <w:szCs w:val="20"/>
                <w:lang w:val="pt-BR" w:eastAsia="en-US" w:bidi="ar-SA"/>
              </w:rPr>
            </w:r>
          </w:p>
        </w:tc>
      </w:tr>
      <w:tr>
        <w:trPr/>
        <w:tc>
          <w:tcPr>
            <w:tcW w:w="11481" w:type="dxa"/>
            <w:gridSpan w:val="2"/>
            <w:tcBorders/>
          </w:tcPr>
          <w:p>
            <w:pPr>
              <w:pStyle w:val="Normal"/>
              <w:widowControl/>
              <w:spacing w:lineRule="auto" w:line="240" w:before="0" w:after="0"/>
              <w:jc w:val="left"/>
              <w:rPr>
                <w:sz w:val="20"/>
                <w:szCs w:val="20"/>
              </w:rPr>
            </w:pPr>
            <w:r>
              <w:rPr>
                <w:rFonts w:eastAsia="Aptos" w:cs=""/>
                <w:kern w:val="2"/>
                <w:sz w:val="20"/>
                <w:szCs w:val="20"/>
                <w:lang w:val="pt-BR" w:eastAsia="en-US" w:bidi="ar-SA"/>
              </w:rPr>
            </w:r>
          </w:p>
        </w:tc>
      </w:tr>
      <w:tr>
        <w:trPr/>
        <w:tc>
          <w:tcPr>
            <w:tcW w:w="4394" w:type="dxa"/>
            <w:tcBorders/>
          </w:tcPr>
          <w:p>
            <w:pPr>
              <w:pStyle w:val="Normal"/>
              <w:widowControl/>
              <w:spacing w:lineRule="auto" w:line="240" w:before="0" w:after="0"/>
              <w:jc w:val="left"/>
              <w:rPr>
                <w:b/>
                <w:bCs/>
                <w:sz w:val="20"/>
                <w:szCs w:val="20"/>
              </w:rPr>
            </w:pPr>
            <w:r>
              <w:rPr>
                <w:rFonts w:eastAsia="Aptos" w:cs=""/>
                <w:b/>
                <w:bCs/>
                <w:kern w:val="2"/>
                <w:sz w:val="20"/>
                <w:szCs w:val="20"/>
                <w:lang w:val="pt-BR" w:eastAsia="en-US" w:bidi="ar-SA"/>
              </w:rPr>
              <w:t xml:space="preserve">CIDADE: </w:t>
            </w:r>
            <w:r>
              <w:rPr>
                <w:rFonts w:eastAsia="Aptos" w:cs=""/>
                <w:kern w:val="2"/>
                <w:sz w:val="20"/>
                <w:szCs w:val="20"/>
                <w:lang w:val="pt-BR" w:eastAsia="en-US" w:bidi="ar-SA"/>
              </w:rPr>
              <w:t>UBERLÂNDIA - MG</w:t>
            </w:r>
          </w:p>
        </w:tc>
        <w:tc>
          <w:tcPr>
            <w:tcW w:w="7087" w:type="dxa"/>
            <w:tcBorders/>
          </w:tcPr>
          <w:p>
            <w:pPr>
              <w:pStyle w:val="Normal"/>
              <w:widowControl/>
              <w:spacing w:lineRule="auto" w:line="240" w:before="0" w:after="0"/>
              <w:jc w:val="left"/>
              <w:rPr>
                <w:b/>
                <w:bCs/>
                <w:sz w:val="20"/>
                <w:szCs w:val="20"/>
              </w:rPr>
            </w:pPr>
            <w:r>
              <w:rPr>
                <w:rFonts w:eastAsia="Aptos" w:cs=""/>
                <w:b/>
                <w:bCs/>
                <w:kern w:val="2"/>
                <w:sz w:val="20"/>
                <w:szCs w:val="20"/>
                <w:lang w:val="pt-BR" w:eastAsia="en-US" w:bidi="ar-SA"/>
              </w:rPr>
              <w:t xml:space="preserve">CIDADE:  </w:t>
            </w:r>
            <w:r>
              <w:rPr>
                <w:rFonts w:eastAsia="Aptos" w:cs="Arial" w:ascii="Arial" w:hAnsi="Arial"/>
                <w:color w:val="333333"/>
                <w:kern w:val="2"/>
                <w:sz w:val="21"/>
                <w:szCs w:val="21"/>
                <w:lang w:val="pt-BR" w:eastAsia="en-US" w:bidi="ar-SA"/>
              </w:rPr>
              <w:t>{{cidade}}</w:t>
            </w:r>
          </w:p>
        </w:tc>
      </w:tr>
      <w:tr>
        <w:trPr/>
        <w:tc>
          <w:tcPr>
            <w:tcW w:w="4394" w:type="dxa"/>
            <w:tcBorders/>
          </w:tcPr>
          <w:p>
            <w:pPr>
              <w:pStyle w:val="Normal"/>
              <w:widowControl/>
              <w:spacing w:lineRule="auto" w:line="240" w:before="0" w:after="0"/>
              <w:jc w:val="left"/>
              <w:rPr>
                <w:b/>
                <w:bCs/>
                <w:sz w:val="20"/>
                <w:szCs w:val="20"/>
              </w:rPr>
            </w:pPr>
            <w:r>
              <w:rPr>
                <w:rFonts w:eastAsia="Aptos" w:cs=""/>
                <w:b/>
                <w:bCs/>
                <w:kern w:val="2"/>
                <w:sz w:val="20"/>
                <w:szCs w:val="20"/>
                <w:lang w:val="pt-BR" w:eastAsia="en-US" w:bidi="ar-SA"/>
              </w:rPr>
              <w:t xml:space="preserve">CEP: </w:t>
            </w:r>
            <w:r>
              <w:rPr>
                <w:rFonts w:eastAsia="Aptos" w:cs=""/>
                <w:b w:val="false"/>
                <w:bCs w:val="false"/>
                <w:kern w:val="2"/>
                <w:sz w:val="20"/>
                <w:szCs w:val="20"/>
                <w:lang w:val="pt-BR" w:eastAsia="en-US" w:bidi="ar-SA"/>
              </w:rPr>
              <w:t>11</w:t>
            </w:r>
            <w:r>
              <w:rPr>
                <w:rFonts w:eastAsia="Aptos" w:cs=""/>
                <w:kern w:val="2"/>
                <w:sz w:val="20"/>
                <w:szCs w:val="20"/>
                <w:lang w:val="pt-BR" w:eastAsia="en-US" w:bidi="ar-SA"/>
              </w:rPr>
              <w:t>.</w:t>
            </w:r>
            <w:r>
              <w:rPr>
                <w:rFonts w:eastAsia="Aptos" w:cs=""/>
                <w:kern w:val="2"/>
                <w:sz w:val="20"/>
                <w:szCs w:val="20"/>
                <w:lang w:val="pt-BR" w:eastAsia="en-US" w:bidi="ar-SA"/>
              </w:rPr>
              <w:t>111</w:t>
            </w:r>
            <w:r>
              <w:rPr>
                <w:rFonts w:eastAsia="Aptos" w:cs=""/>
                <w:kern w:val="2"/>
                <w:sz w:val="20"/>
                <w:szCs w:val="20"/>
                <w:lang w:val="pt-BR" w:eastAsia="en-US" w:bidi="ar-SA"/>
              </w:rPr>
              <w:t>-</w:t>
            </w:r>
            <w:r>
              <w:rPr>
                <w:rFonts w:eastAsia="Aptos" w:cs=""/>
                <w:kern w:val="2"/>
                <w:sz w:val="20"/>
                <w:szCs w:val="20"/>
                <w:lang w:val="pt-BR" w:eastAsia="en-US" w:bidi="ar-SA"/>
              </w:rPr>
              <w:t>111</w:t>
            </w:r>
          </w:p>
        </w:tc>
        <w:tc>
          <w:tcPr>
            <w:tcW w:w="7087" w:type="dxa"/>
            <w:tcBorders/>
          </w:tcPr>
          <w:p>
            <w:pPr>
              <w:pStyle w:val="Normal"/>
              <w:widowControl/>
              <w:spacing w:lineRule="auto" w:line="240" w:before="0" w:after="0"/>
              <w:jc w:val="left"/>
              <w:rPr>
                <w:b/>
                <w:bCs/>
                <w:sz w:val="20"/>
                <w:szCs w:val="20"/>
              </w:rPr>
            </w:pPr>
            <w:r>
              <w:rPr>
                <w:rFonts w:eastAsia="Aptos" w:cs=""/>
                <w:b/>
                <w:bCs/>
                <w:kern w:val="2"/>
                <w:sz w:val="20"/>
                <w:szCs w:val="20"/>
                <w:lang w:val="pt-BR" w:eastAsia="en-US" w:bidi="ar-SA"/>
              </w:rPr>
              <w:t xml:space="preserve">CEP:  </w:t>
            </w:r>
            <w:r>
              <w:rPr>
                <w:rFonts w:eastAsia="Aptos" w:cs="Arial" w:ascii="Arial" w:hAnsi="Arial"/>
                <w:color w:val="333333"/>
                <w:kern w:val="2"/>
                <w:sz w:val="21"/>
                <w:szCs w:val="21"/>
                <w:lang w:val="pt-BR" w:eastAsia="en-US" w:bidi="ar-SA"/>
              </w:rPr>
              <w:t>{{cep}}</w:t>
            </w:r>
          </w:p>
        </w:tc>
      </w:tr>
      <w:tr>
        <w:trPr/>
        <w:tc>
          <w:tcPr>
            <w:tcW w:w="4394" w:type="dxa"/>
            <w:tcBorders/>
          </w:tcPr>
          <w:p>
            <w:pPr>
              <w:pStyle w:val="Normal"/>
              <w:widowControl/>
              <w:spacing w:lineRule="auto" w:line="240" w:before="0" w:after="0"/>
              <w:jc w:val="left"/>
              <w:rPr>
                <w:b/>
                <w:bCs/>
                <w:sz w:val="20"/>
                <w:szCs w:val="20"/>
              </w:rPr>
            </w:pPr>
            <w:r>
              <w:rPr>
                <w:rFonts w:eastAsia="Aptos" w:cs=""/>
                <w:b/>
                <w:bCs/>
                <w:kern w:val="2"/>
                <w:sz w:val="20"/>
                <w:szCs w:val="20"/>
                <w:lang w:val="pt-BR" w:eastAsia="en-US" w:bidi="ar-SA"/>
              </w:rPr>
              <w:t xml:space="preserve">CNPJ: </w:t>
            </w:r>
            <w:r>
              <w:rPr>
                <w:rFonts w:eastAsia="Aptos" w:cs=""/>
                <w:b w:val="false"/>
                <w:bCs w:val="false"/>
                <w:kern w:val="2"/>
                <w:sz w:val="20"/>
                <w:szCs w:val="20"/>
                <w:lang w:val="pt-BR" w:eastAsia="en-US" w:bidi="ar-SA"/>
              </w:rPr>
              <w:t>0000000000000</w:t>
            </w:r>
          </w:p>
        </w:tc>
        <w:tc>
          <w:tcPr>
            <w:tcW w:w="7087" w:type="dxa"/>
            <w:tcBorders/>
          </w:tcPr>
          <w:p>
            <w:pPr>
              <w:pStyle w:val="Normal"/>
              <w:widowControl/>
              <w:spacing w:lineRule="auto" w:line="240" w:before="0" w:after="0"/>
              <w:jc w:val="left"/>
              <w:rPr>
                <w:rFonts w:ascii="CIDFont+F3" w:hAnsi="CIDFont+F3" w:cs="CIDFont+F3"/>
                <w:color w:val="333333"/>
                <w:sz w:val="21"/>
                <w:szCs w:val="21"/>
              </w:rPr>
            </w:pPr>
            <w:r>
              <w:rPr>
                <w:rFonts w:eastAsia="Aptos" w:cs=""/>
                <w:b/>
                <w:bCs/>
                <w:kern w:val="2"/>
                <w:sz w:val="20"/>
                <w:szCs w:val="20"/>
                <w:lang w:val="pt-BR" w:eastAsia="en-US" w:bidi="ar-SA"/>
              </w:rPr>
              <w:t xml:space="preserve">TELEFONE: </w:t>
            </w:r>
            <w:r>
              <w:rPr>
                <w:rFonts w:eastAsia="Aptos" w:cs="CIDFont+F3" w:ascii="CIDFont+F3" w:hAnsi="CIDFont+F3"/>
                <w:color w:val="333333"/>
                <w:kern w:val="0"/>
                <w:sz w:val="21"/>
                <w:szCs w:val="21"/>
                <w:lang w:val="pt-BR" w:eastAsia="en-US" w:bidi="ar-SA"/>
              </w:rPr>
              <w:t>{{telefone}}</w:t>
            </w:r>
          </w:p>
        </w:tc>
      </w:tr>
    </w:tbl>
    <w:p>
      <w:pPr>
        <w:pStyle w:val="Normal"/>
        <w:rPr>
          <w:sz w:val="20"/>
          <w:szCs w:val="20"/>
        </w:rPr>
      </w:pPr>
      <w:r>
        <w:rPr>
          <w:sz w:val="20"/>
          <w:szCs w:val="20"/>
        </w:rPr>
      </w:r>
    </w:p>
    <w:tbl>
      <w:tblPr>
        <w:tblStyle w:val="Tabelacomgrade"/>
        <w:tblW w:w="11599" w:type="dxa"/>
        <w:jc w:val="left"/>
        <w:tblInd w:w="137" w:type="dxa"/>
        <w:tblLayout w:type="fixed"/>
        <w:tblCellMar>
          <w:top w:w="0" w:type="dxa"/>
          <w:left w:w="108" w:type="dxa"/>
          <w:bottom w:w="0" w:type="dxa"/>
          <w:right w:w="108" w:type="dxa"/>
        </w:tblCellMar>
        <w:tblLook w:val="04a0" w:noHBand="0" w:noVBand="1" w:firstColumn="1" w:lastRow="0" w:lastColumn="0" w:firstRow="1"/>
      </w:tblPr>
      <w:tblGrid>
        <w:gridCol w:w="750"/>
        <w:gridCol w:w="7140"/>
        <w:gridCol w:w="1702"/>
        <w:gridCol w:w="2006"/>
      </w:tblGrid>
      <w:tr>
        <w:trPr/>
        <w:tc>
          <w:tcPr>
            <w:tcW w:w="750"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t>ITEM</w:t>
            </w:r>
          </w:p>
        </w:tc>
        <w:tc>
          <w:tcPr>
            <w:tcW w:w="7140"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t>CONTEÚDO</w:t>
            </w:r>
          </w:p>
        </w:tc>
        <w:tc>
          <w:tcPr>
            <w:tcW w:w="1702"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t>QUANTIDADE</w:t>
            </w:r>
          </w:p>
        </w:tc>
        <w:tc>
          <w:tcPr>
            <w:tcW w:w="2006"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t>VALOR</w:t>
            </w:r>
          </w:p>
        </w:tc>
      </w:tr>
      <w:tr>
        <w:trPr/>
        <w:tc>
          <w:tcPr>
            <w:tcW w:w="750"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t>01</w:t>
            </w:r>
          </w:p>
        </w:tc>
        <w:tc>
          <w:tcPr>
            <w:tcW w:w="7140" w:type="dxa"/>
            <w:tcBorders/>
          </w:tcPr>
          <w:p>
            <w:pPr>
              <w:pStyle w:val="Normal"/>
              <w:widowControl/>
              <w:spacing w:lineRule="auto" w:line="240" w:before="0" w:after="0"/>
              <w:jc w:val="left"/>
              <w:rPr>
                <w:rFonts w:ascii="CIDFont+F2" w:hAnsi="CIDFont+F2" w:cs="CIDFont+F2"/>
                <w:b/>
                <w:bCs/>
                <w:color w:themeColor="text1" w:val="000000"/>
                <w:sz w:val="20"/>
                <w:szCs w:val="20"/>
                <w:lang w:val="es-ES"/>
              </w:rPr>
            </w:pPr>
            <w:r>
              <w:rPr>
                <w:rFonts w:eastAsia="Aptos" w:cs="CIDFont+F2" w:ascii="CIDFont+F2" w:hAnsi="CIDFont+F2"/>
                <w:b/>
                <w:bCs/>
                <w:color w:val="000000"/>
                <w:kern w:val="0"/>
                <w:sz w:val="20"/>
                <w:szCs w:val="20"/>
                <w:lang w:val="es-ES" w:eastAsia="en-US" w:bidi="ar-SA"/>
              </w:rPr>
              <w:t>Envio Notebook Modelo {{marca_modelo}} (</w:t>
            </w:r>
            <w:r>
              <w:rPr>
                <w:rFonts w:eastAsia="Aptos" w:cs="CIDFont+F2" w:ascii="CIDFont+F2" w:hAnsi="CIDFont+F2"/>
                <w:b/>
                <w:bCs/>
                <w:color w:val="30373D"/>
                <w:kern w:val="0"/>
                <w:sz w:val="20"/>
                <w:szCs w:val="20"/>
                <w:lang w:val="es-ES" w:eastAsia="en-US" w:bidi="ar-SA"/>
              </w:rPr>
              <w:t xml:space="preserve">NTB- </w:t>
            </w:r>
            <w:r>
              <w:rPr>
                <w:rFonts w:eastAsia="Aptos" w:cs="Arial" w:ascii="Arial" w:hAnsi="Arial"/>
                <w:b/>
                <w:bCs/>
                <w:color w:val="333333"/>
                <w:kern w:val="2"/>
                <w:sz w:val="21"/>
                <w:szCs w:val="21"/>
                <w:lang w:val="es-ES" w:eastAsia="en-US" w:bidi="ar-SA"/>
              </w:rPr>
              <w:t>{{patrimonio}}</w:t>
            </w:r>
            <w:r>
              <w:rPr>
                <w:rFonts w:eastAsia="Aptos" w:cs="CIDFont+F2" w:ascii="CIDFont+F2" w:hAnsi="CIDFont+F2"/>
                <w:b/>
                <w:bCs/>
                <w:color w:val="000000"/>
                <w:kern w:val="0"/>
                <w:sz w:val="20"/>
                <w:szCs w:val="20"/>
                <w:lang w:val="es-ES" w:eastAsia="en-US" w:bidi="ar-SA"/>
              </w:rPr>
              <w:t xml:space="preserve"> - {{chamado}}</w:t>
            </w:r>
          </w:p>
        </w:tc>
        <w:tc>
          <w:tcPr>
            <w:tcW w:w="1702"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t>01</w:t>
            </w:r>
          </w:p>
        </w:tc>
        <w:tc>
          <w:tcPr>
            <w:tcW w:w="2006"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t>{{valor}}</w:t>
            </w:r>
          </w:p>
        </w:tc>
      </w:tr>
      <w:tr>
        <w:trPr/>
        <w:tc>
          <w:tcPr>
            <w:tcW w:w="750"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c>
          <w:tcPr>
            <w:tcW w:w="7140" w:type="dxa"/>
            <w:tcBorders/>
          </w:tcPr>
          <w:p>
            <w:pPr>
              <w:pStyle w:val="Normal"/>
              <w:widowControl/>
              <w:spacing w:lineRule="auto" w:line="240" w:before="0" w:after="0"/>
              <w:jc w:val="left"/>
              <w:rPr>
                <w:sz w:val="20"/>
                <w:szCs w:val="20"/>
              </w:rPr>
            </w:pPr>
            <w:r>
              <w:rPr>
                <w:rFonts w:eastAsia="Aptos" w:cs=""/>
                <w:kern w:val="2"/>
                <w:sz w:val="20"/>
                <w:szCs w:val="20"/>
                <w:lang w:val="pt-BR" w:eastAsia="en-US" w:bidi="ar-SA"/>
              </w:rPr>
            </w:r>
          </w:p>
        </w:tc>
        <w:tc>
          <w:tcPr>
            <w:tcW w:w="1702"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c>
          <w:tcPr>
            <w:tcW w:w="2006"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r>
      <w:tr>
        <w:trPr/>
        <w:tc>
          <w:tcPr>
            <w:tcW w:w="750"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c>
          <w:tcPr>
            <w:tcW w:w="7140" w:type="dxa"/>
            <w:tcBorders/>
          </w:tcPr>
          <w:p>
            <w:pPr>
              <w:pStyle w:val="Normal"/>
              <w:widowControl/>
              <w:spacing w:lineRule="auto" w:line="240" w:before="0" w:after="0"/>
              <w:jc w:val="left"/>
              <w:rPr>
                <w:sz w:val="20"/>
                <w:szCs w:val="20"/>
              </w:rPr>
            </w:pPr>
            <w:r>
              <w:rPr>
                <w:rFonts w:eastAsia="Aptos" w:cs=""/>
                <w:kern w:val="2"/>
                <w:sz w:val="20"/>
                <w:szCs w:val="20"/>
                <w:lang w:val="pt-BR" w:eastAsia="en-US" w:bidi="ar-SA"/>
              </w:rPr>
            </w:r>
          </w:p>
        </w:tc>
        <w:tc>
          <w:tcPr>
            <w:tcW w:w="1702"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c>
          <w:tcPr>
            <w:tcW w:w="2006"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r>
      <w:tr>
        <w:trPr/>
        <w:tc>
          <w:tcPr>
            <w:tcW w:w="750"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c>
          <w:tcPr>
            <w:tcW w:w="7140" w:type="dxa"/>
            <w:tcBorders/>
          </w:tcPr>
          <w:p>
            <w:pPr>
              <w:pStyle w:val="Normal"/>
              <w:widowControl/>
              <w:spacing w:lineRule="auto" w:line="240" w:before="0" w:after="0"/>
              <w:jc w:val="left"/>
              <w:rPr>
                <w:sz w:val="20"/>
                <w:szCs w:val="20"/>
              </w:rPr>
            </w:pPr>
            <w:r>
              <w:rPr>
                <w:rFonts w:eastAsia="Aptos" w:cs=""/>
                <w:kern w:val="2"/>
                <w:sz w:val="20"/>
                <w:szCs w:val="20"/>
                <w:lang w:val="pt-BR" w:eastAsia="en-US" w:bidi="ar-SA"/>
              </w:rPr>
            </w:r>
          </w:p>
        </w:tc>
        <w:tc>
          <w:tcPr>
            <w:tcW w:w="1702"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c>
          <w:tcPr>
            <w:tcW w:w="2006"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r>
      <w:tr>
        <w:trPr/>
        <w:tc>
          <w:tcPr>
            <w:tcW w:w="750"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c>
          <w:tcPr>
            <w:tcW w:w="7140" w:type="dxa"/>
            <w:tcBorders/>
          </w:tcPr>
          <w:p>
            <w:pPr>
              <w:pStyle w:val="Normal"/>
              <w:widowControl/>
              <w:spacing w:lineRule="auto" w:line="240" w:before="0" w:after="0"/>
              <w:jc w:val="left"/>
              <w:rPr>
                <w:sz w:val="20"/>
                <w:szCs w:val="20"/>
              </w:rPr>
            </w:pPr>
            <w:r>
              <w:rPr>
                <w:rFonts w:eastAsia="Aptos" w:cs=""/>
                <w:kern w:val="2"/>
                <w:sz w:val="20"/>
                <w:szCs w:val="20"/>
                <w:lang w:val="pt-BR" w:eastAsia="en-US" w:bidi="ar-SA"/>
              </w:rPr>
            </w:r>
          </w:p>
        </w:tc>
        <w:tc>
          <w:tcPr>
            <w:tcW w:w="1702"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c>
          <w:tcPr>
            <w:tcW w:w="2006"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r>
      <w:tr>
        <w:trPr/>
        <w:tc>
          <w:tcPr>
            <w:tcW w:w="750"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c>
          <w:tcPr>
            <w:tcW w:w="7140" w:type="dxa"/>
            <w:tcBorders/>
          </w:tcPr>
          <w:p>
            <w:pPr>
              <w:pStyle w:val="Normal"/>
              <w:widowControl/>
              <w:spacing w:lineRule="auto" w:line="240" w:before="0" w:after="0"/>
              <w:jc w:val="left"/>
              <w:rPr>
                <w:sz w:val="20"/>
                <w:szCs w:val="20"/>
              </w:rPr>
            </w:pPr>
            <w:r>
              <w:rPr>
                <w:rFonts w:eastAsia="Aptos" w:cs=""/>
                <w:kern w:val="2"/>
                <w:sz w:val="20"/>
                <w:szCs w:val="20"/>
                <w:lang w:val="pt-BR" w:eastAsia="en-US" w:bidi="ar-SA"/>
              </w:rPr>
            </w:r>
          </w:p>
        </w:tc>
        <w:tc>
          <w:tcPr>
            <w:tcW w:w="1702"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c>
          <w:tcPr>
            <w:tcW w:w="2006"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r>
      <w:tr>
        <w:trPr/>
        <w:tc>
          <w:tcPr>
            <w:tcW w:w="750"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c>
          <w:tcPr>
            <w:tcW w:w="7140" w:type="dxa"/>
            <w:tcBorders/>
          </w:tcPr>
          <w:p>
            <w:pPr>
              <w:pStyle w:val="Normal"/>
              <w:widowControl/>
              <w:spacing w:lineRule="auto" w:line="240" w:before="0" w:after="0"/>
              <w:jc w:val="left"/>
              <w:rPr>
                <w:sz w:val="20"/>
                <w:szCs w:val="20"/>
              </w:rPr>
            </w:pPr>
            <w:r>
              <w:rPr>
                <w:rFonts w:eastAsia="Aptos" w:cs=""/>
                <w:kern w:val="2"/>
                <w:sz w:val="20"/>
                <w:szCs w:val="20"/>
                <w:lang w:val="pt-BR" w:eastAsia="en-US" w:bidi="ar-SA"/>
              </w:rPr>
            </w:r>
          </w:p>
        </w:tc>
        <w:tc>
          <w:tcPr>
            <w:tcW w:w="1702"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c>
          <w:tcPr>
            <w:tcW w:w="2006"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r>
      <w:tr>
        <w:trPr/>
        <w:tc>
          <w:tcPr>
            <w:tcW w:w="750"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c>
          <w:tcPr>
            <w:tcW w:w="7140" w:type="dxa"/>
            <w:tcBorders/>
          </w:tcPr>
          <w:p>
            <w:pPr>
              <w:pStyle w:val="Normal"/>
              <w:widowControl/>
              <w:spacing w:lineRule="auto" w:line="240" w:before="0" w:after="0"/>
              <w:jc w:val="left"/>
              <w:rPr>
                <w:b/>
                <w:bCs/>
                <w:sz w:val="20"/>
                <w:szCs w:val="20"/>
              </w:rPr>
            </w:pPr>
            <w:r>
              <w:rPr>
                <w:rFonts w:eastAsia="Aptos" w:cs=""/>
                <w:kern w:val="2"/>
                <w:sz w:val="24"/>
                <w:szCs w:val="24"/>
                <w:lang w:val="pt-BR" w:eastAsia="en-US" w:bidi="ar-SA"/>
              </w:rPr>
            </w:r>
          </w:p>
        </w:tc>
        <w:tc>
          <w:tcPr>
            <w:tcW w:w="1702"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c>
          <w:tcPr>
            <w:tcW w:w="2006"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r>
      <w:tr>
        <w:trPr/>
        <w:tc>
          <w:tcPr>
            <w:tcW w:w="750"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r>
          </w:p>
        </w:tc>
        <w:tc>
          <w:tcPr>
            <w:tcW w:w="7140" w:type="dxa"/>
            <w:tcBorders/>
          </w:tcPr>
          <w:p>
            <w:pPr>
              <w:pStyle w:val="Normal"/>
              <w:widowControl/>
              <w:spacing w:lineRule="auto" w:line="240" w:before="0" w:after="0"/>
              <w:jc w:val="left"/>
              <w:rPr>
                <w:b/>
                <w:bCs/>
                <w:sz w:val="20"/>
                <w:szCs w:val="20"/>
              </w:rPr>
            </w:pPr>
            <w:r>
              <w:rPr>
                <w:rFonts w:eastAsia="Aptos" w:cs=""/>
                <w:kern w:val="2"/>
                <w:sz w:val="20"/>
                <w:szCs w:val="20"/>
                <w:lang w:val="pt-BR" w:eastAsia="en-US" w:bidi="ar-SA"/>
              </w:rPr>
              <w:t xml:space="preserve">                                                                                                                                      </w:t>
            </w:r>
            <w:r>
              <w:rPr>
                <w:rFonts w:eastAsia="Aptos" w:cs=""/>
                <w:b/>
                <w:bCs/>
                <w:kern w:val="2"/>
                <w:sz w:val="20"/>
                <w:szCs w:val="20"/>
                <w:lang w:val="pt-BR" w:eastAsia="en-US" w:bidi="ar-SA"/>
              </w:rPr>
              <w:t>TOTAIS</w:t>
            </w:r>
          </w:p>
        </w:tc>
        <w:tc>
          <w:tcPr>
            <w:tcW w:w="1702"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t>01</w:t>
            </w:r>
          </w:p>
        </w:tc>
        <w:tc>
          <w:tcPr>
            <w:tcW w:w="2006" w:type="dxa"/>
            <w:tcBorders/>
          </w:tcPr>
          <w:p>
            <w:pPr>
              <w:pStyle w:val="Normal"/>
              <w:widowControl/>
              <w:suppressLineNumbers w:val="0"/>
              <w:bidi w:val="0"/>
              <w:spacing w:lineRule="auto" w:line="240" w:beforeAutospacing="0" w:before="0" w:afterAutospacing="0" w:after="0"/>
              <w:ind w:left="0" w:right="0"/>
              <w:jc w:val="center"/>
              <w:rPr>
                <w:rFonts w:ascii="Aptos" w:hAnsi="Aptos" w:eastAsia="Aptos" w:cs=""/>
                <w:kern w:val="2"/>
                <w:sz w:val="24"/>
                <w:szCs w:val="24"/>
                <w:lang w:val="pt-BR" w:eastAsia="en-US" w:bidi="ar-SA"/>
              </w:rPr>
            </w:pPr>
            <w:r>
              <w:rPr>
                <w:rFonts w:eastAsia="Aptos" w:cs=""/>
                <w:b/>
                <w:bCs/>
                <w:kern w:val="2"/>
                <w:sz w:val="20"/>
                <w:szCs w:val="20"/>
                <w:lang w:val="pt-BR" w:eastAsia="en-US" w:bidi="ar-SA"/>
              </w:rPr>
              <w:t>{{valor}}</w:t>
            </w:r>
          </w:p>
        </w:tc>
      </w:tr>
    </w:tbl>
    <w:p>
      <w:pPr>
        <w:pStyle w:val="Normal"/>
        <w:rPr>
          <w:sz w:val="20"/>
          <w:szCs w:val="20"/>
        </w:rPr>
      </w:pPr>
      <w:r>
        <w:rPr>
          <w:sz w:val="20"/>
          <w:szCs w:val="20"/>
        </w:rPr>
      </w:r>
    </w:p>
    <w:tbl>
      <w:tblPr>
        <w:tblStyle w:val="Tabelacomgrade"/>
        <w:tblW w:w="11460" w:type="dxa"/>
        <w:jc w:val="left"/>
        <w:tblInd w:w="137" w:type="dxa"/>
        <w:tblLayout w:type="fixed"/>
        <w:tblCellMar>
          <w:top w:w="0" w:type="dxa"/>
          <w:left w:w="108" w:type="dxa"/>
          <w:bottom w:w="0" w:type="dxa"/>
          <w:right w:w="108" w:type="dxa"/>
        </w:tblCellMar>
        <w:tblLook w:val="04a0" w:noHBand="0" w:noVBand="1" w:firstColumn="1" w:lastRow="0" w:lastColumn="0" w:firstRow="1"/>
      </w:tblPr>
      <w:tblGrid>
        <w:gridCol w:w="11460"/>
      </w:tblGrid>
      <w:tr>
        <w:trPr/>
        <w:tc>
          <w:tcPr>
            <w:tcW w:w="11460" w:type="dxa"/>
            <w:tcBorders/>
          </w:tcPr>
          <w:p>
            <w:pPr>
              <w:pStyle w:val="Normal"/>
              <w:widowControl/>
              <w:spacing w:lineRule="auto" w:line="240" w:before="0" w:after="0"/>
              <w:jc w:val="center"/>
              <w:rPr>
                <w:b/>
                <w:bCs/>
                <w:sz w:val="20"/>
                <w:szCs w:val="20"/>
              </w:rPr>
            </w:pPr>
            <w:r>
              <w:rPr>
                <w:rFonts w:eastAsia="Aptos" w:cs=""/>
                <w:b/>
                <w:bCs/>
                <w:kern w:val="2"/>
                <w:sz w:val="20"/>
                <w:szCs w:val="20"/>
                <w:lang w:val="pt-BR" w:eastAsia="en-US" w:bidi="ar-SA"/>
              </w:rPr>
              <w:t>DECLARAÇÃO</w:t>
            </w:r>
          </w:p>
        </w:tc>
      </w:tr>
      <w:tr>
        <w:trPr/>
        <w:tc>
          <w:tcPr>
            <w:tcW w:w="11460" w:type="dxa"/>
            <w:tcBorders/>
          </w:tcPr>
          <w:p>
            <w:pPr>
              <w:pStyle w:val="Normal"/>
              <w:widowControl/>
              <w:spacing w:lineRule="auto" w:line="240" w:before="0" w:after="0"/>
              <w:jc w:val="left"/>
              <w:rPr>
                <w:sz w:val="20"/>
                <w:szCs w:val="20"/>
              </w:rPr>
            </w:pPr>
            <w:r>
              <w:rPr>
                <w:rFonts w:eastAsia="Aptos" w:cs=""/>
                <w:kern w:val="2"/>
                <w:sz w:val="20"/>
                <w:szCs w:val="20"/>
                <w:lang w:val="pt-BR" w:eastAsia="en-US" w:bidi="ar-SA"/>
              </w:rPr>
              <w:t>Declaro que não me enquadro no conceito de contribuinte previsto no art. 4º da Lei Complementar nº 87/1996, uma vez que não realizo, com habitualidade ou em volume que caracterize intuito comercial, operações de circulação de mercadoria, ainda que se iniciem no exterior, ou estou dispensado da emissão da nota fiscal por força da legislação tributária vigente, responsabilizando-me, nos termos da lei e a quem de direito, por informações inverídicas.</w:t>
            </w:r>
          </w:p>
          <w:p>
            <w:pPr>
              <w:pStyle w:val="Normal"/>
              <w:widowControl/>
              <w:spacing w:lineRule="auto" w:line="240" w:before="0" w:after="0"/>
              <w:jc w:val="left"/>
              <w:rPr>
                <w:sz w:val="20"/>
                <w:szCs w:val="20"/>
              </w:rPr>
            </w:pPr>
            <w:r>
              <w:rPr>
                <w:rFonts w:eastAsia="Aptos" w:cs=""/>
                <w:kern w:val="2"/>
                <w:sz w:val="20"/>
                <w:szCs w:val="20"/>
                <w:lang w:val="pt-BR" w:eastAsia="en-US" w:bidi="ar-SA"/>
              </w:rPr>
            </w:r>
          </w:p>
          <w:p>
            <w:pPr>
              <w:pStyle w:val="Normal"/>
              <w:widowControl/>
              <w:spacing w:lineRule="auto" w:line="240" w:before="0" w:after="0"/>
              <w:jc w:val="left"/>
              <w:rPr>
                <w:sz w:val="20"/>
                <w:szCs w:val="20"/>
              </w:rPr>
            </w:pPr>
            <w:r>
              <w:rPr>
                <w:rFonts w:eastAsia="Aptos" w:cs=""/>
                <w:kern w:val="2"/>
                <w:sz w:val="20"/>
                <w:szCs w:val="20"/>
                <w:lang w:val="pt-BR" w:eastAsia="en-US" w:bidi="ar-SA"/>
              </w:rPr>
              <w:t>Declaro ainda que não estou postando conteúdo inflamável, explosivo, causador de combustão espontânea, tóxico, corrosivo, gás ou qualquer outro conteúdo que constitua perigo, conforme o art. 13 da Lei Postal nº 6.538/78.</w:t>
            </w:r>
          </w:p>
          <w:p>
            <w:pPr>
              <w:pStyle w:val="Normal"/>
              <w:widowControl/>
              <w:spacing w:lineRule="auto" w:line="240" w:before="0" w:after="0"/>
              <w:jc w:val="left"/>
              <w:rPr>
                <w:sz w:val="20"/>
                <w:szCs w:val="20"/>
              </w:rPr>
            </w:pPr>
            <w:r>
              <w:rPr>
                <w:rFonts w:eastAsia="Aptos" w:cs=""/>
                <w:kern w:val="2"/>
                <w:sz w:val="20"/>
                <w:szCs w:val="20"/>
                <w:lang w:val="pt-BR" w:eastAsia="en-US" w:bidi="ar-SA"/>
              </w:rPr>
            </w:r>
          </w:p>
          <w:p>
            <w:pPr>
              <w:pStyle w:val="Normal"/>
              <w:widowControl/>
              <w:spacing w:lineRule="auto" w:line="240" w:before="0" w:after="0"/>
              <w:jc w:val="left"/>
              <w:rPr>
                <w:rFonts w:ascii="Aptos" w:hAnsi="Aptos" w:eastAsia="Aptos" w:cs=""/>
                <w:kern w:val="2"/>
                <w:sz w:val="24"/>
                <w:szCs w:val="24"/>
                <w:lang w:val="pt-BR" w:eastAsia="en-US" w:bidi="ar-SA"/>
              </w:rPr>
            </w:pPr>
            <w:r>
              <w:rPr>
                <w:rFonts w:eastAsia="Aptos" w:cs=""/>
                <w:kern w:val="2"/>
                <w:sz w:val="24"/>
                <w:szCs w:val="24"/>
                <w:lang w:val="pt-BR" w:eastAsia="en-US" w:bidi="ar-SA"/>
              </w:rPr>
            </w:r>
          </w:p>
          <w:p>
            <w:pPr>
              <w:pStyle w:val="Normal"/>
              <w:widowControl/>
              <w:spacing w:lineRule="auto" w:line="240" w:before="0" w:after="0"/>
              <w:jc w:val="left"/>
              <w:rPr>
                <w:b/>
                <w:bCs/>
                <w:sz w:val="20"/>
                <w:szCs w:val="20"/>
              </w:rPr>
            </w:pPr>
            <w:r>
              <w:rPr>
                <w:rFonts w:eastAsia="Aptos" w:cs=""/>
                <w:b/>
                <w:bCs/>
                <w:kern w:val="2"/>
                <w:sz w:val="20"/>
                <w:szCs w:val="20"/>
                <w:lang w:val="pt-BR" w:eastAsia="en-US" w:bidi="ar-SA"/>
              </w:rPr>
              <w:t xml:space="preserve">Assinatura do declarante/remetente: </w:t>
            </w:r>
          </w:p>
          <w:p>
            <w:pPr>
              <w:pStyle w:val="Normal"/>
              <w:widowControl/>
              <w:spacing w:lineRule="auto" w:line="240" w:before="0" w:after="0"/>
              <w:jc w:val="left"/>
              <w:rPr>
                <w:b/>
                <w:bCs/>
                <w:sz w:val="20"/>
                <w:szCs w:val="20"/>
              </w:rPr>
            </w:pPr>
            <w:r>
              <w:rPr>
                <w:rFonts w:eastAsia="Aptos" w:cs=""/>
                <w:b/>
                <w:bCs/>
                <w:kern w:val="2"/>
                <w:sz w:val="20"/>
                <w:szCs w:val="20"/>
                <w:lang w:val="pt-BR" w:eastAsia="en-US" w:bidi="ar-SA"/>
              </w:rPr>
              <w:t>UBERLÂNDIA – MG / {{dia_data}} / {{mes_data}} / 2026</w:t>
            </w:r>
          </w:p>
        </w:tc>
      </w:tr>
    </w:tbl>
    <w:p>
      <w:pPr>
        <w:pStyle w:val="Normal"/>
        <w:rPr>
          <w:sz w:val="20"/>
          <w:szCs w:val="20"/>
        </w:rPr>
      </w:pPr>
      <w:r>
        <w:rPr>
          <w:sz w:val="20"/>
          <w:szCs w:val="20"/>
        </w:rPr>
      </w:r>
    </w:p>
    <w:tbl>
      <w:tblPr>
        <w:tblStyle w:val="Tabelacomgrade"/>
        <w:tblW w:w="11482" w:type="dxa"/>
        <w:jc w:val="left"/>
        <w:tblInd w:w="137" w:type="dxa"/>
        <w:tblLayout w:type="fixed"/>
        <w:tblCellMar>
          <w:top w:w="0" w:type="dxa"/>
          <w:left w:w="108" w:type="dxa"/>
          <w:bottom w:w="0" w:type="dxa"/>
          <w:right w:w="108" w:type="dxa"/>
        </w:tblCellMar>
        <w:tblLook w:val="04a0" w:noHBand="0" w:noVBand="1" w:firstColumn="1" w:lastRow="0" w:lastColumn="0" w:firstRow="1"/>
      </w:tblPr>
      <w:tblGrid>
        <w:gridCol w:w="11482"/>
      </w:tblGrid>
      <w:tr>
        <w:trPr/>
        <w:tc>
          <w:tcPr>
            <w:tcW w:w="11482" w:type="dxa"/>
            <w:tcBorders/>
          </w:tcPr>
          <w:p>
            <w:pPr>
              <w:pStyle w:val="Normal"/>
              <w:widowControl/>
              <w:spacing w:lineRule="auto" w:line="240" w:before="0" w:after="0"/>
              <w:jc w:val="left"/>
              <w:rPr>
                <w:b/>
                <w:bCs/>
                <w:sz w:val="20"/>
                <w:szCs w:val="20"/>
              </w:rPr>
            </w:pPr>
            <w:r>
              <w:rPr>
                <w:rFonts w:eastAsia="Aptos" w:cs=""/>
                <w:b/>
                <w:bCs/>
                <w:kern w:val="2"/>
                <w:sz w:val="20"/>
                <w:szCs w:val="20"/>
                <w:lang w:val="pt-BR" w:eastAsia="en-US" w:bidi="ar-SA"/>
              </w:rPr>
              <w:t>OBSERVAÇÃO</w:t>
            </w:r>
          </w:p>
          <w:p>
            <w:pPr>
              <w:pStyle w:val="Normal"/>
              <w:widowControl/>
              <w:spacing w:lineRule="auto" w:line="240" w:before="0" w:after="0"/>
              <w:jc w:val="left"/>
              <w:rPr>
                <w:b/>
                <w:bCs/>
                <w:sz w:val="20"/>
                <w:szCs w:val="20"/>
              </w:rPr>
            </w:pPr>
            <w:r>
              <w:rPr>
                <w:rFonts w:eastAsia="Aptos" w:cs=""/>
                <w:b/>
                <w:bCs/>
                <w:kern w:val="2"/>
                <w:sz w:val="20"/>
                <w:szCs w:val="20"/>
                <w:lang w:val="pt-BR" w:eastAsia="en-US" w:bidi="ar-SA"/>
              </w:rPr>
            </w:r>
          </w:p>
          <w:p>
            <w:pPr>
              <w:pStyle w:val="Normal"/>
              <w:widowControl/>
              <w:spacing w:lineRule="auto" w:line="240" w:before="0" w:after="0"/>
              <w:jc w:val="left"/>
              <w:rPr>
                <w:b/>
                <w:bCs/>
                <w:sz w:val="20"/>
                <w:szCs w:val="20"/>
              </w:rPr>
            </w:pPr>
            <w:r>
              <w:rPr>
                <w:rFonts w:eastAsia="Aptos" w:cs=""/>
                <w:b/>
                <w:bCs/>
                <w:kern w:val="2"/>
                <w:sz w:val="20"/>
                <w:szCs w:val="20"/>
                <w:lang w:val="pt-BR" w:eastAsia="en-US" w:bidi="ar-SA"/>
              </w:rPr>
              <w:t>Constitui crime contra a ordem tributária suprimir ou reduzir tributo, ou contribuição social e qualquer acessório (Lei 8.137/90 Art. 1º, V).</w:t>
            </w:r>
          </w:p>
        </w:tc>
      </w:tr>
    </w:tbl>
    <w:p>
      <w:pPr>
        <w:pStyle w:val="Normal"/>
        <w:spacing w:before="0" w:after="160"/>
        <w:rPr>
          <w:sz w:val="20"/>
          <w:szCs w:val="20"/>
        </w:rPr>
      </w:pPr>
      <w:r>
        <w:rPr>
          <w:sz w:val="20"/>
          <w:szCs w:val="20"/>
        </w:rPr>
      </w:r>
    </w:p>
    <w:sectPr>
      <w:type w:val="nextPage"/>
      <w:pgSz w:w="11906" w:h="16838"/>
      <w:pgMar w:left="17" w:right="6" w:gutter="17" w:header="0" w:top="17" w:footer="0" w:bottom="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UnDotum">
    <w:charset w:val="01"/>
    <w:family w:val="roman"/>
    <w:pitch w:val="variable"/>
  </w:font>
  <w:font w:name="Arial">
    <w:charset w:val="01"/>
    <w:family w:val="roman"/>
    <w:pitch w:val="variable"/>
  </w:font>
  <w:font w:name="CIDFont+F3">
    <w:charset w:val="01"/>
    <w:family w:val="roman"/>
    <w:pitch w:val="variable"/>
  </w:font>
  <w:font w:name="CIDFont+F2">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pt-BR"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pt-BR" w:eastAsia="en-US" w:bidi="ar-SA"/>
      <w14:ligatures w14:val="standardContextual"/>
    </w:rPr>
  </w:style>
  <w:style w:type="paragraph" w:styleId="Heading1">
    <w:name w:val="Heading 1"/>
    <w:basedOn w:val="Normal"/>
    <w:next w:val="Normal"/>
    <w:link w:val="Ttulo1Char"/>
    <w:uiPriority w:val="9"/>
    <w:qFormat/>
    <w:rsid w:val="00ef7ed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har"/>
    <w:uiPriority w:val="9"/>
    <w:semiHidden/>
    <w:unhideWhenUsed/>
    <w:qFormat/>
    <w:rsid w:val="00ef7ed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har"/>
    <w:uiPriority w:val="9"/>
    <w:semiHidden/>
    <w:unhideWhenUsed/>
    <w:qFormat/>
    <w:rsid w:val="00ef7ed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har"/>
    <w:uiPriority w:val="9"/>
    <w:semiHidden/>
    <w:unhideWhenUsed/>
    <w:qFormat/>
    <w:rsid w:val="00ef7ed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har"/>
    <w:uiPriority w:val="9"/>
    <w:semiHidden/>
    <w:unhideWhenUsed/>
    <w:qFormat/>
    <w:rsid w:val="00ef7ed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har"/>
    <w:uiPriority w:val="9"/>
    <w:semiHidden/>
    <w:unhideWhenUsed/>
    <w:qFormat/>
    <w:rsid w:val="00ef7ed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har"/>
    <w:uiPriority w:val="9"/>
    <w:semiHidden/>
    <w:unhideWhenUsed/>
    <w:qFormat/>
    <w:rsid w:val="00ef7ed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har"/>
    <w:uiPriority w:val="9"/>
    <w:semiHidden/>
    <w:unhideWhenUsed/>
    <w:qFormat/>
    <w:rsid w:val="00ef7ed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har"/>
    <w:uiPriority w:val="9"/>
    <w:semiHidden/>
    <w:unhideWhenUsed/>
    <w:qFormat/>
    <w:rsid w:val="00ef7ed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ef7ede"/>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har" w:customStyle="1">
    <w:name w:val="Título 2 Char"/>
    <w:basedOn w:val="DefaultParagraphFont"/>
    <w:uiPriority w:val="9"/>
    <w:semiHidden/>
    <w:qFormat/>
    <w:rsid w:val="00ef7ede"/>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har" w:customStyle="1">
    <w:name w:val="Título 3 Char"/>
    <w:basedOn w:val="DefaultParagraphFont"/>
    <w:uiPriority w:val="9"/>
    <w:semiHidden/>
    <w:qFormat/>
    <w:rsid w:val="00ef7ede"/>
    <w:rPr>
      <w:rFonts w:eastAsia="" w:cs="" w:cstheme="majorBidi" w:eastAsiaTheme="majorEastAsia"/>
      <w:color w:themeColor="accent1" w:themeShade="bf" w:val="0F4761"/>
      <w:sz w:val="28"/>
      <w:szCs w:val="28"/>
    </w:rPr>
  </w:style>
  <w:style w:type="character" w:styleId="Ttulo4Char" w:customStyle="1">
    <w:name w:val="Título 4 Char"/>
    <w:basedOn w:val="DefaultParagraphFont"/>
    <w:uiPriority w:val="9"/>
    <w:semiHidden/>
    <w:qFormat/>
    <w:rsid w:val="00ef7ede"/>
    <w:rPr>
      <w:rFonts w:eastAsia="" w:cs="" w:cstheme="majorBidi" w:eastAsiaTheme="majorEastAsia"/>
      <w:i/>
      <w:iCs/>
      <w:color w:themeColor="accent1" w:themeShade="bf" w:val="0F4761"/>
    </w:rPr>
  </w:style>
  <w:style w:type="character" w:styleId="Ttulo5Char" w:customStyle="1">
    <w:name w:val="Título 5 Char"/>
    <w:basedOn w:val="DefaultParagraphFont"/>
    <w:uiPriority w:val="9"/>
    <w:semiHidden/>
    <w:qFormat/>
    <w:rsid w:val="00ef7ede"/>
    <w:rPr>
      <w:rFonts w:eastAsia="" w:cs="" w:cstheme="majorBidi" w:eastAsiaTheme="majorEastAsia"/>
      <w:color w:themeColor="accent1" w:themeShade="bf" w:val="0F4761"/>
    </w:rPr>
  </w:style>
  <w:style w:type="character" w:styleId="Ttulo6Char" w:customStyle="1">
    <w:name w:val="Título 6 Char"/>
    <w:basedOn w:val="DefaultParagraphFont"/>
    <w:uiPriority w:val="9"/>
    <w:semiHidden/>
    <w:qFormat/>
    <w:rsid w:val="00ef7ede"/>
    <w:rPr>
      <w:rFonts w:eastAsia="" w:cs="" w:cstheme="majorBidi" w:eastAsiaTheme="majorEastAsia"/>
      <w:i/>
      <w:iCs/>
      <w:color w:themeColor="text1" w:themeTint="a6" w:val="595959"/>
    </w:rPr>
  </w:style>
  <w:style w:type="character" w:styleId="Ttulo7Char" w:customStyle="1">
    <w:name w:val="Título 7 Char"/>
    <w:basedOn w:val="DefaultParagraphFont"/>
    <w:uiPriority w:val="9"/>
    <w:semiHidden/>
    <w:qFormat/>
    <w:rsid w:val="00ef7ede"/>
    <w:rPr>
      <w:rFonts w:eastAsia="" w:cs="" w:cstheme="majorBidi" w:eastAsiaTheme="majorEastAsia"/>
      <w:color w:themeColor="text1" w:themeTint="a6" w:val="595959"/>
    </w:rPr>
  </w:style>
  <w:style w:type="character" w:styleId="Ttulo8Char" w:customStyle="1">
    <w:name w:val="Título 8 Char"/>
    <w:basedOn w:val="DefaultParagraphFont"/>
    <w:uiPriority w:val="9"/>
    <w:semiHidden/>
    <w:qFormat/>
    <w:rsid w:val="00ef7ede"/>
    <w:rPr>
      <w:rFonts w:eastAsia="" w:cs="" w:cstheme="majorBidi" w:eastAsiaTheme="majorEastAsia"/>
      <w:i/>
      <w:iCs/>
      <w:color w:themeColor="text1" w:themeTint="d8" w:val="272727"/>
    </w:rPr>
  </w:style>
  <w:style w:type="character" w:styleId="Ttulo9Char" w:customStyle="1">
    <w:name w:val="Título 9 Char"/>
    <w:basedOn w:val="DefaultParagraphFont"/>
    <w:uiPriority w:val="9"/>
    <w:semiHidden/>
    <w:qFormat/>
    <w:rsid w:val="00ef7ede"/>
    <w:rPr>
      <w:rFonts w:eastAsia="" w:cs="" w:cstheme="majorBidi" w:eastAsiaTheme="majorEastAsia"/>
      <w:color w:themeColor="text1" w:themeTint="d8" w:val="272727"/>
    </w:rPr>
  </w:style>
  <w:style w:type="character" w:styleId="TtuloChar" w:customStyle="1">
    <w:name w:val="Título Char"/>
    <w:basedOn w:val="DefaultParagraphFont"/>
    <w:uiPriority w:val="10"/>
    <w:qFormat/>
    <w:rsid w:val="00ef7ede"/>
    <w:rPr>
      <w:rFonts w:ascii="Aptos Display" w:hAnsi="Aptos Display"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uiPriority w:val="11"/>
    <w:qFormat/>
    <w:rsid w:val="00ef7ede"/>
    <w:rPr>
      <w:rFonts w:eastAsia="" w:cs="" w:cstheme="majorBidi" w:eastAsiaTheme="majorEastAsia"/>
      <w:color w:themeColor="text1" w:themeTint="a6" w:val="595959"/>
      <w:spacing w:val="15"/>
      <w:sz w:val="28"/>
      <w:szCs w:val="28"/>
    </w:rPr>
  </w:style>
  <w:style w:type="character" w:styleId="CitaoChar" w:customStyle="1">
    <w:name w:val="Citação Char"/>
    <w:basedOn w:val="DefaultParagraphFont"/>
    <w:link w:val="Quote"/>
    <w:uiPriority w:val="29"/>
    <w:qFormat/>
    <w:rsid w:val="00ef7ede"/>
    <w:rPr>
      <w:i/>
      <w:iCs/>
      <w:color w:themeColor="text1" w:themeTint="bf" w:val="404040"/>
    </w:rPr>
  </w:style>
  <w:style w:type="character" w:styleId="IntenseEmphasis">
    <w:name w:val="Intense Emphasis"/>
    <w:basedOn w:val="DefaultParagraphFont"/>
    <w:uiPriority w:val="21"/>
    <w:qFormat/>
    <w:rsid w:val="00ef7ede"/>
    <w:rPr>
      <w:i/>
      <w:iCs/>
      <w:color w:themeColor="accent1" w:themeShade="bf" w:val="0F4761"/>
    </w:rPr>
  </w:style>
  <w:style w:type="character" w:styleId="CitaoIntensaChar" w:customStyle="1">
    <w:name w:val="Citação Intensa Char"/>
    <w:basedOn w:val="DefaultParagraphFont"/>
    <w:link w:val="IntenseQuote"/>
    <w:uiPriority w:val="30"/>
    <w:qFormat/>
    <w:rsid w:val="00ef7ede"/>
    <w:rPr>
      <w:i/>
      <w:iCs/>
      <w:color w:themeColor="accent1" w:themeShade="bf" w:val="0F4761"/>
    </w:rPr>
  </w:style>
  <w:style w:type="character" w:styleId="IntenseReference">
    <w:name w:val="Intense Reference"/>
    <w:basedOn w:val="DefaultParagraphFont"/>
    <w:uiPriority w:val="32"/>
    <w:qFormat/>
    <w:rsid w:val="00ef7ede"/>
    <w:rPr>
      <w:b/>
      <w:bCs/>
      <w:smallCaps/>
      <w:color w:themeColor="accent1" w:themeShade="bf" w:val="0F4761"/>
      <w:spacing w:val="5"/>
    </w:rPr>
  </w:style>
  <w:style w:type="character" w:styleId="TextodebaloChar" w:customStyle="1">
    <w:name w:val="Texto de balão Char"/>
    <w:basedOn w:val="DefaultParagraphFont"/>
    <w:link w:val="BalloonText"/>
    <w:uiPriority w:val="99"/>
    <w:semiHidden/>
    <w:qFormat/>
    <w:rsid w:val="00ac24a9"/>
    <w:rPr>
      <w:rFonts w:ascii="Segoe UI" w:hAnsi="Segoe UI" w:cs="Segoe UI"/>
      <w:sz w:val="18"/>
      <w:szCs w:val="18"/>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har"/>
    <w:uiPriority w:val="10"/>
    <w:qFormat/>
    <w:rsid w:val="00ef7ed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har"/>
    <w:uiPriority w:val="11"/>
    <w:qFormat/>
    <w:rsid w:val="00ef7ede"/>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oChar"/>
    <w:uiPriority w:val="29"/>
    <w:qFormat/>
    <w:rsid w:val="00ef7ede"/>
    <w:pPr>
      <w:spacing w:before="160" w:after="160"/>
      <w:jc w:val="center"/>
    </w:pPr>
    <w:rPr>
      <w:i/>
      <w:iCs/>
      <w:color w:themeColor="text1" w:themeTint="bf" w:val="404040"/>
    </w:rPr>
  </w:style>
  <w:style w:type="paragraph" w:styleId="ListParagraph">
    <w:name w:val="List Paragraph"/>
    <w:basedOn w:val="Normal"/>
    <w:uiPriority w:val="34"/>
    <w:qFormat/>
    <w:rsid w:val="00ef7ede"/>
    <w:pPr>
      <w:spacing w:before="0" w:after="160"/>
      <w:ind w:left="720"/>
      <w:contextualSpacing/>
    </w:pPr>
    <w:rPr/>
  </w:style>
  <w:style w:type="paragraph" w:styleId="IntenseQuote">
    <w:name w:val="Intense Quote"/>
    <w:basedOn w:val="Normal"/>
    <w:next w:val="Normal"/>
    <w:link w:val="CitaoIntensaChar"/>
    <w:uiPriority w:val="30"/>
    <w:qFormat/>
    <w:rsid w:val="00ef7ed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BalloonText">
    <w:name w:val="Balloon Text"/>
    <w:basedOn w:val="Normal"/>
    <w:link w:val="TextodebaloChar"/>
    <w:uiPriority w:val="99"/>
    <w:semiHidden/>
    <w:unhideWhenUsed/>
    <w:qFormat/>
    <w:rsid w:val="00ac24a9"/>
    <w:pPr>
      <w:spacing w:lineRule="auto" w:line="240" w:before="0" w:after="0"/>
    </w:pPr>
    <w:rPr>
      <w:rFonts w:ascii="Segoe UI" w:hAnsi="Segoe UI" w:cs="Segoe UI"/>
      <w:sz w:val="18"/>
      <w:szCs w:val="18"/>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ef7ed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Pages>
  <Words>194</Words>
  <Characters>1191</Characters>
  <CharactersWithSpaces>1490</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2025-07-23T15:11:00Z</dcterms:created>
  <dc:creator>DIONY SANTOS FARIA</dc:creator>
  <dc:description/>
  <dc:language>pt-BR</dc:language>
  <cp:lastModifiedBy/>
  <cp:lastPrinted>2026-03-05T19:15:00Z</cp:lastPrinted>
  <dcterms:modified xsi:type="dcterms:W3CDTF">2026-03-21T08:33:12Z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