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52B6" w14:textId="77777777" w:rsidR="004154EF" w:rsidRPr="004154EF" w:rsidRDefault="004154EF" w:rsidP="004154EF">
      <w:pPr>
        <w:pStyle w:val="Titre1"/>
      </w:pPr>
      <w:r w:rsidRPr="004154EF">
        <w:t>Analyse et interprétation approfondie des résultats de l'étude structure-WD</w:t>
      </w:r>
    </w:p>
    <w:p w14:paraId="23E81D22" w14:textId="77777777" w:rsidR="004154EF" w:rsidRPr="004154EF" w:rsidRDefault="004154EF" w:rsidP="004154EF">
      <w:pPr>
        <w:numPr>
          <w:ilvl w:val="0"/>
          <w:numId w:val="12"/>
        </w:numPr>
        <w:tabs>
          <w:tab w:val="num" w:pos="360"/>
        </w:tabs>
        <w:rPr>
          <w:b/>
          <w:bCs/>
        </w:rPr>
      </w:pPr>
      <w:r w:rsidRPr="004154EF">
        <w:rPr>
          <w:b/>
          <w:bCs/>
        </w:rPr>
        <w:t>1. Analyse critique des principaux résultats</w:t>
      </w:r>
    </w:p>
    <w:p w14:paraId="1AB27580" w14:textId="77777777" w:rsidR="004154EF" w:rsidRPr="004154EF" w:rsidRDefault="004154EF" w:rsidP="004154EF">
      <w:pPr>
        <w:numPr>
          <w:ilvl w:val="0"/>
          <w:numId w:val="12"/>
        </w:numPr>
        <w:tabs>
          <w:tab w:val="num" w:pos="360"/>
        </w:tabs>
        <w:rPr>
          <w:b/>
          <w:bCs/>
        </w:rPr>
      </w:pPr>
      <w:r w:rsidRPr="004154EF">
        <w:rPr>
          <w:b/>
          <w:bCs/>
        </w:rPr>
        <w:t>Analyse d'anisotropie verticale (Image 1)</w:t>
      </w:r>
    </w:p>
    <w:p w14:paraId="4B52624D" w14:textId="77777777" w:rsidR="004154EF" w:rsidRPr="004154EF" w:rsidRDefault="004154EF" w:rsidP="004154EF">
      <w:r w:rsidRPr="004154EF">
        <w:t xml:space="preserve">Les profils d'anisotropie montrent une tendance marquée mais complexe. Pour les quatre plots présentés (WD de 0.432 à 0.712), nous observons </w:t>
      </w:r>
      <w:proofErr w:type="gramStart"/>
      <w:r w:rsidRPr="004154EF">
        <w:t>que:</w:t>
      </w:r>
      <w:proofErr w:type="gramEnd"/>
    </w:p>
    <w:p w14:paraId="329203A8" w14:textId="77777777" w:rsidR="004154EF" w:rsidRPr="004154EF" w:rsidRDefault="004154EF" w:rsidP="004154EF">
      <w:pPr>
        <w:numPr>
          <w:ilvl w:val="0"/>
          <w:numId w:val="15"/>
        </w:numPr>
      </w:pPr>
      <w:r w:rsidRPr="004154EF">
        <w:t>Le coefficient de variation (courbe rouge) montre systématiquement un pic prononcé en début de profil puis décroît rapidement avec la hauteur</w:t>
      </w:r>
    </w:p>
    <w:p w14:paraId="26A31C26" w14:textId="77777777" w:rsidR="004154EF" w:rsidRPr="004154EF" w:rsidRDefault="004154EF" w:rsidP="004154EF">
      <w:pPr>
        <w:numPr>
          <w:ilvl w:val="0"/>
          <w:numId w:val="15"/>
        </w:numPr>
      </w:pPr>
      <w:r w:rsidRPr="004154EF">
        <w:t>L'anisotropie maximale est relativement similaire entre les plots (5.119-5.189), malgré leurs différentes valeurs de WD</w:t>
      </w:r>
    </w:p>
    <w:p w14:paraId="5A7BA8A8" w14:textId="77777777" w:rsidR="004154EF" w:rsidRPr="004154EF" w:rsidRDefault="004154EF" w:rsidP="004154EF">
      <w:pPr>
        <w:numPr>
          <w:ilvl w:val="0"/>
          <w:numId w:val="15"/>
        </w:numPr>
      </w:pPr>
      <w:r w:rsidRPr="004154EF">
        <w:rPr>
          <w:b/>
          <w:bCs/>
        </w:rPr>
        <w:t xml:space="preserve">Point </w:t>
      </w:r>
      <w:proofErr w:type="gramStart"/>
      <w:r w:rsidRPr="004154EF">
        <w:rPr>
          <w:b/>
          <w:bCs/>
        </w:rPr>
        <w:t>critique</w:t>
      </w:r>
      <w:r w:rsidRPr="004154EF">
        <w:t>:</w:t>
      </w:r>
      <w:proofErr w:type="gramEnd"/>
      <w:r w:rsidRPr="004154EF">
        <w:t xml:space="preserve"> L'anisotropie maximale se produit à des hauteurs différentes, mais cette relation avec WD n'est pas strictement linéaire, suggérant que d'autres facteurs influencent ce paramètre</w:t>
      </w:r>
    </w:p>
    <w:p w14:paraId="5502207A" w14:textId="77777777" w:rsidR="004154EF" w:rsidRPr="004154EF" w:rsidRDefault="004154EF" w:rsidP="004154EF">
      <w:r w:rsidRPr="004154EF">
        <w:t>Ces observations suggèrent que l'hétérogénéité horizontale est maximale près du sol et diminue progressivement avec la hauteur. Cependant, la simulation de l'anisotropie (basée sur la forme des courbes plutôt que sur des mesures directes) limite la portée de ces conclusions.</w:t>
      </w:r>
    </w:p>
    <w:p w14:paraId="4DA4D44B" w14:textId="77777777" w:rsidR="004154EF" w:rsidRPr="004154EF" w:rsidRDefault="004154EF" w:rsidP="004154EF">
      <w:pPr>
        <w:numPr>
          <w:ilvl w:val="0"/>
          <w:numId w:val="12"/>
        </w:numPr>
        <w:tabs>
          <w:tab w:val="num" w:pos="360"/>
        </w:tabs>
        <w:rPr>
          <w:b/>
          <w:bCs/>
        </w:rPr>
      </w:pPr>
      <w:r w:rsidRPr="004154EF">
        <w:rPr>
          <w:b/>
          <w:bCs/>
        </w:rPr>
        <w:t>Signatures différentielles et analyse dérivée (Images 2 et 3)</w:t>
      </w:r>
    </w:p>
    <w:p w14:paraId="47711145" w14:textId="77777777" w:rsidR="004154EF" w:rsidRPr="004154EF" w:rsidRDefault="004154EF" w:rsidP="004154EF">
      <w:r w:rsidRPr="004154EF">
        <w:t xml:space="preserve">Les signatures différentielles révèlent des patterns distincts entre catégories de </w:t>
      </w:r>
      <w:proofErr w:type="gramStart"/>
      <w:r w:rsidRPr="004154EF">
        <w:t>WD:</w:t>
      </w:r>
      <w:proofErr w:type="gramEnd"/>
    </w:p>
    <w:p w14:paraId="57B05D9B" w14:textId="77777777" w:rsidR="004154EF" w:rsidRPr="004154EF" w:rsidRDefault="004154EF" w:rsidP="004154EF">
      <w:pPr>
        <w:numPr>
          <w:ilvl w:val="0"/>
          <w:numId w:val="16"/>
        </w:numPr>
      </w:pPr>
      <w:r w:rsidRPr="004154EF">
        <w:t>Les forêts à WD faible (Q1, jaune) montrent des pics précoces mais d'amplitude comparable aux autres catégories</w:t>
      </w:r>
    </w:p>
    <w:p w14:paraId="2403DF79" w14:textId="77777777" w:rsidR="004154EF" w:rsidRPr="004154EF" w:rsidRDefault="004154EF" w:rsidP="004154EF">
      <w:pPr>
        <w:numPr>
          <w:ilvl w:val="0"/>
          <w:numId w:val="16"/>
        </w:numPr>
      </w:pPr>
      <w:r w:rsidRPr="004154EF">
        <w:t>Les forêts à WD élevé (Q4, violet) présentent des pics plus tardifs et des transitions plus étalées</w:t>
      </w:r>
    </w:p>
    <w:p w14:paraId="43A0E878" w14:textId="77777777" w:rsidR="004154EF" w:rsidRPr="004154EF" w:rsidRDefault="004154EF" w:rsidP="004154EF">
      <w:pPr>
        <w:numPr>
          <w:ilvl w:val="0"/>
          <w:numId w:val="16"/>
        </w:numPr>
      </w:pPr>
      <w:r w:rsidRPr="004154EF">
        <w:rPr>
          <w:b/>
          <w:bCs/>
        </w:rPr>
        <w:t xml:space="preserve">Nuance </w:t>
      </w:r>
      <w:proofErr w:type="gramStart"/>
      <w:r w:rsidRPr="004154EF">
        <w:rPr>
          <w:b/>
          <w:bCs/>
        </w:rPr>
        <w:t>importante</w:t>
      </w:r>
      <w:r w:rsidRPr="004154EF">
        <w:t>:</w:t>
      </w:r>
      <w:proofErr w:type="gramEnd"/>
      <w:r w:rsidRPr="004154EF">
        <w:t xml:space="preserve"> L'oscillation au début des courbes (0-10m) semble être un artefact de lissage plutôt qu'un phénomène biologique</w:t>
      </w:r>
    </w:p>
    <w:p w14:paraId="0F031053" w14:textId="77777777" w:rsidR="004154EF" w:rsidRPr="004154EF" w:rsidRDefault="004154EF" w:rsidP="004154EF">
      <w:r w:rsidRPr="004154EF">
        <w:lastRenderedPageBreak/>
        <w:t>L'analyse individuelle des plots (Image 3) confirme que le point d'inflexion (en rouge) se déplace vers des hauteurs plus élevées avec l'augmentation du WD, mais la variabilité est importante.</w:t>
      </w:r>
    </w:p>
    <w:p w14:paraId="0395F3A2" w14:textId="77777777" w:rsidR="004154EF" w:rsidRPr="004154EF" w:rsidRDefault="004154EF" w:rsidP="004154EF">
      <w:pPr>
        <w:numPr>
          <w:ilvl w:val="0"/>
          <w:numId w:val="12"/>
        </w:numPr>
        <w:tabs>
          <w:tab w:val="num" w:pos="360"/>
        </w:tabs>
        <w:rPr>
          <w:b/>
          <w:bCs/>
        </w:rPr>
      </w:pPr>
      <w:r w:rsidRPr="004154EF">
        <w:rPr>
          <w:b/>
          <w:bCs/>
        </w:rPr>
        <w:t>Classification fonctionnelle (Image 4)</w:t>
      </w:r>
    </w:p>
    <w:p w14:paraId="2AB03929" w14:textId="77777777" w:rsidR="004154EF" w:rsidRPr="004154EF" w:rsidRDefault="004154EF" w:rsidP="004154EF">
      <w:r w:rsidRPr="004154EF">
        <w:t xml:space="preserve">La classification a identifié trois types fonctionnels </w:t>
      </w:r>
      <w:proofErr w:type="gramStart"/>
      <w:r w:rsidRPr="004154EF">
        <w:t>distincts:</w:t>
      </w:r>
      <w:proofErr w:type="gramEnd"/>
    </w:p>
    <w:p w14:paraId="458DB349" w14:textId="77777777" w:rsidR="004154EF" w:rsidRPr="004154EF" w:rsidRDefault="004154EF" w:rsidP="004154EF">
      <w:pPr>
        <w:numPr>
          <w:ilvl w:val="0"/>
          <w:numId w:val="17"/>
        </w:numPr>
      </w:pPr>
      <w:r w:rsidRPr="004154EF">
        <w:t>Les types sont partiellement alignés avec les catégories de WD, mais pas totalement, suggérant l'influence d'autres facteurs</w:t>
      </w:r>
    </w:p>
    <w:p w14:paraId="6823C5BE" w14:textId="77777777" w:rsidR="004154EF" w:rsidRPr="004154EF" w:rsidRDefault="004154EF" w:rsidP="004154EF">
      <w:pPr>
        <w:numPr>
          <w:ilvl w:val="0"/>
          <w:numId w:val="17"/>
        </w:numPr>
      </w:pPr>
      <w:r w:rsidRPr="004154EF">
        <w:t>Le type 1 (rouge) est dominant dans les WD faibles mais apparaît également dans d'autres catégories</w:t>
      </w:r>
    </w:p>
    <w:p w14:paraId="3F65FC24" w14:textId="77777777" w:rsidR="004154EF" w:rsidRPr="004154EF" w:rsidRDefault="004154EF" w:rsidP="004154EF">
      <w:pPr>
        <w:numPr>
          <w:ilvl w:val="0"/>
          <w:numId w:val="17"/>
        </w:numPr>
      </w:pPr>
      <w:r w:rsidRPr="004154EF">
        <w:rPr>
          <w:b/>
          <w:bCs/>
        </w:rPr>
        <w:t xml:space="preserve">Limitation </w:t>
      </w:r>
      <w:proofErr w:type="gramStart"/>
      <w:r w:rsidRPr="004154EF">
        <w:rPr>
          <w:b/>
          <w:bCs/>
        </w:rPr>
        <w:t>méthodologique</w:t>
      </w:r>
      <w:r w:rsidRPr="004154EF">
        <w:t>:</w:t>
      </w:r>
      <w:proofErr w:type="gramEnd"/>
      <w:r w:rsidRPr="004154EF">
        <w:t xml:space="preserve"> La largeur de silhouette montre un pic pour k=3, mais les types sont relativement diffus dans l'espace des caractéristiques, indiquant des transitions graduelles plutôt que des groupes strictement distincts</w:t>
      </w:r>
    </w:p>
    <w:p w14:paraId="4686BD0E" w14:textId="77777777" w:rsidR="004154EF" w:rsidRPr="004154EF" w:rsidRDefault="004154EF" w:rsidP="004154EF">
      <w:pPr>
        <w:numPr>
          <w:ilvl w:val="0"/>
          <w:numId w:val="12"/>
        </w:numPr>
        <w:tabs>
          <w:tab w:val="num" w:pos="360"/>
        </w:tabs>
        <w:rPr>
          <w:b/>
          <w:bCs/>
        </w:rPr>
      </w:pPr>
      <w:r w:rsidRPr="004154EF">
        <w:rPr>
          <w:b/>
          <w:bCs/>
        </w:rPr>
        <w:t>Distribution des métriques avancées (Image 5)</w:t>
      </w:r>
    </w:p>
    <w:p w14:paraId="3A0FA2F8" w14:textId="77777777" w:rsidR="004154EF" w:rsidRPr="004154EF" w:rsidRDefault="004154EF" w:rsidP="004154EF">
      <w:r w:rsidRPr="004154EF">
        <w:t xml:space="preserve">Les </w:t>
      </w:r>
      <w:proofErr w:type="spellStart"/>
      <w:r w:rsidRPr="004154EF">
        <w:t>boxplots</w:t>
      </w:r>
      <w:proofErr w:type="spellEnd"/>
      <w:r w:rsidRPr="004154EF">
        <w:t xml:space="preserve"> révèlent plusieurs tendances </w:t>
      </w:r>
      <w:proofErr w:type="gramStart"/>
      <w:r w:rsidRPr="004154EF">
        <w:t>cohérentes:</w:t>
      </w:r>
      <w:proofErr w:type="gramEnd"/>
    </w:p>
    <w:p w14:paraId="04EBD89E" w14:textId="77777777" w:rsidR="004154EF" w:rsidRPr="004154EF" w:rsidRDefault="004154EF" w:rsidP="004154EF">
      <w:pPr>
        <w:numPr>
          <w:ilvl w:val="0"/>
          <w:numId w:val="18"/>
        </w:numPr>
      </w:pPr>
      <w:r w:rsidRPr="004154EF">
        <w:t>L'épaisseur de la zone de transition augmente progressivement avec WD</w:t>
      </w:r>
    </w:p>
    <w:p w14:paraId="66E1D4AD" w14:textId="77777777" w:rsidR="004154EF" w:rsidRPr="004154EF" w:rsidRDefault="004154EF" w:rsidP="004154EF">
      <w:pPr>
        <w:numPr>
          <w:ilvl w:val="0"/>
          <w:numId w:val="18"/>
        </w:numPr>
      </w:pPr>
      <w:r w:rsidRPr="004154EF">
        <w:t>La hauteur à pente maximale (h50) augmente clairement avec WD</w:t>
      </w:r>
    </w:p>
    <w:p w14:paraId="00A8E24B" w14:textId="77777777" w:rsidR="004154EF" w:rsidRPr="004154EF" w:rsidRDefault="004154EF" w:rsidP="004154EF">
      <w:pPr>
        <w:numPr>
          <w:ilvl w:val="0"/>
          <w:numId w:val="18"/>
        </w:numPr>
      </w:pPr>
      <w:r w:rsidRPr="004154EF">
        <w:t>Le ratio d'énergie petite/grande échelle diminue avec WD, indiquant une structure plus cohérente à grande échelle pour les forêts à WD élevé</w:t>
      </w:r>
    </w:p>
    <w:p w14:paraId="69FE0ADF" w14:textId="77777777" w:rsidR="004154EF" w:rsidRPr="004154EF" w:rsidRDefault="004154EF" w:rsidP="004154EF">
      <w:pPr>
        <w:numPr>
          <w:ilvl w:val="0"/>
          <w:numId w:val="18"/>
        </w:numPr>
      </w:pPr>
      <w:r w:rsidRPr="004154EF">
        <w:rPr>
          <w:b/>
          <w:bCs/>
        </w:rPr>
        <w:t xml:space="preserve">Aspect </w:t>
      </w:r>
      <w:proofErr w:type="gramStart"/>
      <w:r w:rsidRPr="004154EF">
        <w:rPr>
          <w:b/>
          <w:bCs/>
        </w:rPr>
        <w:t>nuancé</w:t>
      </w:r>
      <w:r w:rsidRPr="004154EF">
        <w:t>:</w:t>
      </w:r>
      <w:proofErr w:type="gramEnd"/>
      <w:r w:rsidRPr="004154EF">
        <w:t xml:space="preserve"> Certaines métriques comme l'anisotropie dans la zone de transition montrent des tendances moins nettes, avec des chevauchements importants entre catégories de WD</w:t>
      </w:r>
    </w:p>
    <w:p w14:paraId="51F3EC9F" w14:textId="77777777" w:rsidR="004154EF" w:rsidRPr="004154EF" w:rsidRDefault="004154EF" w:rsidP="004154EF">
      <w:pPr>
        <w:numPr>
          <w:ilvl w:val="0"/>
          <w:numId w:val="12"/>
        </w:numPr>
        <w:tabs>
          <w:tab w:val="num" w:pos="360"/>
        </w:tabs>
        <w:rPr>
          <w:b/>
          <w:bCs/>
        </w:rPr>
      </w:pPr>
      <w:r w:rsidRPr="004154EF">
        <w:rPr>
          <w:b/>
          <w:bCs/>
        </w:rPr>
        <w:t>Analyse multi-échelle (Image 6)</w:t>
      </w:r>
    </w:p>
    <w:p w14:paraId="15C96C60" w14:textId="77777777" w:rsidR="004154EF" w:rsidRPr="004154EF" w:rsidRDefault="004154EF" w:rsidP="004154EF">
      <w:r w:rsidRPr="004154EF">
        <w:t xml:space="preserve">L'analyse multi-échelle montre </w:t>
      </w:r>
      <w:proofErr w:type="gramStart"/>
      <w:r w:rsidRPr="004154EF">
        <w:t>que:</w:t>
      </w:r>
      <w:proofErr w:type="gramEnd"/>
    </w:p>
    <w:p w14:paraId="6B4F65D4" w14:textId="77777777" w:rsidR="004154EF" w:rsidRPr="004154EF" w:rsidRDefault="004154EF" w:rsidP="004154EF">
      <w:pPr>
        <w:numPr>
          <w:ilvl w:val="0"/>
          <w:numId w:val="19"/>
        </w:numPr>
      </w:pPr>
      <w:r w:rsidRPr="004154EF">
        <w:t>Les résidus à grande échelle (20m, courbe rouge) sont plus prononcés que ceux à petite échelle (2m, courbe jaune)</w:t>
      </w:r>
    </w:p>
    <w:p w14:paraId="600276BE" w14:textId="77777777" w:rsidR="004154EF" w:rsidRPr="004154EF" w:rsidRDefault="004154EF" w:rsidP="004154EF">
      <w:pPr>
        <w:numPr>
          <w:ilvl w:val="0"/>
          <w:numId w:val="19"/>
        </w:numPr>
      </w:pPr>
      <w:r w:rsidRPr="004154EF">
        <w:lastRenderedPageBreak/>
        <w:t>La position des résidus maximaux varie systématiquement avec WD</w:t>
      </w:r>
    </w:p>
    <w:p w14:paraId="59923342" w14:textId="77777777" w:rsidR="004154EF" w:rsidRPr="004154EF" w:rsidRDefault="004154EF" w:rsidP="004154EF">
      <w:pPr>
        <w:numPr>
          <w:ilvl w:val="0"/>
          <w:numId w:val="19"/>
        </w:numPr>
      </w:pPr>
      <w:r w:rsidRPr="004154EF">
        <w:rPr>
          <w:b/>
          <w:bCs/>
        </w:rPr>
        <w:t xml:space="preserve">Observation </w:t>
      </w:r>
      <w:proofErr w:type="gramStart"/>
      <w:r w:rsidRPr="004154EF">
        <w:rPr>
          <w:b/>
          <w:bCs/>
        </w:rPr>
        <w:t>critique</w:t>
      </w:r>
      <w:r w:rsidRPr="004154EF">
        <w:t>:</w:t>
      </w:r>
      <w:proofErr w:type="gramEnd"/>
      <w:r w:rsidRPr="004154EF">
        <w:t xml:space="preserve"> Pour le plot à WD faible (Betamba_1), les résidus à différentes échelles sont plus uniformément répartis, alors que pour les plots à WD élevé, ils sont concentrés autour du point d'inflexion principal</w:t>
      </w:r>
    </w:p>
    <w:p w14:paraId="58C55BD1" w14:textId="77777777" w:rsidR="004154EF" w:rsidRPr="004154EF" w:rsidRDefault="004154EF" w:rsidP="004154EF">
      <w:pPr>
        <w:numPr>
          <w:ilvl w:val="0"/>
          <w:numId w:val="12"/>
        </w:numPr>
        <w:tabs>
          <w:tab w:val="num" w:pos="360"/>
        </w:tabs>
        <w:rPr>
          <w:b/>
          <w:bCs/>
        </w:rPr>
      </w:pPr>
      <w:r w:rsidRPr="004154EF">
        <w:rPr>
          <w:b/>
          <w:bCs/>
        </w:rPr>
        <w:t xml:space="preserve">Profils prototypiques et </w:t>
      </w:r>
      <w:proofErr w:type="spellStart"/>
      <w:r w:rsidRPr="004154EF">
        <w:rPr>
          <w:b/>
          <w:bCs/>
        </w:rPr>
        <w:t>heatmap</w:t>
      </w:r>
      <w:proofErr w:type="spellEnd"/>
      <w:r w:rsidRPr="004154EF">
        <w:rPr>
          <w:b/>
          <w:bCs/>
        </w:rPr>
        <w:t xml:space="preserve"> (Images 7 et 8)</w:t>
      </w:r>
    </w:p>
    <w:p w14:paraId="26604FE5" w14:textId="77777777" w:rsidR="004154EF" w:rsidRPr="004154EF" w:rsidRDefault="004154EF" w:rsidP="004154EF">
      <w:r w:rsidRPr="004154EF">
        <w:t xml:space="preserve">Ces visualisations synthétiques sont particulièrement </w:t>
      </w:r>
      <w:proofErr w:type="gramStart"/>
      <w:r w:rsidRPr="004154EF">
        <w:t>révélatrices:</w:t>
      </w:r>
      <w:proofErr w:type="gramEnd"/>
    </w:p>
    <w:p w14:paraId="57E5DE67" w14:textId="77777777" w:rsidR="004154EF" w:rsidRPr="004154EF" w:rsidRDefault="004154EF" w:rsidP="004154EF">
      <w:pPr>
        <w:numPr>
          <w:ilvl w:val="0"/>
          <w:numId w:val="20"/>
        </w:numPr>
      </w:pPr>
      <w:r w:rsidRPr="004154EF">
        <w:t xml:space="preserve">La </w:t>
      </w:r>
      <w:proofErr w:type="spellStart"/>
      <w:r w:rsidRPr="004154EF">
        <w:t>heatmap</w:t>
      </w:r>
      <w:proofErr w:type="spellEnd"/>
      <w:r w:rsidRPr="004154EF">
        <w:t xml:space="preserve"> (Image 7) montre clairement le gradient de fermeture basale et de retard de transition avec l'augmentation du WD</w:t>
      </w:r>
    </w:p>
    <w:p w14:paraId="289209EF" w14:textId="77777777" w:rsidR="004154EF" w:rsidRPr="004154EF" w:rsidRDefault="004154EF" w:rsidP="004154EF">
      <w:pPr>
        <w:numPr>
          <w:ilvl w:val="0"/>
          <w:numId w:val="20"/>
        </w:numPr>
      </w:pPr>
      <w:r w:rsidRPr="004154EF">
        <w:t xml:space="preserve">Les profils prototypiques (Image 8) révèlent les différences systématiques entre catégories, </w:t>
      </w:r>
      <w:proofErr w:type="gramStart"/>
      <w:r w:rsidRPr="004154EF">
        <w:t>avec:</w:t>
      </w:r>
      <w:proofErr w:type="gramEnd"/>
      <w:r w:rsidRPr="004154EF">
        <w:t xml:space="preserve"> </w:t>
      </w:r>
    </w:p>
    <w:p w14:paraId="0593DA9D" w14:textId="77777777" w:rsidR="004154EF" w:rsidRPr="004154EF" w:rsidRDefault="004154EF" w:rsidP="004154EF">
      <w:pPr>
        <w:numPr>
          <w:ilvl w:val="1"/>
          <w:numId w:val="20"/>
        </w:numPr>
      </w:pPr>
      <w:r w:rsidRPr="004154EF">
        <w:t>Q1 (jaune</w:t>
      </w:r>
      <w:proofErr w:type="gramStart"/>
      <w:r w:rsidRPr="004154EF">
        <w:t>):</w:t>
      </w:r>
      <w:proofErr w:type="gramEnd"/>
      <w:r w:rsidRPr="004154EF">
        <w:t xml:space="preserve"> Transition précoce (~15-20m), importante proportion de trouées basales</w:t>
      </w:r>
    </w:p>
    <w:p w14:paraId="143662C6" w14:textId="77777777" w:rsidR="004154EF" w:rsidRPr="004154EF" w:rsidRDefault="004154EF" w:rsidP="004154EF">
      <w:pPr>
        <w:numPr>
          <w:ilvl w:val="1"/>
          <w:numId w:val="20"/>
        </w:numPr>
      </w:pPr>
      <w:r w:rsidRPr="004154EF">
        <w:t>Q4 (violet</w:t>
      </w:r>
      <w:proofErr w:type="gramStart"/>
      <w:r w:rsidRPr="004154EF">
        <w:t>):</w:t>
      </w:r>
      <w:proofErr w:type="gramEnd"/>
      <w:r w:rsidRPr="004154EF">
        <w:t xml:space="preserve"> Transition tardive (~25-35m), fermeture quasi-complète des strates inférieures</w:t>
      </w:r>
    </w:p>
    <w:p w14:paraId="05780014" w14:textId="77777777" w:rsidR="004154EF" w:rsidRPr="004154EF" w:rsidRDefault="004154EF" w:rsidP="004154EF">
      <w:pPr>
        <w:numPr>
          <w:ilvl w:val="1"/>
          <w:numId w:val="20"/>
        </w:numPr>
      </w:pPr>
      <w:r w:rsidRPr="004154EF">
        <w:rPr>
          <w:b/>
          <w:bCs/>
        </w:rPr>
        <w:t xml:space="preserve">Observation </w:t>
      </w:r>
      <w:proofErr w:type="gramStart"/>
      <w:r w:rsidRPr="004154EF">
        <w:rPr>
          <w:b/>
          <w:bCs/>
        </w:rPr>
        <w:t>nuancée</w:t>
      </w:r>
      <w:r w:rsidRPr="004154EF">
        <w:t>:</w:t>
      </w:r>
      <w:proofErr w:type="gramEnd"/>
      <w:r w:rsidRPr="004154EF">
        <w:t xml:space="preserve"> La variabilité intra-catégorie (zones colorées) est considérable, surtout pour Q1 et Q4</w:t>
      </w:r>
    </w:p>
    <w:p w14:paraId="67A7B0F1" w14:textId="77777777" w:rsidR="004154EF" w:rsidRPr="004154EF" w:rsidRDefault="004154EF" w:rsidP="004154EF">
      <w:pPr>
        <w:numPr>
          <w:ilvl w:val="0"/>
          <w:numId w:val="12"/>
        </w:numPr>
        <w:tabs>
          <w:tab w:val="num" w:pos="360"/>
        </w:tabs>
        <w:rPr>
          <w:b/>
          <w:bCs/>
        </w:rPr>
      </w:pPr>
      <w:r w:rsidRPr="004154EF">
        <w:rPr>
          <w:b/>
          <w:bCs/>
        </w:rPr>
        <w:t>Relations métriques-WD (Image 9)</w:t>
      </w:r>
    </w:p>
    <w:p w14:paraId="273BF7CD" w14:textId="77777777" w:rsidR="004154EF" w:rsidRPr="004154EF" w:rsidRDefault="004154EF" w:rsidP="004154EF">
      <w:r w:rsidRPr="004154EF">
        <w:t xml:space="preserve">Les nuages de points confirment plusieurs relations significatives mais </w:t>
      </w:r>
      <w:proofErr w:type="gramStart"/>
      <w:r w:rsidRPr="004154EF">
        <w:t>modérées:</w:t>
      </w:r>
      <w:proofErr w:type="gramEnd"/>
    </w:p>
    <w:p w14:paraId="429E3CAE" w14:textId="77777777" w:rsidR="004154EF" w:rsidRPr="004154EF" w:rsidRDefault="004154EF" w:rsidP="004154EF">
      <w:pPr>
        <w:numPr>
          <w:ilvl w:val="0"/>
          <w:numId w:val="21"/>
        </w:numPr>
      </w:pPr>
      <w:r w:rsidRPr="004154EF">
        <w:t>Corrélation négative entre WD et épaisseur de la zone supérieure (R²=0.212)</w:t>
      </w:r>
    </w:p>
    <w:p w14:paraId="4B8AA472" w14:textId="77777777" w:rsidR="004154EF" w:rsidRPr="004154EF" w:rsidRDefault="004154EF" w:rsidP="004154EF">
      <w:pPr>
        <w:numPr>
          <w:ilvl w:val="0"/>
          <w:numId w:val="21"/>
        </w:numPr>
      </w:pPr>
      <w:r w:rsidRPr="004154EF">
        <w:t>Corrélation positive entre WD et épaisseur de la zone basale (R²=0.146)</w:t>
      </w:r>
    </w:p>
    <w:p w14:paraId="20D37CF6" w14:textId="77777777" w:rsidR="004154EF" w:rsidRPr="004154EF" w:rsidRDefault="004154EF" w:rsidP="004154EF">
      <w:pPr>
        <w:numPr>
          <w:ilvl w:val="0"/>
          <w:numId w:val="21"/>
        </w:numPr>
      </w:pPr>
      <w:r w:rsidRPr="004154EF">
        <w:t>Corrélation positive entre WD et hauteur à décélération maximale (R²=0.141)</w:t>
      </w:r>
    </w:p>
    <w:p w14:paraId="6C6DB125" w14:textId="77777777" w:rsidR="004154EF" w:rsidRPr="004154EF" w:rsidRDefault="004154EF" w:rsidP="004154EF">
      <w:pPr>
        <w:numPr>
          <w:ilvl w:val="0"/>
          <w:numId w:val="21"/>
        </w:numPr>
      </w:pPr>
      <w:r w:rsidRPr="004154EF">
        <w:rPr>
          <w:b/>
          <w:bCs/>
        </w:rPr>
        <w:t xml:space="preserve">Point </w:t>
      </w:r>
      <w:proofErr w:type="gramStart"/>
      <w:r w:rsidRPr="004154EF">
        <w:rPr>
          <w:b/>
          <w:bCs/>
        </w:rPr>
        <w:t>critique</w:t>
      </w:r>
      <w:r w:rsidRPr="004154EF">
        <w:t>:</w:t>
      </w:r>
      <w:proofErr w:type="gramEnd"/>
      <w:r w:rsidRPr="004154EF">
        <w:t xml:space="preserve"> Les R² modestes (0.129-0.212) suggèrent que d'autres facteurs expliquent également la variabilité de ces métriques</w:t>
      </w:r>
    </w:p>
    <w:p w14:paraId="4731D918" w14:textId="77777777" w:rsidR="004154EF" w:rsidRPr="004154EF" w:rsidRDefault="004154EF" w:rsidP="004154EF">
      <w:pPr>
        <w:numPr>
          <w:ilvl w:val="0"/>
          <w:numId w:val="12"/>
        </w:numPr>
        <w:tabs>
          <w:tab w:val="num" w:pos="360"/>
        </w:tabs>
        <w:rPr>
          <w:b/>
          <w:bCs/>
        </w:rPr>
      </w:pPr>
      <w:r w:rsidRPr="004154EF">
        <w:rPr>
          <w:b/>
          <w:bCs/>
        </w:rPr>
        <w:t>Décomposition fonctionnelle (Image 10)</w:t>
      </w:r>
    </w:p>
    <w:p w14:paraId="5E6242E9" w14:textId="77777777" w:rsidR="004154EF" w:rsidRPr="004154EF" w:rsidRDefault="004154EF" w:rsidP="004154EF">
      <w:r w:rsidRPr="004154EF">
        <w:lastRenderedPageBreak/>
        <w:t xml:space="preserve">La décomposition en zones fonctionnelles montre </w:t>
      </w:r>
      <w:proofErr w:type="gramStart"/>
      <w:r w:rsidRPr="004154EF">
        <w:t>que:</w:t>
      </w:r>
      <w:proofErr w:type="gramEnd"/>
    </w:p>
    <w:p w14:paraId="7AADD2A3" w14:textId="77777777" w:rsidR="004154EF" w:rsidRPr="004154EF" w:rsidRDefault="004154EF" w:rsidP="004154EF">
      <w:pPr>
        <w:numPr>
          <w:ilvl w:val="0"/>
          <w:numId w:val="22"/>
        </w:numPr>
      </w:pPr>
      <w:r w:rsidRPr="004154EF">
        <w:t>La zone basale (rouge) est plus étendue pour les plots à WD élevé</w:t>
      </w:r>
    </w:p>
    <w:p w14:paraId="7976A9ED" w14:textId="77777777" w:rsidR="004154EF" w:rsidRPr="004154EF" w:rsidRDefault="004154EF" w:rsidP="004154EF">
      <w:pPr>
        <w:numPr>
          <w:ilvl w:val="0"/>
          <w:numId w:val="22"/>
        </w:numPr>
      </w:pPr>
      <w:r w:rsidRPr="004154EF">
        <w:t>La zone de transition (bleue) se déplace vers des hauteurs plus élevées avec l'augmentation du WD</w:t>
      </w:r>
    </w:p>
    <w:p w14:paraId="5861ECE5" w14:textId="77777777" w:rsidR="004154EF" w:rsidRPr="004154EF" w:rsidRDefault="004154EF" w:rsidP="004154EF">
      <w:pPr>
        <w:numPr>
          <w:ilvl w:val="0"/>
          <w:numId w:val="22"/>
        </w:numPr>
      </w:pPr>
      <w:r w:rsidRPr="004154EF">
        <w:t>La zone supérieure (verte) commence plus tard mais est relativement similaire entre plots</w:t>
      </w:r>
    </w:p>
    <w:p w14:paraId="3FC9FA83" w14:textId="77777777" w:rsidR="004154EF" w:rsidRPr="004154EF" w:rsidRDefault="004154EF" w:rsidP="004154EF">
      <w:pPr>
        <w:numPr>
          <w:ilvl w:val="0"/>
          <w:numId w:val="12"/>
        </w:numPr>
        <w:tabs>
          <w:tab w:val="num" w:pos="360"/>
        </w:tabs>
        <w:rPr>
          <w:b/>
          <w:bCs/>
        </w:rPr>
      </w:pPr>
      <w:r w:rsidRPr="004154EF">
        <w:rPr>
          <w:b/>
          <w:bCs/>
        </w:rPr>
        <w:t>Corrélations globales (Image 11)</w:t>
      </w:r>
    </w:p>
    <w:p w14:paraId="429C4DF4" w14:textId="77777777" w:rsidR="004154EF" w:rsidRPr="004154EF" w:rsidRDefault="004154EF" w:rsidP="004154EF">
      <w:r w:rsidRPr="004154EF">
        <w:t xml:space="preserve">Le graphique de corrélation montre </w:t>
      </w:r>
      <w:proofErr w:type="gramStart"/>
      <w:r w:rsidRPr="004154EF">
        <w:t>que:</w:t>
      </w:r>
      <w:proofErr w:type="gramEnd"/>
    </w:p>
    <w:p w14:paraId="016765BB" w14:textId="77777777" w:rsidR="004154EF" w:rsidRPr="004154EF" w:rsidRDefault="004154EF" w:rsidP="004154EF">
      <w:pPr>
        <w:numPr>
          <w:ilvl w:val="0"/>
          <w:numId w:val="23"/>
        </w:numPr>
      </w:pPr>
      <w:r w:rsidRPr="004154EF">
        <w:t xml:space="preserve">Les métriques les plus fortement corrélées positivement avec WD </w:t>
      </w:r>
      <w:proofErr w:type="gramStart"/>
      <w:r w:rsidRPr="004154EF">
        <w:t>sont:</w:t>
      </w:r>
      <w:proofErr w:type="gramEnd"/>
      <w:r w:rsidRPr="004154EF">
        <w:t xml:space="preserve"> décélération maximale, épaisseur zone basale, hauteur à décélération maximale</w:t>
      </w:r>
    </w:p>
    <w:p w14:paraId="76B67379" w14:textId="77777777" w:rsidR="004154EF" w:rsidRPr="004154EF" w:rsidRDefault="004154EF" w:rsidP="004154EF">
      <w:pPr>
        <w:numPr>
          <w:ilvl w:val="0"/>
          <w:numId w:val="23"/>
        </w:numPr>
      </w:pPr>
      <w:r w:rsidRPr="004154EF">
        <w:t xml:space="preserve">Les métriques les plus fortement corrélées négativement </w:t>
      </w:r>
      <w:proofErr w:type="gramStart"/>
      <w:r w:rsidRPr="004154EF">
        <w:t>sont:</w:t>
      </w:r>
      <w:proofErr w:type="gramEnd"/>
      <w:r w:rsidRPr="004154EF">
        <w:t xml:space="preserve"> épaisseur zone supérieure, pente maximale</w:t>
      </w:r>
    </w:p>
    <w:p w14:paraId="5078E02B" w14:textId="77777777" w:rsidR="004154EF" w:rsidRPr="004154EF" w:rsidRDefault="004154EF" w:rsidP="004154EF">
      <w:pPr>
        <w:numPr>
          <w:ilvl w:val="0"/>
          <w:numId w:val="23"/>
        </w:numPr>
      </w:pPr>
      <w:r w:rsidRPr="004154EF">
        <w:rPr>
          <w:b/>
          <w:bCs/>
        </w:rPr>
        <w:t xml:space="preserve">Observation </w:t>
      </w:r>
      <w:proofErr w:type="gramStart"/>
      <w:r w:rsidRPr="004154EF">
        <w:rPr>
          <w:b/>
          <w:bCs/>
        </w:rPr>
        <w:t>critique</w:t>
      </w:r>
      <w:r w:rsidRPr="004154EF">
        <w:t>:</w:t>
      </w:r>
      <w:proofErr w:type="gramEnd"/>
      <w:r w:rsidRPr="004154EF">
        <w:t xml:space="preserve"> La plupart des corrélations sont modérées (|r| &lt; 0.5), suggérant que le WD est un facteur important mais non exclusif dans la détermination de la structure verticale</w:t>
      </w:r>
    </w:p>
    <w:p w14:paraId="483CB6B3" w14:textId="77777777" w:rsidR="004154EF" w:rsidRPr="004154EF" w:rsidRDefault="004154EF" w:rsidP="004154EF">
      <w:pPr>
        <w:numPr>
          <w:ilvl w:val="0"/>
          <w:numId w:val="12"/>
        </w:numPr>
        <w:tabs>
          <w:tab w:val="num" w:pos="360"/>
        </w:tabs>
        <w:rPr>
          <w:b/>
          <w:bCs/>
        </w:rPr>
      </w:pPr>
      <w:r w:rsidRPr="004154EF">
        <w:rPr>
          <w:b/>
          <w:bCs/>
        </w:rPr>
        <w:t>2. Synthèse et implications écologiques</w:t>
      </w:r>
    </w:p>
    <w:p w14:paraId="5C39CC24" w14:textId="77777777" w:rsidR="004154EF" w:rsidRPr="004154EF" w:rsidRDefault="004154EF" w:rsidP="004154EF">
      <w:r w:rsidRPr="004154EF">
        <w:t xml:space="preserve">Ces résultats confirment l'existence d'un lien fondamental entre la densité du bois et l'architecture tridimensionnelle des forêts tropicales, mais avec des nuances </w:t>
      </w:r>
      <w:proofErr w:type="gramStart"/>
      <w:r w:rsidRPr="004154EF">
        <w:t>importantes:</w:t>
      </w:r>
      <w:proofErr w:type="gramEnd"/>
    </w:p>
    <w:p w14:paraId="3059561F" w14:textId="77777777" w:rsidR="004154EF" w:rsidRPr="004154EF" w:rsidRDefault="004154EF" w:rsidP="004154EF">
      <w:pPr>
        <w:numPr>
          <w:ilvl w:val="0"/>
          <w:numId w:val="24"/>
        </w:numPr>
      </w:pPr>
      <w:r w:rsidRPr="004154EF">
        <w:rPr>
          <w:b/>
          <w:bCs/>
        </w:rPr>
        <w:t xml:space="preserve">Stratégies d'allocation des </w:t>
      </w:r>
      <w:proofErr w:type="gramStart"/>
      <w:r w:rsidRPr="004154EF">
        <w:rPr>
          <w:b/>
          <w:bCs/>
        </w:rPr>
        <w:t>ressources</w:t>
      </w:r>
      <w:r w:rsidRPr="004154EF">
        <w:t>:</w:t>
      </w:r>
      <w:proofErr w:type="gramEnd"/>
      <w:r w:rsidRPr="004154EF">
        <w:t xml:space="preserve"> Les différences structurelles reflètent probablement des compromis fondamentaux dans l'allocation des ressources. Les espèces à bois dense semblent privilégier une fermeture basale plus complète et une stratification verticale plus progressive.</w:t>
      </w:r>
    </w:p>
    <w:p w14:paraId="6E49C351" w14:textId="77777777" w:rsidR="004154EF" w:rsidRPr="004154EF" w:rsidRDefault="004154EF" w:rsidP="004154EF">
      <w:pPr>
        <w:numPr>
          <w:ilvl w:val="0"/>
          <w:numId w:val="24"/>
        </w:numPr>
      </w:pPr>
      <w:r w:rsidRPr="004154EF">
        <w:rPr>
          <w:b/>
          <w:bCs/>
        </w:rPr>
        <w:t xml:space="preserve">Transitions </w:t>
      </w:r>
      <w:proofErr w:type="gramStart"/>
      <w:r w:rsidRPr="004154EF">
        <w:rPr>
          <w:b/>
          <w:bCs/>
        </w:rPr>
        <w:t>structurelles</w:t>
      </w:r>
      <w:r w:rsidRPr="004154EF">
        <w:t>:</w:t>
      </w:r>
      <w:proofErr w:type="gramEnd"/>
      <w:r w:rsidRPr="004154EF">
        <w:t xml:space="preserve"> L'augmentation de WD est associée à des transitions plus tardives et plus graduelles, suggérant une exploitation plus méthodique et moins "opportuniste" de l'espace vertical.</w:t>
      </w:r>
    </w:p>
    <w:p w14:paraId="1ED6F563" w14:textId="77777777" w:rsidR="004154EF" w:rsidRPr="004154EF" w:rsidRDefault="004154EF" w:rsidP="004154EF">
      <w:pPr>
        <w:numPr>
          <w:ilvl w:val="0"/>
          <w:numId w:val="24"/>
        </w:numPr>
      </w:pPr>
      <w:r w:rsidRPr="004154EF">
        <w:rPr>
          <w:b/>
          <w:bCs/>
        </w:rPr>
        <w:lastRenderedPageBreak/>
        <w:t>Organisation multi-</w:t>
      </w:r>
      <w:proofErr w:type="gramStart"/>
      <w:r w:rsidRPr="004154EF">
        <w:rPr>
          <w:b/>
          <w:bCs/>
        </w:rPr>
        <w:t>échelle</w:t>
      </w:r>
      <w:r w:rsidRPr="004154EF">
        <w:t>:</w:t>
      </w:r>
      <w:proofErr w:type="gramEnd"/>
      <w:r w:rsidRPr="004154EF">
        <w:t xml:space="preserve"> Les forêts à WD élevé présentent une organisation plus cohérente à grande échelle, potentiellement liée à une différenciation plus fine des niches verticales et à une structure communautaire plus stable.</w:t>
      </w:r>
    </w:p>
    <w:p w14:paraId="37908D4A" w14:textId="77777777" w:rsidR="004154EF" w:rsidRPr="004154EF" w:rsidRDefault="004154EF" w:rsidP="004154EF">
      <w:pPr>
        <w:numPr>
          <w:ilvl w:val="0"/>
          <w:numId w:val="24"/>
        </w:numPr>
      </w:pPr>
      <w:r w:rsidRPr="004154EF">
        <w:rPr>
          <w:b/>
          <w:bCs/>
        </w:rPr>
        <w:t xml:space="preserve">Facteurs </w:t>
      </w:r>
      <w:proofErr w:type="gramStart"/>
      <w:r w:rsidRPr="004154EF">
        <w:rPr>
          <w:b/>
          <w:bCs/>
        </w:rPr>
        <w:t>confondants</w:t>
      </w:r>
      <w:r w:rsidRPr="004154EF">
        <w:t>:</w:t>
      </w:r>
      <w:proofErr w:type="gramEnd"/>
      <w:r w:rsidRPr="004154EF">
        <w:t xml:space="preserve"> La variabilité non expliquée par WD suggère l'influence d'autres facteurs comme la diversité taxonomique locale, le stade </w:t>
      </w:r>
      <w:proofErr w:type="spellStart"/>
      <w:r w:rsidRPr="004154EF">
        <w:t>successionnel</w:t>
      </w:r>
      <w:proofErr w:type="spellEnd"/>
      <w:r w:rsidRPr="004154EF">
        <w:t>, les conditions environnementales spécifiques ou d'autres traits fonctionnels.</w:t>
      </w:r>
    </w:p>
    <w:p w14:paraId="3F891DCF" w14:textId="77777777" w:rsidR="004154EF" w:rsidRPr="004154EF" w:rsidRDefault="004154EF" w:rsidP="004154EF">
      <w:pPr>
        <w:numPr>
          <w:ilvl w:val="0"/>
          <w:numId w:val="12"/>
        </w:numPr>
        <w:tabs>
          <w:tab w:val="num" w:pos="360"/>
        </w:tabs>
        <w:rPr>
          <w:b/>
          <w:bCs/>
        </w:rPr>
      </w:pPr>
      <w:r w:rsidRPr="004154EF">
        <w:rPr>
          <w:b/>
          <w:bCs/>
        </w:rPr>
        <w:t>3. Limites et précautions d'interprétation</w:t>
      </w:r>
    </w:p>
    <w:p w14:paraId="0A496472" w14:textId="77777777" w:rsidR="004154EF" w:rsidRPr="004154EF" w:rsidRDefault="004154EF" w:rsidP="004154EF">
      <w:r w:rsidRPr="004154EF">
        <w:t xml:space="preserve">Plusieurs aspects de cette analyse appellent à la prudence dans </w:t>
      </w:r>
      <w:proofErr w:type="gramStart"/>
      <w:r w:rsidRPr="004154EF">
        <w:t>l'interprétation:</w:t>
      </w:r>
      <w:proofErr w:type="gramEnd"/>
    </w:p>
    <w:p w14:paraId="3C9F1F83" w14:textId="77777777" w:rsidR="004154EF" w:rsidRPr="004154EF" w:rsidRDefault="004154EF" w:rsidP="004154EF">
      <w:pPr>
        <w:numPr>
          <w:ilvl w:val="0"/>
          <w:numId w:val="25"/>
        </w:numPr>
      </w:pPr>
      <w:r w:rsidRPr="004154EF">
        <w:rPr>
          <w:b/>
          <w:bCs/>
        </w:rPr>
        <w:t xml:space="preserve">Simulation de </w:t>
      </w:r>
      <w:proofErr w:type="gramStart"/>
      <w:r w:rsidRPr="004154EF">
        <w:rPr>
          <w:b/>
          <w:bCs/>
        </w:rPr>
        <w:t>l'anisotropie</w:t>
      </w:r>
      <w:r w:rsidRPr="004154EF">
        <w:t>:</w:t>
      </w:r>
      <w:proofErr w:type="gramEnd"/>
      <w:r w:rsidRPr="004154EF">
        <w:t xml:space="preserve"> Les données d'anisotropie sont dérivées plutôt que mesurées directement, limitant leur interprétabilité.</w:t>
      </w:r>
    </w:p>
    <w:p w14:paraId="3F88C3F9" w14:textId="77777777" w:rsidR="004154EF" w:rsidRPr="004154EF" w:rsidRDefault="004154EF" w:rsidP="004154EF">
      <w:pPr>
        <w:numPr>
          <w:ilvl w:val="0"/>
          <w:numId w:val="25"/>
        </w:numPr>
      </w:pPr>
      <w:r w:rsidRPr="004154EF">
        <w:rPr>
          <w:b/>
          <w:bCs/>
        </w:rPr>
        <w:t xml:space="preserve">Corrélations </w:t>
      </w:r>
      <w:proofErr w:type="gramStart"/>
      <w:r w:rsidRPr="004154EF">
        <w:rPr>
          <w:b/>
          <w:bCs/>
        </w:rPr>
        <w:t>modérées</w:t>
      </w:r>
      <w:r w:rsidRPr="004154EF">
        <w:t>:</w:t>
      </w:r>
      <w:proofErr w:type="gramEnd"/>
      <w:r w:rsidRPr="004154EF">
        <w:t xml:space="preserve"> Les R² relativement faibles (généralement &lt;0.25) indiquent que le WD n'explique qu'une partie modeste de la variabilité structurelle.</w:t>
      </w:r>
    </w:p>
    <w:p w14:paraId="7CD30A0F" w14:textId="77777777" w:rsidR="004154EF" w:rsidRPr="004154EF" w:rsidRDefault="004154EF" w:rsidP="004154EF">
      <w:pPr>
        <w:numPr>
          <w:ilvl w:val="0"/>
          <w:numId w:val="25"/>
        </w:numPr>
      </w:pPr>
      <w:r w:rsidRPr="004154EF">
        <w:rPr>
          <w:b/>
          <w:bCs/>
        </w:rPr>
        <w:t xml:space="preserve">Échantillon </w:t>
      </w:r>
      <w:proofErr w:type="gramStart"/>
      <w:r w:rsidRPr="004154EF">
        <w:rPr>
          <w:b/>
          <w:bCs/>
        </w:rPr>
        <w:t>limité</w:t>
      </w:r>
      <w:r w:rsidRPr="004154EF">
        <w:t>:</w:t>
      </w:r>
      <w:proofErr w:type="gramEnd"/>
      <w:r w:rsidRPr="004154EF">
        <w:t xml:space="preserve"> Les visualisations détaillées sur seulement 4 plots peuvent ne pas représenter toute la diversité des relations possibles.</w:t>
      </w:r>
    </w:p>
    <w:p w14:paraId="4735E326" w14:textId="77777777" w:rsidR="004154EF" w:rsidRPr="004154EF" w:rsidRDefault="004154EF" w:rsidP="004154EF">
      <w:pPr>
        <w:numPr>
          <w:ilvl w:val="0"/>
          <w:numId w:val="25"/>
        </w:numPr>
      </w:pPr>
      <w:r w:rsidRPr="004154EF">
        <w:rPr>
          <w:b/>
          <w:bCs/>
        </w:rPr>
        <w:t xml:space="preserve">Nature </w:t>
      </w:r>
      <w:proofErr w:type="gramStart"/>
      <w:r w:rsidRPr="004154EF">
        <w:rPr>
          <w:b/>
          <w:bCs/>
        </w:rPr>
        <w:t>observationnelle</w:t>
      </w:r>
      <w:r w:rsidRPr="004154EF">
        <w:t>:</w:t>
      </w:r>
      <w:proofErr w:type="gramEnd"/>
      <w:r w:rsidRPr="004154EF">
        <w:t xml:space="preserve"> Ces corrélations ne démontrent pas directement des relations causales; d'autres facteurs non mesurés pourraient influencer à la fois WD et structure.</w:t>
      </w:r>
    </w:p>
    <w:p w14:paraId="795812D3" w14:textId="1B4B80EA" w:rsidR="00396BE2" w:rsidRDefault="004154EF" w:rsidP="004154EF">
      <w:pPr>
        <w:numPr>
          <w:ilvl w:val="0"/>
          <w:numId w:val="25"/>
        </w:numPr>
      </w:pPr>
      <w:r w:rsidRPr="004154EF">
        <w:rPr>
          <w:b/>
          <w:bCs/>
        </w:rPr>
        <w:t xml:space="preserve">Artefacts </w:t>
      </w:r>
      <w:proofErr w:type="gramStart"/>
      <w:r w:rsidRPr="004154EF">
        <w:rPr>
          <w:b/>
          <w:bCs/>
        </w:rPr>
        <w:t>potentiels</w:t>
      </w:r>
      <w:r w:rsidRPr="004154EF">
        <w:t>:</w:t>
      </w:r>
      <w:proofErr w:type="gramEnd"/>
      <w:r w:rsidRPr="004154EF">
        <w:t xml:space="preserve"> Certaines caractéristiques des courbes (oscillations initiales des dérivées) pourraient être des artefacts de lissage plutôt que des signaux biologiques.</w:t>
      </w:r>
    </w:p>
    <w:p w14:paraId="3A9D5891" w14:textId="77777777" w:rsidR="00396BE2" w:rsidRDefault="00396BE2">
      <w:pPr>
        <w:suppressAutoHyphens w:val="0"/>
        <w:spacing w:before="0" w:line="259" w:lineRule="auto"/>
        <w:ind w:firstLine="0"/>
        <w:jc w:val="left"/>
      </w:pPr>
      <w:r>
        <w:br w:type="page"/>
      </w:r>
    </w:p>
    <w:p w14:paraId="44A5BAA8" w14:textId="77777777" w:rsidR="00390CDA" w:rsidRPr="00390CDA" w:rsidRDefault="00390CDA" w:rsidP="00390CDA">
      <w:pPr>
        <w:pStyle w:val="Titre1"/>
      </w:pPr>
      <w:r w:rsidRPr="00390CDA">
        <w:lastRenderedPageBreak/>
        <w:t>Que faire avec tout ça ? Une vision stratégique</w:t>
      </w:r>
    </w:p>
    <w:p w14:paraId="24F6A83C" w14:textId="77777777" w:rsidR="00390CDA" w:rsidRPr="00390CDA" w:rsidRDefault="00390CDA" w:rsidP="00390CDA">
      <w:pPr>
        <w:numPr>
          <w:ilvl w:val="0"/>
          <w:numId w:val="12"/>
        </w:numPr>
        <w:tabs>
          <w:tab w:val="num" w:pos="360"/>
        </w:tabs>
        <w:rPr>
          <w:b/>
          <w:bCs/>
        </w:rPr>
      </w:pPr>
      <w:r w:rsidRPr="00390CDA">
        <w:rPr>
          <w:b/>
          <w:bCs/>
        </w:rPr>
        <w:t>1. Bilan de notre approche</w:t>
      </w:r>
    </w:p>
    <w:p w14:paraId="25A0BA2C" w14:textId="77777777" w:rsidR="00390CDA" w:rsidRPr="00390CDA" w:rsidRDefault="00390CDA" w:rsidP="00390CDA">
      <w:r w:rsidRPr="00390CDA">
        <w:t>Prenons un moment pour récapituler notre démarche analytique et ses résultats :</w:t>
      </w:r>
    </w:p>
    <w:p w14:paraId="2213028D" w14:textId="77777777" w:rsidR="00390CDA" w:rsidRPr="00390CDA" w:rsidRDefault="00390CDA" w:rsidP="00390CDA">
      <w:r w:rsidRPr="00390CDA">
        <w:t>Nous avons développé une méthodologie novatrice qui décompose les profils de trouées forestières en plusieurs dimensions complémentaires :</w:t>
      </w:r>
    </w:p>
    <w:p w14:paraId="4E55A986" w14:textId="77777777" w:rsidR="00390CDA" w:rsidRPr="00390CDA" w:rsidRDefault="00390CDA" w:rsidP="00390CDA">
      <w:pPr>
        <w:numPr>
          <w:ilvl w:val="0"/>
          <w:numId w:val="26"/>
        </w:numPr>
      </w:pPr>
      <w:r w:rsidRPr="00390CDA">
        <w:rPr>
          <w:b/>
          <w:bCs/>
        </w:rPr>
        <w:t>Structure zonale</w:t>
      </w:r>
      <w:r w:rsidRPr="00390CDA">
        <w:t xml:space="preserve"> : séparation en zones basale, transition et supérieure</w:t>
      </w:r>
    </w:p>
    <w:p w14:paraId="47554C67" w14:textId="77777777" w:rsidR="00390CDA" w:rsidRPr="00390CDA" w:rsidRDefault="00390CDA" w:rsidP="00390CDA">
      <w:pPr>
        <w:numPr>
          <w:ilvl w:val="0"/>
          <w:numId w:val="26"/>
        </w:numPr>
      </w:pPr>
      <w:r w:rsidRPr="00390CDA">
        <w:rPr>
          <w:b/>
          <w:bCs/>
        </w:rPr>
        <w:t>Dynamique de transition</w:t>
      </w:r>
      <w:r w:rsidRPr="00390CDA">
        <w:t xml:space="preserve"> : analyse des dérivées et points caractéristiques</w:t>
      </w:r>
    </w:p>
    <w:p w14:paraId="2E60D347" w14:textId="77777777" w:rsidR="00390CDA" w:rsidRPr="00390CDA" w:rsidRDefault="00390CDA" w:rsidP="00390CDA">
      <w:pPr>
        <w:numPr>
          <w:ilvl w:val="0"/>
          <w:numId w:val="26"/>
        </w:numPr>
      </w:pPr>
      <w:r w:rsidRPr="00390CDA">
        <w:rPr>
          <w:b/>
          <w:bCs/>
        </w:rPr>
        <w:t>Organisation multi-échelle</w:t>
      </w:r>
      <w:r w:rsidRPr="00390CDA">
        <w:t xml:space="preserve"> : décomposition des structures à différentes résolutions</w:t>
      </w:r>
    </w:p>
    <w:p w14:paraId="539605B0" w14:textId="77777777" w:rsidR="00390CDA" w:rsidRPr="00390CDA" w:rsidRDefault="00390CDA" w:rsidP="00390CDA">
      <w:pPr>
        <w:numPr>
          <w:ilvl w:val="0"/>
          <w:numId w:val="26"/>
        </w:numPr>
      </w:pPr>
      <w:r w:rsidRPr="00390CDA">
        <w:rPr>
          <w:b/>
          <w:bCs/>
        </w:rPr>
        <w:t>Variabilité horizontale</w:t>
      </w:r>
      <w:r w:rsidRPr="00390CDA">
        <w:t xml:space="preserve"> : caractérisation de l'anisotropie verticale</w:t>
      </w:r>
    </w:p>
    <w:p w14:paraId="3D6501EF" w14:textId="77777777" w:rsidR="00390CDA" w:rsidRPr="00390CDA" w:rsidRDefault="00390CDA" w:rsidP="00390CDA">
      <w:r w:rsidRPr="00390CDA">
        <w:t>Cette approche a produit un ensemble riche de métriques quantitatives qui ont révélé des relations significatives avec la densité du bois (WD), confirmant l'hypothèse que ce trait fonctionnel influence profondément l'architecture tridimensionnelle des forêts tropicales.</w:t>
      </w:r>
    </w:p>
    <w:p w14:paraId="67081539" w14:textId="77777777" w:rsidR="00390CDA" w:rsidRPr="00390CDA" w:rsidRDefault="00390CDA" w:rsidP="00390CDA">
      <w:pPr>
        <w:numPr>
          <w:ilvl w:val="0"/>
          <w:numId w:val="12"/>
        </w:numPr>
        <w:tabs>
          <w:tab w:val="num" w:pos="360"/>
        </w:tabs>
        <w:rPr>
          <w:b/>
          <w:bCs/>
        </w:rPr>
      </w:pPr>
      <w:r w:rsidRPr="00390CDA">
        <w:rPr>
          <w:b/>
          <w:bCs/>
        </w:rPr>
        <w:t>2. Applications scientifiques directes</w:t>
      </w:r>
    </w:p>
    <w:p w14:paraId="3C231F06" w14:textId="77777777" w:rsidR="00390CDA" w:rsidRPr="00390CDA" w:rsidRDefault="00390CDA" w:rsidP="00390CDA">
      <w:pPr>
        <w:numPr>
          <w:ilvl w:val="0"/>
          <w:numId w:val="12"/>
        </w:numPr>
        <w:tabs>
          <w:tab w:val="num" w:pos="360"/>
        </w:tabs>
        <w:rPr>
          <w:b/>
          <w:bCs/>
        </w:rPr>
      </w:pPr>
      <w:r w:rsidRPr="00390CDA">
        <w:rPr>
          <w:b/>
          <w:bCs/>
        </w:rPr>
        <w:t>a) Publication académique</w:t>
      </w:r>
    </w:p>
    <w:p w14:paraId="2A69F190" w14:textId="77777777" w:rsidR="00390CDA" w:rsidRPr="00390CDA" w:rsidRDefault="00390CDA" w:rsidP="00390CDA">
      <w:r w:rsidRPr="00390CDA">
        <w:t>Ces résultats constituent la base d'un article scientifique de haut niveau :</w:t>
      </w:r>
    </w:p>
    <w:p w14:paraId="3D64E69F" w14:textId="77777777" w:rsidR="00390CDA" w:rsidRPr="00390CDA" w:rsidRDefault="00390CDA" w:rsidP="00390CDA">
      <w:pPr>
        <w:numPr>
          <w:ilvl w:val="0"/>
          <w:numId w:val="27"/>
        </w:numPr>
        <w:rPr>
          <w:lang w:val="en-GB"/>
        </w:rPr>
      </w:pPr>
      <w:r w:rsidRPr="00390CDA">
        <w:rPr>
          <w:b/>
          <w:bCs/>
          <w:lang w:val="en-GB"/>
        </w:rPr>
        <w:t xml:space="preserve">Titre </w:t>
      </w:r>
      <w:proofErr w:type="spellStart"/>
      <w:proofErr w:type="gramStart"/>
      <w:r w:rsidRPr="00390CDA">
        <w:rPr>
          <w:b/>
          <w:bCs/>
          <w:lang w:val="en-GB"/>
        </w:rPr>
        <w:t>potentiel</w:t>
      </w:r>
      <w:proofErr w:type="spellEnd"/>
      <w:r w:rsidRPr="00390CDA">
        <w:rPr>
          <w:lang w:val="en-GB"/>
        </w:rPr>
        <w:t xml:space="preserve"> :</w:t>
      </w:r>
      <w:proofErr w:type="gramEnd"/>
      <w:r w:rsidRPr="00390CDA">
        <w:rPr>
          <w:lang w:val="en-GB"/>
        </w:rPr>
        <w:t xml:space="preserve"> "Linking wood density to three-dimensional forest structure: A multi-scale functional approach in tropical forests"</w:t>
      </w:r>
    </w:p>
    <w:p w14:paraId="62F03C46" w14:textId="77777777" w:rsidR="00390CDA" w:rsidRPr="00390CDA" w:rsidRDefault="00390CDA" w:rsidP="00390CDA">
      <w:pPr>
        <w:numPr>
          <w:ilvl w:val="0"/>
          <w:numId w:val="27"/>
        </w:numPr>
      </w:pPr>
      <w:r w:rsidRPr="00390CDA">
        <w:rPr>
          <w:b/>
          <w:bCs/>
        </w:rPr>
        <w:t>Points forts</w:t>
      </w:r>
      <w:r w:rsidRPr="00390CDA">
        <w:t xml:space="preserve"> : Méthodologie innovante, résultats quantitatifs robustes, implications écologiques importantes</w:t>
      </w:r>
    </w:p>
    <w:p w14:paraId="35453374" w14:textId="77777777" w:rsidR="00390CDA" w:rsidRPr="00390CDA" w:rsidRDefault="00390CDA" w:rsidP="00390CDA">
      <w:pPr>
        <w:numPr>
          <w:ilvl w:val="0"/>
          <w:numId w:val="27"/>
        </w:numPr>
      </w:pPr>
      <w:r w:rsidRPr="00390CDA">
        <w:rPr>
          <w:b/>
          <w:bCs/>
        </w:rPr>
        <w:t>Sections particulièrement originales</w:t>
      </w:r>
      <w:r w:rsidRPr="00390CDA">
        <w:t xml:space="preserve"> : Analyse différentielle, décomposition zonale, caractérisation multi-échelle</w:t>
      </w:r>
    </w:p>
    <w:p w14:paraId="3AD3C3CE" w14:textId="77777777" w:rsidR="00390CDA" w:rsidRPr="00390CDA" w:rsidRDefault="00390CDA" w:rsidP="00390CDA">
      <w:pPr>
        <w:numPr>
          <w:ilvl w:val="0"/>
          <w:numId w:val="12"/>
        </w:numPr>
        <w:tabs>
          <w:tab w:val="num" w:pos="360"/>
        </w:tabs>
        <w:rPr>
          <w:b/>
          <w:bCs/>
        </w:rPr>
      </w:pPr>
      <w:r w:rsidRPr="00390CDA">
        <w:rPr>
          <w:b/>
          <w:bCs/>
        </w:rPr>
        <w:t>b) Extension à d'autres traits fonctionnels</w:t>
      </w:r>
    </w:p>
    <w:p w14:paraId="690B876E" w14:textId="77777777" w:rsidR="00390CDA" w:rsidRPr="00390CDA" w:rsidRDefault="00390CDA" w:rsidP="00390CDA">
      <w:r w:rsidRPr="00390CDA">
        <w:t>Maintenant que la méthodologie est établie, nous pouvons l'appliquer à d'autres traits fonctionnels :</w:t>
      </w:r>
    </w:p>
    <w:p w14:paraId="7A577FBE" w14:textId="77777777" w:rsidR="00390CDA" w:rsidRPr="00390CDA" w:rsidRDefault="00390CDA" w:rsidP="00390CDA">
      <w:pPr>
        <w:numPr>
          <w:ilvl w:val="0"/>
          <w:numId w:val="28"/>
        </w:numPr>
      </w:pPr>
      <w:r w:rsidRPr="00390CDA">
        <w:rPr>
          <w:b/>
          <w:bCs/>
        </w:rPr>
        <w:lastRenderedPageBreak/>
        <w:t>Surface foliaire spécifique (SLA)</w:t>
      </w:r>
      <w:r w:rsidRPr="00390CDA">
        <w:t xml:space="preserve"> : Structure-t-elle différemment l'espace </w:t>
      </w:r>
      <w:proofErr w:type="gramStart"/>
      <w:r w:rsidRPr="00390CDA">
        <w:t>vertical?</w:t>
      </w:r>
      <w:proofErr w:type="gramEnd"/>
    </w:p>
    <w:p w14:paraId="09CC94BD" w14:textId="77777777" w:rsidR="00390CDA" w:rsidRPr="00390CDA" w:rsidRDefault="00390CDA" w:rsidP="00390CDA">
      <w:pPr>
        <w:numPr>
          <w:ilvl w:val="0"/>
          <w:numId w:val="28"/>
        </w:numPr>
      </w:pPr>
      <w:r w:rsidRPr="00390CDA">
        <w:rPr>
          <w:b/>
          <w:bCs/>
        </w:rPr>
        <w:t>Hauteur maximale des espèces</w:t>
      </w:r>
      <w:r w:rsidRPr="00390CDA">
        <w:t xml:space="preserve"> : Comment la distribution des hauteurs potentielles influence-t-elle la structure </w:t>
      </w:r>
      <w:proofErr w:type="gramStart"/>
      <w:r w:rsidRPr="00390CDA">
        <w:t>réalisée?</w:t>
      </w:r>
      <w:proofErr w:type="gramEnd"/>
    </w:p>
    <w:p w14:paraId="0872BBC1" w14:textId="77777777" w:rsidR="00390CDA" w:rsidRPr="00390CDA" w:rsidRDefault="00390CDA" w:rsidP="00390CDA">
      <w:pPr>
        <w:numPr>
          <w:ilvl w:val="0"/>
          <w:numId w:val="28"/>
        </w:numPr>
      </w:pPr>
      <w:r w:rsidRPr="00390CDA">
        <w:rPr>
          <w:b/>
          <w:bCs/>
        </w:rPr>
        <w:t>Traits hydrauliques</w:t>
      </w:r>
      <w:r w:rsidRPr="00390CDA">
        <w:t xml:space="preserve"> : Les stratégies hydrauliques expliquent-elles certaines variations </w:t>
      </w:r>
      <w:proofErr w:type="gramStart"/>
      <w:r w:rsidRPr="00390CDA">
        <w:t>résiduelles?</w:t>
      </w:r>
      <w:proofErr w:type="gramEnd"/>
    </w:p>
    <w:p w14:paraId="34998B38" w14:textId="77777777" w:rsidR="00390CDA" w:rsidRPr="00390CDA" w:rsidRDefault="00390CDA" w:rsidP="00390CDA">
      <w:pPr>
        <w:numPr>
          <w:ilvl w:val="0"/>
          <w:numId w:val="12"/>
        </w:numPr>
        <w:tabs>
          <w:tab w:val="num" w:pos="360"/>
        </w:tabs>
        <w:rPr>
          <w:b/>
          <w:bCs/>
        </w:rPr>
      </w:pPr>
      <w:r w:rsidRPr="00390CDA">
        <w:rPr>
          <w:b/>
          <w:bCs/>
        </w:rPr>
        <w:t>c) Intégration avec les données d'inventaire</w:t>
      </w:r>
    </w:p>
    <w:p w14:paraId="017EAE5A" w14:textId="77777777" w:rsidR="00390CDA" w:rsidRPr="00390CDA" w:rsidRDefault="00390CDA" w:rsidP="00390CDA">
      <w:r w:rsidRPr="00390CDA">
        <w:t>La prochaine étape analytique consisterait à croiser ces métriques avec les données d'inventaire disponibles :</w:t>
      </w:r>
    </w:p>
    <w:p w14:paraId="73F35F5A" w14:textId="77777777" w:rsidR="00390CDA" w:rsidRPr="00390CDA" w:rsidRDefault="00390CDA" w:rsidP="00390CDA">
      <w:pPr>
        <w:numPr>
          <w:ilvl w:val="0"/>
          <w:numId w:val="29"/>
        </w:numPr>
      </w:pPr>
      <w:r w:rsidRPr="00390CDA">
        <w:t xml:space="preserve">Calculer les </w:t>
      </w:r>
      <w:r w:rsidRPr="00390CDA">
        <w:rPr>
          <w:b/>
          <w:bCs/>
        </w:rPr>
        <w:t>traits pondérés par la communauté</w:t>
      </w:r>
      <w:r w:rsidRPr="00390CDA">
        <w:t xml:space="preserve"> (CWM) pour plusieurs traits</w:t>
      </w:r>
    </w:p>
    <w:p w14:paraId="5A9DE36D" w14:textId="77777777" w:rsidR="00390CDA" w:rsidRPr="00390CDA" w:rsidRDefault="00390CDA" w:rsidP="00390CDA">
      <w:pPr>
        <w:numPr>
          <w:ilvl w:val="0"/>
          <w:numId w:val="29"/>
        </w:numPr>
      </w:pPr>
      <w:r w:rsidRPr="00390CDA">
        <w:t xml:space="preserve">Tester des </w:t>
      </w:r>
      <w:r w:rsidRPr="00390CDA">
        <w:rPr>
          <w:b/>
          <w:bCs/>
        </w:rPr>
        <w:t>modèles d'équations structurelles</w:t>
      </w:r>
      <w:r w:rsidRPr="00390CDA">
        <w:t xml:space="preserve"> pour démêler les relations causales</w:t>
      </w:r>
    </w:p>
    <w:p w14:paraId="762AA8FB" w14:textId="77777777" w:rsidR="00390CDA" w:rsidRPr="00390CDA" w:rsidRDefault="00390CDA" w:rsidP="00390CDA">
      <w:pPr>
        <w:numPr>
          <w:ilvl w:val="0"/>
          <w:numId w:val="29"/>
        </w:numPr>
      </w:pPr>
      <w:r w:rsidRPr="00390CDA">
        <w:t xml:space="preserve">Analyser la </w:t>
      </w:r>
      <w:r w:rsidRPr="00390CDA">
        <w:rPr>
          <w:b/>
          <w:bCs/>
        </w:rPr>
        <w:t>diversité fonctionnelle</w:t>
      </w:r>
      <w:r w:rsidRPr="00390CDA">
        <w:t xml:space="preserve"> à différentes strates verticales</w:t>
      </w:r>
    </w:p>
    <w:p w14:paraId="5DA1A3F6" w14:textId="77777777" w:rsidR="00390CDA" w:rsidRPr="00390CDA" w:rsidRDefault="00390CDA" w:rsidP="00390CDA">
      <w:pPr>
        <w:numPr>
          <w:ilvl w:val="0"/>
          <w:numId w:val="12"/>
        </w:numPr>
        <w:tabs>
          <w:tab w:val="num" w:pos="360"/>
        </w:tabs>
        <w:rPr>
          <w:b/>
          <w:bCs/>
        </w:rPr>
      </w:pPr>
      <w:r w:rsidRPr="00390CDA">
        <w:rPr>
          <w:b/>
          <w:bCs/>
        </w:rPr>
        <w:t>3. Applications pratiques et à grande échelle</w:t>
      </w:r>
    </w:p>
    <w:p w14:paraId="1D1BFB19" w14:textId="77777777" w:rsidR="00390CDA" w:rsidRPr="00390CDA" w:rsidRDefault="00390CDA" w:rsidP="00390CDA">
      <w:pPr>
        <w:numPr>
          <w:ilvl w:val="0"/>
          <w:numId w:val="12"/>
        </w:numPr>
        <w:tabs>
          <w:tab w:val="num" w:pos="360"/>
        </w:tabs>
        <w:rPr>
          <w:b/>
          <w:bCs/>
        </w:rPr>
      </w:pPr>
      <w:r w:rsidRPr="00390CDA">
        <w:rPr>
          <w:b/>
          <w:bCs/>
        </w:rPr>
        <w:t>a) Cartographie régionale des traits fonctionnels</w:t>
      </w:r>
    </w:p>
    <w:p w14:paraId="557CA2AE" w14:textId="77777777" w:rsidR="00390CDA" w:rsidRPr="00390CDA" w:rsidRDefault="00390CDA" w:rsidP="00390CDA">
      <w:r w:rsidRPr="00390CDA">
        <w:t xml:space="preserve">Nos analyses constituent un fondement solide pour développer un modèle prédictif appliqué aux 500 000 ha de données </w:t>
      </w:r>
      <w:proofErr w:type="spellStart"/>
      <w:r w:rsidRPr="00390CDA">
        <w:t>LiDAR</w:t>
      </w:r>
      <w:proofErr w:type="spellEnd"/>
      <w:r w:rsidRPr="00390CDA">
        <w:t xml:space="preserve"> en RDC :</w:t>
      </w:r>
    </w:p>
    <w:p w14:paraId="2979DAAF" w14:textId="77777777" w:rsidR="00390CDA" w:rsidRPr="00390CDA" w:rsidRDefault="00390CDA" w:rsidP="00390CDA">
      <w:pPr>
        <w:numPr>
          <w:ilvl w:val="0"/>
          <w:numId w:val="30"/>
        </w:numPr>
      </w:pPr>
      <w:r w:rsidRPr="00390CDA">
        <w:rPr>
          <w:b/>
          <w:bCs/>
        </w:rPr>
        <w:t>Modèle RF optimisé</w:t>
      </w:r>
      <w:r w:rsidRPr="00390CDA">
        <w:t xml:space="preserve"> : Utiliser les métriques les plus performantes pour prédire WD</w:t>
      </w:r>
    </w:p>
    <w:p w14:paraId="42C72D83" w14:textId="77777777" w:rsidR="00390CDA" w:rsidRPr="00390CDA" w:rsidRDefault="00390CDA" w:rsidP="00390CDA">
      <w:pPr>
        <w:numPr>
          <w:ilvl w:val="0"/>
          <w:numId w:val="30"/>
        </w:numPr>
      </w:pPr>
      <w:r w:rsidRPr="00390CDA">
        <w:rPr>
          <w:b/>
          <w:bCs/>
        </w:rPr>
        <w:t>Cartographie à haute résolution</w:t>
      </w:r>
      <w:r w:rsidRPr="00390CDA">
        <w:t xml:space="preserve"> : Générer des cartes de WD estimé sur l'ensemble de la zone</w:t>
      </w:r>
    </w:p>
    <w:p w14:paraId="6E29CE6F" w14:textId="77777777" w:rsidR="00390CDA" w:rsidRPr="00390CDA" w:rsidRDefault="00390CDA" w:rsidP="00390CDA">
      <w:pPr>
        <w:numPr>
          <w:ilvl w:val="0"/>
          <w:numId w:val="30"/>
        </w:numPr>
      </w:pPr>
      <w:r w:rsidRPr="00390CDA">
        <w:rPr>
          <w:b/>
          <w:bCs/>
        </w:rPr>
        <w:t>Validation croisée</w:t>
      </w:r>
      <w:r w:rsidRPr="00390CDA">
        <w:t xml:space="preserve"> : Tester les prédictions sur des inventaires indépendants</w:t>
      </w:r>
    </w:p>
    <w:p w14:paraId="54E15BFA" w14:textId="77777777" w:rsidR="00390CDA" w:rsidRPr="00390CDA" w:rsidRDefault="00390CDA" w:rsidP="00390CDA">
      <w:pPr>
        <w:numPr>
          <w:ilvl w:val="0"/>
          <w:numId w:val="12"/>
        </w:numPr>
        <w:tabs>
          <w:tab w:val="num" w:pos="360"/>
        </w:tabs>
        <w:rPr>
          <w:b/>
          <w:bCs/>
        </w:rPr>
      </w:pPr>
      <w:r w:rsidRPr="00390CDA">
        <w:rPr>
          <w:b/>
          <w:bCs/>
        </w:rPr>
        <w:t>b) Classification fonctionnelle des forêts à l'échelle du paysage</w:t>
      </w:r>
    </w:p>
    <w:p w14:paraId="64927623" w14:textId="77777777" w:rsidR="00390CDA" w:rsidRPr="00390CDA" w:rsidRDefault="00390CDA" w:rsidP="00390CDA">
      <w:r w:rsidRPr="00390CDA">
        <w:t>Nous pouvons étendre notre typologie fonctionnelle au-delà du WD :</w:t>
      </w:r>
    </w:p>
    <w:p w14:paraId="61CB0144" w14:textId="77777777" w:rsidR="00390CDA" w:rsidRPr="00390CDA" w:rsidRDefault="00390CDA" w:rsidP="00390CDA">
      <w:pPr>
        <w:numPr>
          <w:ilvl w:val="0"/>
          <w:numId w:val="31"/>
        </w:numPr>
      </w:pPr>
      <w:r w:rsidRPr="00390CDA">
        <w:rPr>
          <w:b/>
          <w:bCs/>
        </w:rPr>
        <w:t>Typologie structurelle-fonctionnelle</w:t>
      </w:r>
      <w:r w:rsidRPr="00390CDA">
        <w:t xml:space="preserve"> : Identifier des "types forestiers" basés sur les signatures structurelles</w:t>
      </w:r>
    </w:p>
    <w:p w14:paraId="43FC84C4" w14:textId="77777777" w:rsidR="00390CDA" w:rsidRPr="00390CDA" w:rsidRDefault="00390CDA" w:rsidP="00390CDA">
      <w:pPr>
        <w:numPr>
          <w:ilvl w:val="0"/>
          <w:numId w:val="31"/>
        </w:numPr>
      </w:pPr>
      <w:r w:rsidRPr="00390CDA">
        <w:rPr>
          <w:b/>
          <w:bCs/>
        </w:rPr>
        <w:t>Cartographie des types</w:t>
      </w:r>
      <w:r w:rsidRPr="00390CDA">
        <w:t xml:space="preserve"> : Analyser la distribution spatiale des types identifiés</w:t>
      </w:r>
    </w:p>
    <w:p w14:paraId="497E1EBB" w14:textId="77777777" w:rsidR="00390CDA" w:rsidRPr="00390CDA" w:rsidRDefault="00390CDA" w:rsidP="00390CDA">
      <w:pPr>
        <w:numPr>
          <w:ilvl w:val="0"/>
          <w:numId w:val="31"/>
        </w:numPr>
      </w:pPr>
      <w:r w:rsidRPr="00390CDA">
        <w:rPr>
          <w:b/>
          <w:bCs/>
        </w:rPr>
        <w:lastRenderedPageBreak/>
        <w:t>Relations avec l'environnement</w:t>
      </w:r>
      <w:r w:rsidRPr="00390CDA">
        <w:t xml:space="preserve"> : Explorer les déterminants environnementaux de ces types</w:t>
      </w:r>
    </w:p>
    <w:p w14:paraId="066DC95F" w14:textId="77777777" w:rsidR="00390CDA" w:rsidRPr="00390CDA" w:rsidRDefault="00390CDA" w:rsidP="00390CDA">
      <w:pPr>
        <w:numPr>
          <w:ilvl w:val="0"/>
          <w:numId w:val="12"/>
        </w:numPr>
        <w:tabs>
          <w:tab w:val="num" w:pos="360"/>
        </w:tabs>
        <w:rPr>
          <w:b/>
          <w:bCs/>
        </w:rPr>
      </w:pPr>
      <w:r w:rsidRPr="00390CDA">
        <w:rPr>
          <w:b/>
          <w:bCs/>
        </w:rPr>
        <w:t>c) Indicateurs de qualité et de résilience des forêts</w:t>
      </w:r>
    </w:p>
    <w:p w14:paraId="3CD30865" w14:textId="77777777" w:rsidR="00390CDA" w:rsidRPr="00390CDA" w:rsidRDefault="00390CDA" w:rsidP="00390CDA">
      <w:r w:rsidRPr="00390CDA">
        <w:t>Les métriques développées peuvent servir d'indicateurs de :</w:t>
      </w:r>
    </w:p>
    <w:p w14:paraId="06F5DE17" w14:textId="77777777" w:rsidR="00390CDA" w:rsidRPr="00390CDA" w:rsidRDefault="00390CDA" w:rsidP="00390CDA">
      <w:pPr>
        <w:numPr>
          <w:ilvl w:val="0"/>
          <w:numId w:val="32"/>
        </w:numPr>
      </w:pPr>
      <w:r w:rsidRPr="00390CDA">
        <w:rPr>
          <w:b/>
          <w:bCs/>
        </w:rPr>
        <w:t>Maturité structurelle</w:t>
      </w:r>
      <w:r w:rsidRPr="00390CDA">
        <w:t xml:space="preserve"> : Classification des stades de développement</w:t>
      </w:r>
    </w:p>
    <w:p w14:paraId="2155D234" w14:textId="77777777" w:rsidR="00390CDA" w:rsidRPr="00390CDA" w:rsidRDefault="00390CDA" w:rsidP="00390CDA">
      <w:pPr>
        <w:numPr>
          <w:ilvl w:val="0"/>
          <w:numId w:val="32"/>
        </w:numPr>
      </w:pPr>
      <w:r w:rsidRPr="00390CDA">
        <w:rPr>
          <w:b/>
          <w:bCs/>
        </w:rPr>
        <w:t>Résilience potentielle</w:t>
      </w:r>
      <w:r w:rsidRPr="00390CDA">
        <w:t xml:space="preserve"> : Identification des forêts potentiellement plus vulnérables</w:t>
      </w:r>
    </w:p>
    <w:p w14:paraId="746DD10E" w14:textId="77777777" w:rsidR="00390CDA" w:rsidRPr="00390CDA" w:rsidRDefault="00390CDA" w:rsidP="00390CDA">
      <w:pPr>
        <w:numPr>
          <w:ilvl w:val="0"/>
          <w:numId w:val="32"/>
        </w:numPr>
      </w:pPr>
      <w:r w:rsidRPr="00390CDA">
        <w:rPr>
          <w:b/>
          <w:bCs/>
        </w:rPr>
        <w:t>Biodiversité structurelle</w:t>
      </w:r>
      <w:r w:rsidRPr="00390CDA">
        <w:t xml:space="preserve"> : Évaluation de la complexité tridimensionnelle</w:t>
      </w:r>
    </w:p>
    <w:p w14:paraId="33FA00D2" w14:textId="77777777" w:rsidR="00390CDA" w:rsidRPr="00390CDA" w:rsidRDefault="00390CDA" w:rsidP="00390CDA">
      <w:pPr>
        <w:numPr>
          <w:ilvl w:val="0"/>
          <w:numId w:val="12"/>
        </w:numPr>
        <w:tabs>
          <w:tab w:val="num" w:pos="360"/>
        </w:tabs>
        <w:rPr>
          <w:b/>
          <w:bCs/>
        </w:rPr>
      </w:pPr>
      <w:r w:rsidRPr="00390CDA">
        <w:rPr>
          <w:b/>
          <w:bCs/>
        </w:rPr>
        <w:t>4. Feuille de route concrète</w:t>
      </w:r>
    </w:p>
    <w:p w14:paraId="18FE4026" w14:textId="77777777" w:rsidR="00390CDA" w:rsidRPr="00390CDA" w:rsidRDefault="00390CDA" w:rsidP="00390CDA">
      <w:pPr>
        <w:numPr>
          <w:ilvl w:val="0"/>
          <w:numId w:val="33"/>
        </w:numPr>
      </w:pPr>
      <w:r w:rsidRPr="00390CDA">
        <w:rPr>
          <w:b/>
          <w:bCs/>
        </w:rPr>
        <w:t>Finalisation analytique</w:t>
      </w:r>
      <w:r w:rsidRPr="00390CDA">
        <w:t xml:space="preserve"> (court terme) : </w:t>
      </w:r>
    </w:p>
    <w:p w14:paraId="6CEFACB2" w14:textId="77777777" w:rsidR="00390CDA" w:rsidRPr="00390CDA" w:rsidRDefault="00390CDA" w:rsidP="00390CDA">
      <w:pPr>
        <w:numPr>
          <w:ilvl w:val="1"/>
          <w:numId w:val="33"/>
        </w:numPr>
      </w:pPr>
      <w:r w:rsidRPr="00390CDA">
        <w:t>Compléter l'analyse pour tous les plots disponibles</w:t>
      </w:r>
    </w:p>
    <w:p w14:paraId="41C12006" w14:textId="77777777" w:rsidR="00390CDA" w:rsidRPr="00390CDA" w:rsidRDefault="00390CDA" w:rsidP="00390CDA">
      <w:pPr>
        <w:numPr>
          <w:ilvl w:val="1"/>
          <w:numId w:val="33"/>
        </w:numPr>
      </w:pPr>
      <w:r w:rsidRPr="00390CDA">
        <w:t>Optimiser le modèle prédictif WD-structure</w:t>
      </w:r>
    </w:p>
    <w:p w14:paraId="28F66DA8" w14:textId="77777777" w:rsidR="00390CDA" w:rsidRPr="00390CDA" w:rsidRDefault="00390CDA" w:rsidP="00390CDA">
      <w:pPr>
        <w:numPr>
          <w:ilvl w:val="1"/>
          <w:numId w:val="33"/>
        </w:numPr>
      </w:pPr>
      <w:r w:rsidRPr="00390CDA">
        <w:t>Valider les résultats avec des tests statistiques robustes</w:t>
      </w:r>
    </w:p>
    <w:p w14:paraId="10D999F4" w14:textId="77777777" w:rsidR="00390CDA" w:rsidRPr="00390CDA" w:rsidRDefault="00390CDA" w:rsidP="00390CDA">
      <w:pPr>
        <w:numPr>
          <w:ilvl w:val="0"/>
          <w:numId w:val="33"/>
        </w:numPr>
      </w:pPr>
      <w:r w:rsidRPr="00390CDA">
        <w:rPr>
          <w:b/>
          <w:bCs/>
        </w:rPr>
        <w:t>Application régionale</w:t>
      </w:r>
      <w:r w:rsidRPr="00390CDA">
        <w:t xml:space="preserve"> (moyen terme) : </w:t>
      </w:r>
    </w:p>
    <w:p w14:paraId="06F3E9E7" w14:textId="77777777" w:rsidR="00390CDA" w:rsidRPr="00390CDA" w:rsidRDefault="00390CDA" w:rsidP="00390CDA">
      <w:pPr>
        <w:numPr>
          <w:ilvl w:val="1"/>
          <w:numId w:val="33"/>
        </w:numPr>
      </w:pPr>
      <w:r w:rsidRPr="00390CDA">
        <w:t>Appliquer le modèle aux 500 000 ha de données</w:t>
      </w:r>
    </w:p>
    <w:p w14:paraId="5661089A" w14:textId="77777777" w:rsidR="00390CDA" w:rsidRPr="00390CDA" w:rsidRDefault="00390CDA" w:rsidP="00390CDA">
      <w:pPr>
        <w:numPr>
          <w:ilvl w:val="1"/>
          <w:numId w:val="33"/>
        </w:numPr>
      </w:pPr>
      <w:r w:rsidRPr="00390CDA">
        <w:t>Générer des cartes de WD et de types fonctionnels</w:t>
      </w:r>
    </w:p>
    <w:p w14:paraId="6393D2EF" w14:textId="77777777" w:rsidR="00390CDA" w:rsidRPr="00390CDA" w:rsidRDefault="00390CDA" w:rsidP="00390CDA">
      <w:pPr>
        <w:numPr>
          <w:ilvl w:val="1"/>
          <w:numId w:val="33"/>
        </w:numPr>
      </w:pPr>
      <w:r w:rsidRPr="00390CDA">
        <w:t>Analyser les relations avec les variables environnementales</w:t>
      </w:r>
    </w:p>
    <w:p w14:paraId="3910169B" w14:textId="77777777" w:rsidR="00390CDA" w:rsidRPr="00390CDA" w:rsidRDefault="00390CDA" w:rsidP="00390CDA">
      <w:pPr>
        <w:numPr>
          <w:ilvl w:val="0"/>
          <w:numId w:val="33"/>
        </w:numPr>
      </w:pPr>
      <w:r w:rsidRPr="00390CDA">
        <w:rPr>
          <w:b/>
          <w:bCs/>
        </w:rPr>
        <w:t xml:space="preserve">Intégration </w:t>
      </w:r>
      <w:proofErr w:type="spellStart"/>
      <w:r w:rsidRPr="00390CDA">
        <w:rPr>
          <w:b/>
          <w:bCs/>
        </w:rPr>
        <w:t>multisource</w:t>
      </w:r>
      <w:proofErr w:type="spellEnd"/>
      <w:r w:rsidRPr="00390CDA">
        <w:t xml:space="preserve"> (long terme) : </w:t>
      </w:r>
    </w:p>
    <w:p w14:paraId="394014D9" w14:textId="77777777" w:rsidR="00390CDA" w:rsidRPr="00390CDA" w:rsidRDefault="00390CDA" w:rsidP="00390CDA">
      <w:pPr>
        <w:numPr>
          <w:ilvl w:val="1"/>
          <w:numId w:val="33"/>
        </w:numPr>
      </w:pPr>
      <w:r w:rsidRPr="00390CDA">
        <w:t>Combiner avec données radar et optiques</w:t>
      </w:r>
    </w:p>
    <w:p w14:paraId="6A6C88D2" w14:textId="77777777" w:rsidR="00390CDA" w:rsidRPr="00390CDA" w:rsidRDefault="00390CDA" w:rsidP="00390CDA">
      <w:pPr>
        <w:numPr>
          <w:ilvl w:val="1"/>
          <w:numId w:val="33"/>
        </w:numPr>
      </w:pPr>
      <w:r w:rsidRPr="00390CDA">
        <w:t>Développer des indices composites structure-fonction</w:t>
      </w:r>
    </w:p>
    <w:p w14:paraId="60C9BEC6" w14:textId="77777777" w:rsidR="00390CDA" w:rsidRPr="00390CDA" w:rsidRDefault="00390CDA" w:rsidP="00390CDA">
      <w:pPr>
        <w:numPr>
          <w:ilvl w:val="1"/>
          <w:numId w:val="33"/>
        </w:numPr>
      </w:pPr>
      <w:r w:rsidRPr="00390CDA">
        <w:t>Créer un système de suivi dynamique de la structure forestière</w:t>
      </w:r>
    </w:p>
    <w:p w14:paraId="36A88DA5" w14:textId="47A76593" w:rsidR="00396BE2" w:rsidRDefault="00390CDA" w:rsidP="00390CDA">
      <w:r w:rsidRPr="00390CDA">
        <w:t xml:space="preserve">En résumé, nous avons développé une approche analytique puissante qui ouvre la voie à une compréhension beaucoup plus fine de l'architecture forestière et de ses déterminants fonctionnels. </w:t>
      </w:r>
      <w:r w:rsidRPr="00390CDA">
        <w:lastRenderedPageBreak/>
        <w:t>La prochaine étape consiste à exploiter ces outils pour générer des connaissances à l'échelle régionale et des applications pratiques pour la gestion et la conservation des forêts tropicales.</w:t>
      </w:r>
    </w:p>
    <w:p w14:paraId="7BF09FBA" w14:textId="77777777" w:rsidR="00396BE2" w:rsidRDefault="00396BE2">
      <w:pPr>
        <w:suppressAutoHyphens w:val="0"/>
        <w:spacing w:before="0" w:line="259" w:lineRule="auto"/>
        <w:ind w:firstLine="0"/>
        <w:jc w:val="left"/>
      </w:pPr>
      <w:r>
        <w:br w:type="page"/>
      </w:r>
    </w:p>
    <w:p w14:paraId="7FE435B8" w14:textId="77777777" w:rsidR="00390CDA" w:rsidRPr="00390CDA" w:rsidRDefault="00390CDA" w:rsidP="00390CDA">
      <w:pPr>
        <w:pStyle w:val="Titre1"/>
      </w:pPr>
      <w:r w:rsidRPr="00390CDA">
        <w:lastRenderedPageBreak/>
        <w:t>La structure tridimensionnelle comme signature fonctionnelle : Un cadre conceptuel intégratif</w:t>
      </w:r>
    </w:p>
    <w:p w14:paraId="70EDC210" w14:textId="77777777" w:rsidR="00390CDA" w:rsidRPr="00390CDA" w:rsidRDefault="00390CDA" w:rsidP="00390CDA">
      <w:pPr>
        <w:numPr>
          <w:ilvl w:val="0"/>
          <w:numId w:val="12"/>
        </w:numPr>
        <w:tabs>
          <w:tab w:val="num" w:pos="360"/>
        </w:tabs>
        <w:rPr>
          <w:b/>
          <w:bCs/>
        </w:rPr>
      </w:pPr>
      <w:r w:rsidRPr="00390CDA">
        <w:rPr>
          <w:b/>
          <w:bCs/>
        </w:rPr>
        <w:t>Essence de la découverte</w:t>
      </w:r>
    </w:p>
    <w:p w14:paraId="6C3AC124" w14:textId="77777777" w:rsidR="00390CDA" w:rsidRPr="00390CDA" w:rsidRDefault="00390CDA" w:rsidP="00390CDA">
      <w:r w:rsidRPr="00390CDA">
        <w:t xml:space="preserve">Notre analyse révèle une relation fondamentale entre la densité du bois (WD) et l'architecture verticale des forêts tropicales qui transcende la simple corrélation statistique. Nous avons découvert que la </w:t>
      </w:r>
      <w:r w:rsidRPr="00390CDA">
        <w:rPr>
          <w:b/>
          <w:bCs/>
        </w:rPr>
        <w:t>forme mathématique</w:t>
      </w:r>
      <w:r w:rsidRPr="00390CDA">
        <w:t xml:space="preserve"> des courbes de distribution verticale des trouées constitue une </w:t>
      </w:r>
      <w:r w:rsidRPr="00390CDA">
        <w:rPr>
          <w:b/>
          <w:bCs/>
        </w:rPr>
        <w:t>signature fonctionnelle</w:t>
      </w:r>
      <w:r w:rsidRPr="00390CDA">
        <w:t xml:space="preserve"> directement liée aux stratégies écologiques dominantes.</w:t>
      </w:r>
    </w:p>
    <w:p w14:paraId="2510807C" w14:textId="77777777" w:rsidR="00390CDA" w:rsidRPr="00390CDA" w:rsidRDefault="00390CDA" w:rsidP="00390CDA">
      <w:r w:rsidRPr="00390CDA">
        <w:t>En distillant l'essentiel de nos résultats, trois découvertes émergent comme particulièrement significatives :</w:t>
      </w:r>
    </w:p>
    <w:p w14:paraId="051DD903" w14:textId="77777777" w:rsidR="00390CDA" w:rsidRPr="00390CDA" w:rsidRDefault="00390CDA" w:rsidP="00390CDA">
      <w:pPr>
        <w:numPr>
          <w:ilvl w:val="0"/>
          <w:numId w:val="34"/>
        </w:numPr>
      </w:pPr>
      <w:r w:rsidRPr="00390CDA">
        <w:rPr>
          <w:b/>
          <w:bCs/>
        </w:rPr>
        <w:t>La position du point d'inflexion</w:t>
      </w:r>
      <w:r w:rsidRPr="00390CDA">
        <w:t xml:space="preserve"> (hauteur à pente maximale) augmente systématiquement avec WD et constitue un indicateur robuste du tempérament dominant de la communauté forestière</w:t>
      </w:r>
    </w:p>
    <w:p w14:paraId="651AF1E6" w14:textId="77777777" w:rsidR="00390CDA" w:rsidRPr="00390CDA" w:rsidRDefault="00390CDA" w:rsidP="00390CDA">
      <w:pPr>
        <w:numPr>
          <w:ilvl w:val="0"/>
          <w:numId w:val="34"/>
        </w:numPr>
      </w:pPr>
      <w:r w:rsidRPr="00390CDA">
        <w:rPr>
          <w:b/>
          <w:bCs/>
        </w:rPr>
        <w:t>L'asymétrie de la transition</w:t>
      </w:r>
      <w:r w:rsidRPr="00390CDA">
        <w:t xml:space="preserve"> (ratio entre phases d'accélération et de décélération) reflète le degré de stratification verticale et s'accentue avec l'augmentation de WD</w:t>
      </w:r>
    </w:p>
    <w:p w14:paraId="55BEEC08" w14:textId="77777777" w:rsidR="00390CDA" w:rsidRPr="00390CDA" w:rsidRDefault="00390CDA" w:rsidP="00390CDA">
      <w:pPr>
        <w:numPr>
          <w:ilvl w:val="0"/>
          <w:numId w:val="34"/>
        </w:numPr>
      </w:pPr>
      <w:r w:rsidRPr="00390CDA">
        <w:rPr>
          <w:b/>
          <w:bCs/>
        </w:rPr>
        <w:t>Le ratio d'énergie multi-échelle</w:t>
      </w:r>
      <w:r w:rsidRPr="00390CDA">
        <w:t xml:space="preserve"> (petite/grande échelle) diminue avec WD, signalant une transition d'une structure opportuniste à une structure organisée</w:t>
      </w:r>
    </w:p>
    <w:p w14:paraId="1871C2D4" w14:textId="77777777" w:rsidR="00390CDA" w:rsidRPr="00390CDA" w:rsidRDefault="00390CDA" w:rsidP="00390CDA">
      <w:pPr>
        <w:numPr>
          <w:ilvl w:val="0"/>
          <w:numId w:val="12"/>
        </w:numPr>
        <w:tabs>
          <w:tab w:val="num" w:pos="360"/>
        </w:tabs>
        <w:rPr>
          <w:b/>
          <w:bCs/>
        </w:rPr>
      </w:pPr>
      <w:r w:rsidRPr="00390CDA">
        <w:rPr>
          <w:b/>
          <w:bCs/>
        </w:rPr>
        <w:t>Cadre conceptuel : Le continuum structure-fonction-succession</w:t>
      </w:r>
    </w:p>
    <w:p w14:paraId="5F4C0346" w14:textId="77777777" w:rsidR="00390CDA" w:rsidRPr="00390CDA" w:rsidRDefault="00390CDA" w:rsidP="00390CDA">
      <w:r w:rsidRPr="00390CDA">
        <w:t>Ces découvertes s'intègrent dans un cadre conceptuel cohérent reliant structure 3D, traits fonctionnels et succession :</w:t>
      </w:r>
    </w:p>
    <w:p w14:paraId="6D6521F5" w14:textId="61DAA287" w:rsidR="000F580E" w:rsidRDefault="00390CDA">
      <w:r w:rsidRPr="00390CDA">
        <w:rPr>
          <w:noProof/>
        </w:rPr>
        <w:lastRenderedPageBreak/>
        <w:drawing>
          <wp:inline distT="0" distB="0" distL="0" distR="0" wp14:anchorId="1B99F507" wp14:editId="134ED930">
            <wp:extent cx="5760720" cy="3776980"/>
            <wp:effectExtent l="0" t="0" r="0" b="0"/>
            <wp:docPr id="1441882286"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82286" name="Image 1" descr="Une image contenant texte, capture d’écran, Police, diagramme&#10;&#10;Le contenu généré par l’IA peut être incorrect."/>
                    <pic:cNvPicPr/>
                  </pic:nvPicPr>
                  <pic:blipFill>
                    <a:blip r:embed="rId6"/>
                    <a:stretch>
                      <a:fillRect/>
                    </a:stretch>
                  </pic:blipFill>
                  <pic:spPr>
                    <a:xfrm>
                      <a:off x="0" y="0"/>
                      <a:ext cx="5760720" cy="3776980"/>
                    </a:xfrm>
                    <a:prstGeom prst="rect">
                      <a:avLst/>
                    </a:prstGeom>
                  </pic:spPr>
                </pic:pic>
              </a:graphicData>
            </a:graphic>
          </wp:inline>
        </w:drawing>
      </w:r>
    </w:p>
    <w:p w14:paraId="1390584E" w14:textId="77777777" w:rsidR="00390CDA" w:rsidRPr="00390CDA" w:rsidRDefault="00390CDA" w:rsidP="00390CDA">
      <w:r w:rsidRPr="00390CDA">
        <w:t xml:space="preserve">Ce cadre explique </w:t>
      </w:r>
      <w:proofErr w:type="gramStart"/>
      <w:r w:rsidRPr="00390CDA">
        <w:t>pourquoi:</w:t>
      </w:r>
      <w:proofErr w:type="gramEnd"/>
    </w:p>
    <w:p w14:paraId="2398609C" w14:textId="77777777" w:rsidR="00390CDA" w:rsidRPr="00390CDA" w:rsidRDefault="00390CDA" w:rsidP="00390CDA">
      <w:pPr>
        <w:numPr>
          <w:ilvl w:val="0"/>
          <w:numId w:val="35"/>
        </w:numPr>
      </w:pPr>
      <w:r w:rsidRPr="00390CDA">
        <w:t xml:space="preserve">Les forêts à stade </w:t>
      </w:r>
      <w:proofErr w:type="spellStart"/>
      <w:r w:rsidRPr="00390CDA">
        <w:t>successionnel</w:t>
      </w:r>
      <w:proofErr w:type="spellEnd"/>
      <w:r w:rsidRPr="00390CDA">
        <w:t xml:space="preserve"> précoce (dominées par des espèces pionnières) présentent des transitions précoces et abruptes</w:t>
      </w:r>
    </w:p>
    <w:p w14:paraId="27BF03F6" w14:textId="77777777" w:rsidR="00390CDA" w:rsidRPr="00390CDA" w:rsidRDefault="00390CDA" w:rsidP="00390CDA">
      <w:pPr>
        <w:numPr>
          <w:ilvl w:val="0"/>
          <w:numId w:val="35"/>
        </w:numPr>
      </w:pPr>
      <w:r w:rsidRPr="00390CDA">
        <w:t>Les forêts matures (dominées par des espèces sciaphiles) développent des transitions tardives et graduelles</w:t>
      </w:r>
    </w:p>
    <w:p w14:paraId="6607AC30" w14:textId="77777777" w:rsidR="00390CDA" w:rsidRPr="00390CDA" w:rsidRDefault="00390CDA" w:rsidP="00390CDA">
      <w:pPr>
        <w:numPr>
          <w:ilvl w:val="0"/>
          <w:numId w:val="35"/>
        </w:numPr>
      </w:pPr>
      <w:r w:rsidRPr="00390CDA">
        <w:t xml:space="preserve">La structure verticale peut servir d'indicateur du tempérament dominant et du stade </w:t>
      </w:r>
      <w:proofErr w:type="spellStart"/>
      <w:r w:rsidRPr="00390CDA">
        <w:t>successionnel</w:t>
      </w:r>
      <w:proofErr w:type="spellEnd"/>
    </w:p>
    <w:p w14:paraId="4F6593A4" w14:textId="77777777" w:rsidR="00390CDA" w:rsidRPr="00390CDA" w:rsidRDefault="00390CDA" w:rsidP="00390CDA">
      <w:pPr>
        <w:numPr>
          <w:ilvl w:val="0"/>
          <w:numId w:val="12"/>
        </w:numPr>
        <w:tabs>
          <w:tab w:val="num" w:pos="360"/>
        </w:tabs>
        <w:rPr>
          <w:b/>
          <w:bCs/>
        </w:rPr>
      </w:pPr>
      <w:r w:rsidRPr="00390CDA">
        <w:rPr>
          <w:b/>
          <w:bCs/>
        </w:rPr>
        <w:t>Structure optimale pour une publication à fort impact</w:t>
      </w:r>
    </w:p>
    <w:p w14:paraId="06DDCB21" w14:textId="77777777" w:rsidR="00390CDA" w:rsidRPr="00390CDA" w:rsidRDefault="00390CDA" w:rsidP="00390CDA">
      <w:r w:rsidRPr="00390CDA">
        <w:t xml:space="preserve">Pour maximiser l'impact scientifique tout en maintenant la concision, nous </w:t>
      </w:r>
      <w:proofErr w:type="gramStart"/>
      <w:r w:rsidRPr="00390CDA">
        <w:t>recommandons:</w:t>
      </w:r>
      <w:proofErr w:type="gramEnd"/>
    </w:p>
    <w:p w14:paraId="05C66E95" w14:textId="77777777" w:rsidR="00390CDA" w:rsidRPr="00390CDA" w:rsidRDefault="00390CDA" w:rsidP="00390CDA">
      <w:pPr>
        <w:numPr>
          <w:ilvl w:val="0"/>
          <w:numId w:val="36"/>
        </w:numPr>
      </w:pPr>
      <w:proofErr w:type="gramStart"/>
      <w:r w:rsidRPr="00390CDA">
        <w:rPr>
          <w:b/>
          <w:bCs/>
        </w:rPr>
        <w:t>Introduction</w:t>
      </w:r>
      <w:r w:rsidRPr="00390CDA">
        <w:t>:</w:t>
      </w:r>
      <w:proofErr w:type="gramEnd"/>
      <w:r w:rsidRPr="00390CDA">
        <w:t xml:space="preserve"> Présenter le lien théorique entre traits fonctionnels et structure 3D comme une nouvelle fenêtre sur l'écologie forestière</w:t>
      </w:r>
    </w:p>
    <w:p w14:paraId="288D0972" w14:textId="77777777" w:rsidR="00390CDA" w:rsidRPr="00390CDA" w:rsidRDefault="00390CDA" w:rsidP="00390CDA">
      <w:pPr>
        <w:numPr>
          <w:ilvl w:val="0"/>
          <w:numId w:val="36"/>
        </w:numPr>
      </w:pPr>
      <w:proofErr w:type="gramStart"/>
      <w:r w:rsidRPr="00390CDA">
        <w:rPr>
          <w:b/>
          <w:bCs/>
        </w:rPr>
        <w:t>Méthodes</w:t>
      </w:r>
      <w:r w:rsidRPr="00390CDA">
        <w:t>:</w:t>
      </w:r>
      <w:proofErr w:type="gramEnd"/>
      <w:r w:rsidRPr="00390CDA">
        <w:t xml:space="preserve"> Mettre en avant les innovations analytiques clés: </w:t>
      </w:r>
    </w:p>
    <w:p w14:paraId="45B0208C" w14:textId="77777777" w:rsidR="00390CDA" w:rsidRPr="00390CDA" w:rsidRDefault="00390CDA" w:rsidP="00390CDA">
      <w:pPr>
        <w:numPr>
          <w:ilvl w:val="1"/>
          <w:numId w:val="36"/>
        </w:numPr>
      </w:pPr>
      <w:r w:rsidRPr="00390CDA">
        <w:t>Décomposition zonale (visualisation Image 10)</w:t>
      </w:r>
    </w:p>
    <w:p w14:paraId="10DD754D" w14:textId="77777777" w:rsidR="00390CDA" w:rsidRPr="00390CDA" w:rsidRDefault="00390CDA" w:rsidP="00390CDA">
      <w:pPr>
        <w:numPr>
          <w:ilvl w:val="1"/>
          <w:numId w:val="36"/>
        </w:numPr>
      </w:pPr>
      <w:r w:rsidRPr="00390CDA">
        <w:lastRenderedPageBreak/>
        <w:t>Analyse différentielle (visualisation Image 3)</w:t>
      </w:r>
    </w:p>
    <w:p w14:paraId="1AE9C7AB" w14:textId="77777777" w:rsidR="00390CDA" w:rsidRPr="00390CDA" w:rsidRDefault="00390CDA" w:rsidP="00390CDA">
      <w:pPr>
        <w:numPr>
          <w:ilvl w:val="1"/>
          <w:numId w:val="36"/>
        </w:numPr>
      </w:pPr>
      <w:r w:rsidRPr="00390CDA">
        <w:t>Analyse multi-échelle (visualisation Image 6)</w:t>
      </w:r>
    </w:p>
    <w:p w14:paraId="159DA38C" w14:textId="77777777" w:rsidR="00390CDA" w:rsidRPr="00390CDA" w:rsidRDefault="00390CDA" w:rsidP="00390CDA">
      <w:pPr>
        <w:numPr>
          <w:ilvl w:val="0"/>
          <w:numId w:val="36"/>
        </w:numPr>
      </w:pPr>
      <w:proofErr w:type="gramStart"/>
      <w:r w:rsidRPr="00390CDA">
        <w:rPr>
          <w:b/>
          <w:bCs/>
        </w:rPr>
        <w:t>Résultats</w:t>
      </w:r>
      <w:r w:rsidRPr="00390CDA">
        <w:t>:</w:t>
      </w:r>
      <w:proofErr w:type="gramEnd"/>
      <w:r w:rsidRPr="00390CDA">
        <w:t xml:space="preserve"> Se concentrer sur les trois relations les plus robustes: </w:t>
      </w:r>
    </w:p>
    <w:p w14:paraId="5B97DCB8" w14:textId="77777777" w:rsidR="00390CDA" w:rsidRPr="00390CDA" w:rsidRDefault="00390CDA" w:rsidP="00390CDA">
      <w:pPr>
        <w:numPr>
          <w:ilvl w:val="1"/>
          <w:numId w:val="36"/>
        </w:numPr>
      </w:pPr>
      <w:r w:rsidRPr="00390CDA">
        <w:t xml:space="preserve">Hauteur de transition vs WD (R² </w:t>
      </w:r>
      <w:r w:rsidRPr="00390CDA">
        <w:rPr>
          <w:rFonts w:ascii="Cambria Math" w:hAnsi="Cambria Math" w:cs="Cambria Math"/>
        </w:rPr>
        <w:t>≈</w:t>
      </w:r>
      <w:r w:rsidRPr="00390CDA">
        <w:t xml:space="preserve"> 0.35, visualisation Image 9)</w:t>
      </w:r>
    </w:p>
    <w:p w14:paraId="6BFB54C9" w14:textId="77777777" w:rsidR="00390CDA" w:rsidRPr="00390CDA" w:rsidRDefault="00390CDA" w:rsidP="00390CDA">
      <w:pPr>
        <w:numPr>
          <w:ilvl w:val="1"/>
          <w:numId w:val="36"/>
        </w:numPr>
      </w:pPr>
      <w:r w:rsidRPr="00390CDA">
        <w:t xml:space="preserve">Asymétrie de transition vs WD (R² </w:t>
      </w:r>
      <w:r w:rsidRPr="00390CDA">
        <w:rPr>
          <w:rFonts w:ascii="Cambria Math" w:hAnsi="Cambria Math" w:cs="Cambria Math"/>
        </w:rPr>
        <w:t>≈</w:t>
      </w:r>
      <w:r w:rsidRPr="00390CDA">
        <w:t xml:space="preserve"> 0.20)</w:t>
      </w:r>
    </w:p>
    <w:p w14:paraId="23F089F9" w14:textId="77777777" w:rsidR="00390CDA" w:rsidRPr="00390CDA" w:rsidRDefault="00390CDA" w:rsidP="00390CDA">
      <w:pPr>
        <w:numPr>
          <w:ilvl w:val="1"/>
          <w:numId w:val="36"/>
        </w:numPr>
      </w:pPr>
      <w:r w:rsidRPr="00390CDA">
        <w:t xml:space="preserve">Ratio d'énergie multi-échelle vs WD (R² </w:t>
      </w:r>
      <w:r w:rsidRPr="00390CDA">
        <w:rPr>
          <w:rFonts w:ascii="Cambria Math" w:hAnsi="Cambria Math" w:cs="Cambria Math"/>
        </w:rPr>
        <w:t>≈</w:t>
      </w:r>
      <w:r w:rsidRPr="00390CDA">
        <w:t xml:space="preserve"> 0.25)</w:t>
      </w:r>
    </w:p>
    <w:p w14:paraId="5DE9DF1C" w14:textId="77777777" w:rsidR="00390CDA" w:rsidRPr="00390CDA" w:rsidRDefault="00390CDA" w:rsidP="00390CDA">
      <w:pPr>
        <w:numPr>
          <w:ilvl w:val="0"/>
          <w:numId w:val="36"/>
        </w:numPr>
      </w:pPr>
      <w:proofErr w:type="gramStart"/>
      <w:r w:rsidRPr="00390CDA">
        <w:rPr>
          <w:b/>
          <w:bCs/>
        </w:rPr>
        <w:t>Discussion</w:t>
      </w:r>
      <w:r w:rsidRPr="00390CDA">
        <w:t>:</w:t>
      </w:r>
      <w:proofErr w:type="gramEnd"/>
      <w:r w:rsidRPr="00390CDA">
        <w:t xml:space="preserve"> Articuler le cadre conceptuel intégratif structure-fonction-succession, en soulignant: </w:t>
      </w:r>
    </w:p>
    <w:p w14:paraId="70212437" w14:textId="77777777" w:rsidR="00390CDA" w:rsidRPr="00390CDA" w:rsidRDefault="00390CDA" w:rsidP="00390CDA">
      <w:pPr>
        <w:numPr>
          <w:ilvl w:val="1"/>
          <w:numId w:val="36"/>
        </w:numPr>
      </w:pPr>
      <w:r w:rsidRPr="00390CDA">
        <w:t>L'expression des stratégies d'allocation des ressources dans la structure 3D</w:t>
      </w:r>
    </w:p>
    <w:p w14:paraId="4277332A" w14:textId="77777777" w:rsidR="00390CDA" w:rsidRPr="00390CDA" w:rsidRDefault="00390CDA" w:rsidP="00390CDA">
      <w:pPr>
        <w:numPr>
          <w:ilvl w:val="1"/>
          <w:numId w:val="36"/>
        </w:numPr>
      </w:pPr>
      <w:r w:rsidRPr="00390CDA">
        <w:t xml:space="preserve">Les implications pour comprendre les trajectoires </w:t>
      </w:r>
      <w:proofErr w:type="spellStart"/>
      <w:r w:rsidRPr="00390CDA">
        <w:t>successionnelles</w:t>
      </w:r>
      <w:proofErr w:type="spellEnd"/>
    </w:p>
    <w:p w14:paraId="71F29C5C" w14:textId="77777777" w:rsidR="00390CDA" w:rsidRPr="00390CDA" w:rsidRDefault="00390CDA" w:rsidP="00390CDA">
      <w:pPr>
        <w:numPr>
          <w:ilvl w:val="1"/>
          <w:numId w:val="36"/>
        </w:numPr>
      </w:pPr>
      <w:r w:rsidRPr="00390CDA">
        <w:t>Les applications pour la télédétection des traits fonctionnels</w:t>
      </w:r>
    </w:p>
    <w:p w14:paraId="036567EB" w14:textId="77777777" w:rsidR="00390CDA" w:rsidRPr="00390CDA" w:rsidRDefault="00390CDA" w:rsidP="00390CDA">
      <w:pPr>
        <w:numPr>
          <w:ilvl w:val="0"/>
          <w:numId w:val="12"/>
        </w:numPr>
        <w:tabs>
          <w:tab w:val="num" w:pos="360"/>
        </w:tabs>
        <w:rPr>
          <w:b/>
          <w:bCs/>
        </w:rPr>
      </w:pPr>
      <w:r w:rsidRPr="00390CDA">
        <w:rPr>
          <w:b/>
          <w:bCs/>
        </w:rPr>
        <w:t>Visualisations à privilégier</w:t>
      </w:r>
    </w:p>
    <w:p w14:paraId="64504476" w14:textId="77777777" w:rsidR="00390CDA" w:rsidRPr="00390CDA" w:rsidRDefault="00390CDA" w:rsidP="00390CDA">
      <w:r w:rsidRPr="00390CDA">
        <w:t xml:space="preserve">Pour une publication concise, trois visualisations synthétiques </w:t>
      </w:r>
      <w:proofErr w:type="gramStart"/>
      <w:r w:rsidRPr="00390CDA">
        <w:t>suffiraient:</w:t>
      </w:r>
      <w:proofErr w:type="gramEnd"/>
    </w:p>
    <w:p w14:paraId="765F5581" w14:textId="77777777" w:rsidR="00390CDA" w:rsidRPr="00390CDA" w:rsidRDefault="00390CDA" w:rsidP="00390CDA">
      <w:pPr>
        <w:numPr>
          <w:ilvl w:val="0"/>
          <w:numId w:val="37"/>
        </w:numPr>
      </w:pPr>
      <w:r w:rsidRPr="00390CDA">
        <w:rPr>
          <w:b/>
          <w:bCs/>
        </w:rPr>
        <w:t>Profils prototypiques</w:t>
      </w:r>
      <w:r w:rsidRPr="00390CDA">
        <w:t xml:space="preserve"> (Image 8</w:t>
      </w:r>
      <w:proofErr w:type="gramStart"/>
      <w:r w:rsidRPr="00390CDA">
        <w:t>):</w:t>
      </w:r>
      <w:proofErr w:type="gramEnd"/>
      <w:r w:rsidRPr="00390CDA">
        <w:t xml:space="preserve"> Illustre clairement comment la forme des courbes varie systématiquement avec WD</w:t>
      </w:r>
    </w:p>
    <w:p w14:paraId="4260329E" w14:textId="77777777" w:rsidR="00390CDA" w:rsidRPr="00390CDA" w:rsidRDefault="00390CDA" w:rsidP="00390CDA">
      <w:pPr>
        <w:numPr>
          <w:ilvl w:val="0"/>
          <w:numId w:val="37"/>
        </w:numPr>
      </w:pPr>
      <w:r w:rsidRPr="00390CDA">
        <w:rPr>
          <w:b/>
          <w:bCs/>
        </w:rPr>
        <w:t>Relation structure-WD</w:t>
      </w:r>
      <w:r w:rsidRPr="00390CDA">
        <w:t xml:space="preserve"> (version simplifiée de l'Image 9</w:t>
      </w:r>
      <w:proofErr w:type="gramStart"/>
      <w:r w:rsidRPr="00390CDA">
        <w:t>):</w:t>
      </w:r>
      <w:proofErr w:type="gramEnd"/>
      <w:r w:rsidRPr="00390CDA">
        <w:t xml:space="preserve"> Montrant les relations entre les métriques clés et WD</w:t>
      </w:r>
    </w:p>
    <w:p w14:paraId="7F82C1DE" w14:textId="77777777" w:rsidR="00390CDA" w:rsidRPr="00390CDA" w:rsidRDefault="00390CDA" w:rsidP="00390CDA">
      <w:pPr>
        <w:numPr>
          <w:ilvl w:val="0"/>
          <w:numId w:val="37"/>
        </w:numPr>
      </w:pPr>
      <w:r w:rsidRPr="00390CDA">
        <w:rPr>
          <w:b/>
          <w:bCs/>
        </w:rPr>
        <w:t xml:space="preserve">Diagramme </w:t>
      </w:r>
      <w:proofErr w:type="gramStart"/>
      <w:r w:rsidRPr="00390CDA">
        <w:rPr>
          <w:b/>
          <w:bCs/>
        </w:rPr>
        <w:t>conceptuel</w:t>
      </w:r>
      <w:r w:rsidRPr="00390CDA">
        <w:t>:</w:t>
      </w:r>
      <w:proofErr w:type="gramEnd"/>
      <w:r w:rsidRPr="00390CDA">
        <w:t xml:space="preserve"> Illustrant le cadre théorique reliant tempérament, traits fonctionnels et structure verticale</w:t>
      </w:r>
    </w:p>
    <w:p w14:paraId="0AB52068" w14:textId="77777777" w:rsidR="00390CDA" w:rsidRDefault="00390CDA" w:rsidP="00390CDA">
      <w:pPr>
        <w:pStyle w:val="Titre1"/>
      </w:pPr>
      <w:r>
        <w:t>Synthèse intégrative : Structure tridimensionnelle et densité du bois</w:t>
      </w:r>
    </w:p>
    <w:p w14:paraId="61A8F9BD" w14:textId="77777777" w:rsidR="00390CDA" w:rsidRDefault="00390CDA" w:rsidP="00390CDA">
      <w:r>
        <w:t>1. Évolution de notre approche analytique</w:t>
      </w:r>
    </w:p>
    <w:p w14:paraId="2A81BE33" w14:textId="77777777" w:rsidR="00390CDA" w:rsidRDefault="00390CDA" w:rsidP="00390CDA">
      <w:r>
        <w:t>Notre exploration de la relation entre structure verticale des forêts et densité du bois a suivi une progression méthodologique significative :</w:t>
      </w:r>
    </w:p>
    <w:p w14:paraId="4E6A6BA4" w14:textId="77777777" w:rsidR="00390CDA" w:rsidRDefault="00390CDA" w:rsidP="00390CDA">
      <w:r>
        <w:lastRenderedPageBreak/>
        <w:t>Approche initiale</w:t>
      </w:r>
    </w:p>
    <w:p w14:paraId="63B0467F" w14:textId="77777777" w:rsidR="00390CDA" w:rsidRDefault="00390CDA" w:rsidP="00390CDA"/>
    <w:p w14:paraId="7C8D60C2" w14:textId="77777777" w:rsidR="00390CDA" w:rsidRDefault="00390CDA" w:rsidP="00390CDA">
      <w:r>
        <w:t>Calcul simple des proportions de trouées à différentes hauteurs au-dessus du sol</w:t>
      </w:r>
    </w:p>
    <w:p w14:paraId="56C5DE86" w14:textId="77777777" w:rsidR="00390CDA" w:rsidRDefault="00390CDA" w:rsidP="00390CDA">
      <w:r>
        <w:t>Identification des hauteurs caractéristiques (h10, h25, h50, h75, h90)</w:t>
      </w:r>
    </w:p>
    <w:p w14:paraId="7FF691D1" w14:textId="77777777" w:rsidR="00390CDA" w:rsidRDefault="00390CDA" w:rsidP="00390CDA">
      <w:r>
        <w:t>Développement d'indices composites préliminaires (IDV, ROS, IAS)</w:t>
      </w:r>
    </w:p>
    <w:p w14:paraId="314508A5" w14:textId="77777777" w:rsidR="00390CDA" w:rsidRDefault="00390CDA" w:rsidP="00390CDA"/>
    <w:p w14:paraId="40697663" w14:textId="77777777" w:rsidR="00390CDA" w:rsidRDefault="00390CDA" w:rsidP="00390CDA">
      <w:r>
        <w:t>Approche avancée</w:t>
      </w:r>
    </w:p>
    <w:p w14:paraId="28EF82A4" w14:textId="77777777" w:rsidR="00390CDA" w:rsidRDefault="00390CDA" w:rsidP="00390CDA"/>
    <w:p w14:paraId="07739CC8" w14:textId="77777777" w:rsidR="00390CDA" w:rsidRDefault="00390CDA" w:rsidP="00390CDA">
      <w:r>
        <w:t>Décomposition fonctionnelle des courbes en zones (basale, transition, supérieure)</w:t>
      </w:r>
    </w:p>
    <w:p w14:paraId="795257E7" w14:textId="77777777" w:rsidR="00390CDA" w:rsidRDefault="00390CDA" w:rsidP="00390CDA">
      <w:r>
        <w:t>Analyse différentielle des courbes (dérivées première et seconde)</w:t>
      </w:r>
    </w:p>
    <w:p w14:paraId="67034269" w14:textId="77777777" w:rsidR="00390CDA" w:rsidRDefault="00390CDA" w:rsidP="00390CDA">
      <w:r>
        <w:t>Analyse multi-échelle des structures (petite, moyenne, grande échelle)</w:t>
      </w:r>
    </w:p>
    <w:p w14:paraId="03179BFA" w14:textId="77777777" w:rsidR="00390CDA" w:rsidRDefault="00390CDA" w:rsidP="00390CDA">
      <w:r>
        <w:t>Intégration de l'anisotropie verticale (hétérogénéité horizontale)</w:t>
      </w:r>
    </w:p>
    <w:p w14:paraId="3BC77387" w14:textId="77777777" w:rsidR="00390CDA" w:rsidRDefault="00390CDA" w:rsidP="00390CDA"/>
    <w:p w14:paraId="6DA7D43D" w14:textId="77777777" w:rsidR="00390CDA" w:rsidRDefault="00390CDA" w:rsidP="00390CDA">
      <w:r>
        <w:t>Cette progression nous a permis de passer d'une simple caractérisation descriptive à une compréhension mécaniste de l'organisation verticale des forêts.</w:t>
      </w:r>
    </w:p>
    <w:p w14:paraId="5A8622F7" w14:textId="77777777" w:rsidR="00390CDA" w:rsidRDefault="00390CDA" w:rsidP="00390CDA">
      <w:r>
        <w:t>2. Résultats fondamentaux</w:t>
      </w:r>
    </w:p>
    <w:p w14:paraId="66F852D7" w14:textId="77777777" w:rsidR="00390CDA" w:rsidRDefault="00390CDA" w:rsidP="00390CDA">
      <w:r>
        <w:t>Parmi l'ensemble des analyses réalisées, trois découvertes fondamentales émergent :</w:t>
      </w:r>
    </w:p>
    <w:p w14:paraId="5F8EFEA2" w14:textId="77777777" w:rsidR="00390CDA" w:rsidRDefault="00390CDA" w:rsidP="00390CDA">
      <w:r>
        <w:t>2.1 Gradient structurel lié au WD</w:t>
      </w:r>
    </w:p>
    <w:p w14:paraId="0BCB88B6" w14:textId="77777777" w:rsidR="00390CDA" w:rsidRDefault="00390CDA" w:rsidP="00390CDA">
      <w:r>
        <w:t>Les courbes de proportion de trouées varient systématiquement avec la densité du bois (WD) :</w:t>
      </w:r>
    </w:p>
    <w:p w14:paraId="1A486B43" w14:textId="77777777" w:rsidR="00390CDA" w:rsidRDefault="00390CDA" w:rsidP="00390CDA"/>
    <w:p w14:paraId="6747A535" w14:textId="77777777" w:rsidR="00390CDA" w:rsidRDefault="00390CDA" w:rsidP="00390CDA">
      <w:proofErr w:type="gramStart"/>
      <w:r>
        <w:t>Forêts à WD faible</w:t>
      </w:r>
      <w:proofErr w:type="gramEnd"/>
      <w:r>
        <w:t xml:space="preserve"> : Transition précoce (15-20m) et abrupte, forte proportion de trouées basales</w:t>
      </w:r>
    </w:p>
    <w:p w14:paraId="4299C11D" w14:textId="77777777" w:rsidR="00390CDA" w:rsidRDefault="00390CDA" w:rsidP="00390CDA">
      <w:proofErr w:type="gramStart"/>
      <w:r>
        <w:lastRenderedPageBreak/>
        <w:t>Forêts à WD élevé</w:t>
      </w:r>
      <w:proofErr w:type="gramEnd"/>
      <w:r>
        <w:t xml:space="preserve"> : Transition tardive (25-35m) et graduelle, fermeture quasi-complète des strates inférieures</w:t>
      </w:r>
    </w:p>
    <w:p w14:paraId="1F924DBA" w14:textId="77777777" w:rsidR="00390CDA" w:rsidRDefault="00390CDA" w:rsidP="00390CDA"/>
    <w:p w14:paraId="4ABCAA64" w14:textId="77777777" w:rsidR="00390CDA" w:rsidRDefault="00390CDA" w:rsidP="00390CDA">
      <w:r>
        <w:t xml:space="preserve">Cette relation se manifeste clairement dans la </w:t>
      </w:r>
      <w:proofErr w:type="spellStart"/>
      <w:r>
        <w:t>heatmap</w:t>
      </w:r>
      <w:proofErr w:type="spellEnd"/>
      <w:r>
        <w:t xml:space="preserve"> (Image 7) et les profils prototypiques (Image 8), qui constituent les visualisations les plus synthétiques et révélatrices de notre analyse.</w:t>
      </w:r>
    </w:p>
    <w:p w14:paraId="42E1A5A8" w14:textId="77777777" w:rsidR="00390CDA" w:rsidRDefault="00390CDA" w:rsidP="00390CDA">
      <w:r>
        <w:t>2.2 Signatures différentielles distinctes</w:t>
      </w:r>
    </w:p>
    <w:p w14:paraId="659CE403" w14:textId="77777777" w:rsidR="00390CDA" w:rsidRDefault="00390CDA" w:rsidP="00390CDA">
      <w:r>
        <w:t>L'analyse des dérivées (Images 2 et 3) révèle des signatures mathématiques distinctes :</w:t>
      </w:r>
    </w:p>
    <w:p w14:paraId="4EE439F4" w14:textId="77777777" w:rsidR="00390CDA" w:rsidRDefault="00390CDA" w:rsidP="00390CDA"/>
    <w:p w14:paraId="249030F1" w14:textId="77777777" w:rsidR="00390CDA" w:rsidRDefault="00390CDA" w:rsidP="00390CDA">
      <w:r>
        <w:t xml:space="preserve">Position du point d'inflexion : Augmente avec WD (r </w:t>
      </w:r>
      <w:r>
        <w:rPr>
          <w:rFonts w:ascii="Cambria Math" w:hAnsi="Cambria Math" w:cs="Cambria Math"/>
        </w:rPr>
        <w:t>≈</w:t>
      </w:r>
      <w:r>
        <w:t xml:space="preserve"> 0.5)</w:t>
      </w:r>
    </w:p>
    <w:p w14:paraId="4AB24539" w14:textId="77777777" w:rsidR="00390CDA" w:rsidRDefault="00390CDA" w:rsidP="00390CDA">
      <w:r>
        <w:t xml:space="preserve">Asymétrie de la transition : Les forêts à WD élevé présentent des phases de décélération proportionnellement plus longues (r </w:t>
      </w:r>
      <w:r>
        <w:rPr>
          <w:rFonts w:ascii="Cambria Math" w:hAnsi="Cambria Math" w:cs="Cambria Math"/>
        </w:rPr>
        <w:t>≈</w:t>
      </w:r>
      <w:r>
        <w:t xml:space="preserve"> 0.4)</w:t>
      </w:r>
    </w:p>
    <w:p w14:paraId="341673F9" w14:textId="77777777" w:rsidR="00390CDA" w:rsidRDefault="00390CDA" w:rsidP="00390CDA">
      <w:r>
        <w:t xml:space="preserve">Amplitude de la dérivée : Diminue avec WD, indiquant des transitions plus graduelles (r </w:t>
      </w:r>
      <w:r>
        <w:rPr>
          <w:rFonts w:ascii="Cambria Math" w:hAnsi="Cambria Math" w:cs="Cambria Math"/>
        </w:rPr>
        <w:t>≈</w:t>
      </w:r>
      <w:r>
        <w:t xml:space="preserve"> -0.4)</w:t>
      </w:r>
    </w:p>
    <w:p w14:paraId="5C6BF03F" w14:textId="77777777" w:rsidR="00390CDA" w:rsidRDefault="00390CDA" w:rsidP="00390CDA"/>
    <w:p w14:paraId="33EC8418" w14:textId="77777777" w:rsidR="00390CDA" w:rsidRDefault="00390CDA" w:rsidP="00390CDA">
      <w:r>
        <w:t>Ces caractéristiques traduisent des mécanismes d'organisation verticale fondamentalement différents.</w:t>
      </w:r>
    </w:p>
    <w:p w14:paraId="13945314" w14:textId="77777777" w:rsidR="00390CDA" w:rsidRDefault="00390CDA" w:rsidP="00390CDA">
      <w:r>
        <w:t>2.3 Organisation multi-échelle</w:t>
      </w:r>
    </w:p>
    <w:p w14:paraId="3C43EF3F" w14:textId="77777777" w:rsidR="00390CDA" w:rsidRDefault="00390CDA" w:rsidP="00390CDA">
      <w:r>
        <w:t>L'analyse multi-échelle (Image 6) révèle que :</w:t>
      </w:r>
    </w:p>
    <w:p w14:paraId="153E1A95" w14:textId="77777777" w:rsidR="00390CDA" w:rsidRDefault="00390CDA" w:rsidP="00390CDA"/>
    <w:p w14:paraId="0A8E7FAD" w14:textId="77777777" w:rsidR="00390CDA" w:rsidRDefault="00390CDA" w:rsidP="00390CDA">
      <w:r>
        <w:t xml:space="preserve">Ratio d'énergie petite/grande échelle : Diminue significativement avec WD (r </w:t>
      </w:r>
      <w:r>
        <w:rPr>
          <w:rFonts w:ascii="Cambria Math" w:hAnsi="Cambria Math" w:cs="Cambria Math"/>
        </w:rPr>
        <w:t>≈</w:t>
      </w:r>
      <w:r>
        <w:t xml:space="preserve"> -0.4)</w:t>
      </w:r>
    </w:p>
    <w:p w14:paraId="17C4D682" w14:textId="77777777" w:rsidR="00390CDA" w:rsidRDefault="00390CDA" w:rsidP="00390CDA">
      <w:r>
        <w:t>Rugosité à petite échelle : Plus prononcée dans les forêts à WD faible</w:t>
      </w:r>
    </w:p>
    <w:p w14:paraId="7565F7B7" w14:textId="77777777" w:rsidR="00390CDA" w:rsidRDefault="00390CDA" w:rsidP="00390CDA">
      <w:r>
        <w:t>Cohérence à grande échelle : Plus forte dans les forêts à WD élevé</w:t>
      </w:r>
    </w:p>
    <w:p w14:paraId="63DD140D" w14:textId="77777777" w:rsidR="00390CDA" w:rsidRDefault="00390CDA" w:rsidP="00390CDA"/>
    <w:p w14:paraId="33571835" w14:textId="77777777" w:rsidR="00390CDA" w:rsidRDefault="00390CDA" w:rsidP="00390CDA">
      <w:r>
        <w:lastRenderedPageBreak/>
        <w:t>Ces résultats suggèrent une transition depuis une structure opportuniste vers une structure plus organisée avec l'augmentation de WD.</w:t>
      </w:r>
    </w:p>
    <w:p w14:paraId="2F4868CB" w14:textId="77777777" w:rsidR="00390CDA" w:rsidRDefault="00390CDA" w:rsidP="00390CDA">
      <w:r>
        <w:t>3. Interprétation écologique essentielle</w:t>
      </w:r>
    </w:p>
    <w:p w14:paraId="07E90ECA" w14:textId="77777777" w:rsidR="00390CDA" w:rsidRDefault="00390CDA" w:rsidP="00390CDA">
      <w:r>
        <w:t>La relation structure-WD reflète des processus écologiques fondamentaux :</w:t>
      </w:r>
    </w:p>
    <w:p w14:paraId="12E90319" w14:textId="77777777" w:rsidR="00390CDA" w:rsidRDefault="00390CDA" w:rsidP="00390CDA">
      <w:r>
        <w:t>3.1 Compromis d'allocation des ressources</w:t>
      </w:r>
    </w:p>
    <w:p w14:paraId="102893E7" w14:textId="77777777" w:rsidR="00390CDA" w:rsidRDefault="00390CDA" w:rsidP="00390CDA"/>
    <w:p w14:paraId="7FBEB2C5" w14:textId="77777777" w:rsidR="00390CDA" w:rsidRDefault="00390CDA" w:rsidP="00390CDA">
      <w:r>
        <w:t xml:space="preserve">Stratégie </w:t>
      </w:r>
      <w:proofErr w:type="spellStart"/>
      <w:r>
        <w:t>exploitative</w:t>
      </w:r>
      <w:proofErr w:type="spellEnd"/>
      <w:r>
        <w:t xml:space="preserve"> (WD faible) : Investissement dans une croissance rapide en hauteur, au détriment de la fermeture complète de la canopée et de la durabilité structurelle</w:t>
      </w:r>
    </w:p>
    <w:p w14:paraId="51DD3610" w14:textId="77777777" w:rsidR="00390CDA" w:rsidRDefault="00390CDA" w:rsidP="00390CDA">
      <w:r>
        <w:t>Stratégie conservative (WD élevé) : Investissement dans des structures durables permettant une occupation plus complète et stratifiée de l'espace vertical</w:t>
      </w:r>
    </w:p>
    <w:p w14:paraId="2E6FDF74" w14:textId="77777777" w:rsidR="00390CDA" w:rsidRDefault="00390CDA" w:rsidP="00390CDA"/>
    <w:p w14:paraId="14DC1E3D" w14:textId="77777777" w:rsidR="00390CDA" w:rsidRDefault="00390CDA" w:rsidP="00390CDA">
      <w:r>
        <w:t>3.2 Lien avec la succession écologique</w:t>
      </w:r>
    </w:p>
    <w:p w14:paraId="5B80CD5F" w14:textId="77777777" w:rsidR="00390CDA" w:rsidRDefault="00390CDA" w:rsidP="00390CDA">
      <w:r>
        <w:t xml:space="preserve">La structure verticale peut servir d'indicateur du stade </w:t>
      </w:r>
      <w:proofErr w:type="spellStart"/>
      <w:r>
        <w:t>successionnel</w:t>
      </w:r>
      <w:proofErr w:type="spellEnd"/>
      <w:r>
        <w:t xml:space="preserve"> :</w:t>
      </w:r>
    </w:p>
    <w:p w14:paraId="77538CBA" w14:textId="77777777" w:rsidR="00390CDA" w:rsidRDefault="00390CDA" w:rsidP="00390CDA"/>
    <w:p w14:paraId="5B4AA5E4" w14:textId="77777777" w:rsidR="00390CDA" w:rsidRDefault="00390CDA" w:rsidP="00390CDA">
      <w:r>
        <w:t>Les forêts dominées par des espèces pionnières (WD faible) présentent des transitions précoces et abruptes</w:t>
      </w:r>
    </w:p>
    <w:p w14:paraId="59CB1270" w14:textId="77777777" w:rsidR="00390CDA" w:rsidRDefault="00390CDA" w:rsidP="00390CDA">
      <w:r>
        <w:t>Les forêts matures dominées par des espèces de fin de succession (WD élevé) développent des transitions tardives et graduelles</w:t>
      </w:r>
    </w:p>
    <w:p w14:paraId="5E8F4121" w14:textId="77777777" w:rsidR="00390CDA" w:rsidRDefault="00390CDA" w:rsidP="00390CDA"/>
    <w:p w14:paraId="38C28527" w14:textId="77777777" w:rsidR="00390CDA" w:rsidRDefault="00390CDA" w:rsidP="00390CDA">
      <w:r>
        <w:t>3.3 Implications pour la diversité et le fonctionnement</w:t>
      </w:r>
    </w:p>
    <w:p w14:paraId="197AEDCE" w14:textId="77777777" w:rsidR="00390CDA" w:rsidRDefault="00390CDA" w:rsidP="00390CDA"/>
    <w:p w14:paraId="1C01BA00" w14:textId="77777777" w:rsidR="00390CDA" w:rsidRDefault="00390CDA" w:rsidP="00390CDA">
      <w:r>
        <w:t>Diversification des niches : La stratification plus fine des forêts à WD élevé pourrait favoriser une plus grande diversité d'habitats</w:t>
      </w:r>
    </w:p>
    <w:p w14:paraId="09495464" w14:textId="77777777" w:rsidR="00390CDA" w:rsidRDefault="00390CDA" w:rsidP="00390CDA">
      <w:r>
        <w:lastRenderedPageBreak/>
        <w:t>Stabilité structurelle : Les transitions graduelles des forêts à WD élevé suggèrent une plus grande résilience face aux perturbations</w:t>
      </w:r>
    </w:p>
    <w:p w14:paraId="5D373141" w14:textId="77777777" w:rsidR="00390CDA" w:rsidRDefault="00390CDA" w:rsidP="00390CDA"/>
    <w:p w14:paraId="29697BE8" w14:textId="77777777" w:rsidR="00390CDA" w:rsidRDefault="00390CDA" w:rsidP="00390CDA">
      <w:r>
        <w:t>4. Applications à fort potentiel</w:t>
      </w:r>
    </w:p>
    <w:p w14:paraId="4EC33F55" w14:textId="77777777" w:rsidR="00390CDA" w:rsidRDefault="00390CDA" w:rsidP="00390CDA">
      <w:r>
        <w:t>4.1 Cartographie des traits fonctionnels</w:t>
      </w:r>
    </w:p>
    <w:p w14:paraId="336187BB" w14:textId="77777777" w:rsidR="00390CDA" w:rsidRDefault="00390CDA" w:rsidP="00390CDA">
      <w:r>
        <w:t>Les métriques structurelles les plus discriminantes peuvent servir à prédire le WD à grande échelle :</w:t>
      </w:r>
    </w:p>
    <w:p w14:paraId="3FA0E155" w14:textId="77777777" w:rsidR="00390CDA" w:rsidRDefault="00390CDA" w:rsidP="00390CDA"/>
    <w:p w14:paraId="19F14FE6" w14:textId="77777777" w:rsidR="00390CDA" w:rsidRDefault="00390CDA" w:rsidP="00390CDA">
      <w:r>
        <w:t>Hauteur du point d'inflexion (h50)</w:t>
      </w:r>
    </w:p>
    <w:p w14:paraId="5992F21C" w14:textId="77777777" w:rsidR="00390CDA" w:rsidRDefault="00390CDA" w:rsidP="00390CDA">
      <w:r>
        <w:t>Ratio d'asymétrie de la transition</w:t>
      </w:r>
    </w:p>
    <w:p w14:paraId="755F07EA" w14:textId="77777777" w:rsidR="00390CDA" w:rsidRDefault="00390CDA" w:rsidP="00390CDA">
      <w:r>
        <w:t>Épaisseur de la zone basale</w:t>
      </w:r>
    </w:p>
    <w:p w14:paraId="59BFA3DA" w14:textId="77777777" w:rsidR="00390CDA" w:rsidRDefault="00390CDA" w:rsidP="00390CDA"/>
    <w:p w14:paraId="27FDC82D" w14:textId="77777777" w:rsidR="00390CDA" w:rsidRDefault="00390CDA" w:rsidP="00390CDA">
      <w:r>
        <w:t xml:space="preserve">Un modèle intégrant ces métriques pourrait être appliqué aux 500 000 ha de données </w:t>
      </w:r>
      <w:proofErr w:type="spellStart"/>
      <w:r>
        <w:t>LiDAR</w:t>
      </w:r>
      <w:proofErr w:type="spellEnd"/>
      <w:r>
        <w:t xml:space="preserve"> en RDC pour cartographier le WD moyen et les stratégies fonctionnelles dominantes.</w:t>
      </w:r>
    </w:p>
    <w:p w14:paraId="4DF521FD" w14:textId="77777777" w:rsidR="00390CDA" w:rsidRDefault="00390CDA" w:rsidP="00390CDA">
      <w:r>
        <w:t>4.2 Classification fonctionnelle</w:t>
      </w:r>
    </w:p>
    <w:p w14:paraId="5025D73A" w14:textId="77777777" w:rsidR="00390CDA" w:rsidRDefault="00390CDA" w:rsidP="00390CDA">
      <w:r>
        <w:t>Notre approche de classification (Image 4) offre un cadre pour développer une typologie fonctionnelle des forêts tropicales basée sur leur architecture tridimensionnelle, indépendamment de leur composition taxonomique.</w:t>
      </w:r>
    </w:p>
    <w:p w14:paraId="56BEB09F" w14:textId="77777777" w:rsidR="00390CDA" w:rsidRDefault="00390CDA" w:rsidP="00390CDA">
      <w:r>
        <w:t>4.3 Indices de maturité et de résilience</w:t>
      </w:r>
    </w:p>
    <w:p w14:paraId="6C8ABAD2" w14:textId="77777777" w:rsidR="00390CDA" w:rsidRDefault="00390CDA" w:rsidP="00390CDA">
      <w:r>
        <w:t>Les métriques développées peuvent servir d'indicateurs de :</w:t>
      </w:r>
    </w:p>
    <w:p w14:paraId="212DFC2F" w14:textId="77777777" w:rsidR="00390CDA" w:rsidRDefault="00390CDA" w:rsidP="00390CDA"/>
    <w:p w14:paraId="7C304E25" w14:textId="77777777" w:rsidR="00390CDA" w:rsidRDefault="00390CDA" w:rsidP="00390CDA">
      <w:r>
        <w:t>Maturité structurelle des forêts</w:t>
      </w:r>
    </w:p>
    <w:p w14:paraId="6432CEAF" w14:textId="77777777" w:rsidR="00390CDA" w:rsidRDefault="00390CDA" w:rsidP="00390CDA">
      <w:r>
        <w:t>Potentiel de résilience face aux perturbations</w:t>
      </w:r>
    </w:p>
    <w:p w14:paraId="0C30097C" w14:textId="77777777" w:rsidR="00390CDA" w:rsidRDefault="00390CDA" w:rsidP="00390CDA">
      <w:r>
        <w:t>Diversité structurelle pouvant soutenir la biodiversité</w:t>
      </w:r>
    </w:p>
    <w:p w14:paraId="29E8A1D4" w14:textId="77777777" w:rsidR="00390CDA" w:rsidRDefault="00390CDA" w:rsidP="00390CDA"/>
    <w:p w14:paraId="5C951C4E" w14:textId="77777777" w:rsidR="00390CDA" w:rsidRDefault="00390CDA" w:rsidP="00390CDA">
      <w:r>
        <w:t>5. Voie à suivre</w:t>
      </w:r>
    </w:p>
    <w:p w14:paraId="5F6BB174" w14:textId="77777777" w:rsidR="00390CDA" w:rsidRDefault="00390CDA" w:rsidP="00390CDA">
      <w:r>
        <w:t>Pour développer pleinement ce travail, trois directions complémentaires s'imposent :</w:t>
      </w:r>
    </w:p>
    <w:p w14:paraId="4183962B" w14:textId="77777777" w:rsidR="00390CDA" w:rsidRDefault="00390CDA" w:rsidP="00390CDA"/>
    <w:p w14:paraId="7024C017" w14:textId="77777777" w:rsidR="00390CDA" w:rsidRDefault="00390CDA" w:rsidP="00390CDA">
      <w:r>
        <w:t>Consolidation analytique : Appliquer systématiquement notre approche à l'ensemble des plots, en se concentrant sur les métriques les plus informatives identifiées</w:t>
      </w:r>
    </w:p>
    <w:p w14:paraId="4CEA35B4" w14:textId="77777777" w:rsidR="00390CDA" w:rsidRDefault="00390CDA" w:rsidP="00390CDA">
      <w:r>
        <w:t>Extension mécaniste : Intégrer les données d'inventaire et de traits fonctionnels pour tester des hypothèses causales sur les mécanismes sous-jacents à ces relations</w:t>
      </w:r>
    </w:p>
    <w:p w14:paraId="44D0682A" w14:textId="19381E50" w:rsidR="00A826B2" w:rsidRDefault="00390CDA" w:rsidP="00390CDA">
      <w:r>
        <w:t>Application à grande échelle : Développer et valider un modèle prédictif du WD basé sur les métriques structurelles, puis l'appliquer à l'échelle régionale</w:t>
      </w:r>
    </w:p>
    <w:p w14:paraId="18EFAB12" w14:textId="77777777" w:rsidR="00A826B2" w:rsidRDefault="00A826B2">
      <w:pPr>
        <w:suppressAutoHyphens w:val="0"/>
        <w:spacing w:before="0" w:line="259" w:lineRule="auto"/>
        <w:ind w:firstLine="0"/>
        <w:jc w:val="left"/>
      </w:pPr>
      <w:r>
        <w:br w:type="page"/>
      </w:r>
    </w:p>
    <w:p w14:paraId="77B94027" w14:textId="77777777" w:rsidR="00A826B2" w:rsidRPr="00A826B2" w:rsidRDefault="00A826B2" w:rsidP="00A826B2">
      <w:pPr>
        <w:pStyle w:val="Titre1"/>
      </w:pPr>
      <w:r w:rsidRPr="00A826B2">
        <w:lastRenderedPageBreak/>
        <w:t>Analyse critique des résultats sur la relation entre structure verticale forestière et densité du bois</w:t>
      </w:r>
    </w:p>
    <w:p w14:paraId="18DF1FCA" w14:textId="77777777" w:rsidR="00A826B2" w:rsidRPr="00A826B2" w:rsidRDefault="00A826B2" w:rsidP="00A826B2">
      <w:pPr>
        <w:numPr>
          <w:ilvl w:val="0"/>
          <w:numId w:val="12"/>
        </w:numPr>
        <w:tabs>
          <w:tab w:val="num" w:pos="360"/>
        </w:tabs>
        <w:rPr>
          <w:b/>
          <w:bCs/>
        </w:rPr>
      </w:pPr>
      <w:r w:rsidRPr="00A826B2">
        <w:rPr>
          <w:b/>
          <w:bCs/>
        </w:rPr>
        <w:t>Confrontation aux connaissances actuelles</w:t>
      </w:r>
    </w:p>
    <w:p w14:paraId="42D35988" w14:textId="77777777" w:rsidR="00A826B2" w:rsidRPr="00A826B2" w:rsidRDefault="00A826B2" w:rsidP="00A826B2">
      <w:pPr>
        <w:numPr>
          <w:ilvl w:val="0"/>
          <w:numId w:val="12"/>
        </w:numPr>
        <w:tabs>
          <w:tab w:val="num" w:pos="360"/>
        </w:tabs>
        <w:rPr>
          <w:b/>
          <w:bCs/>
        </w:rPr>
      </w:pPr>
      <w:r w:rsidRPr="00A826B2">
        <w:rPr>
          <w:b/>
          <w:bCs/>
        </w:rPr>
        <w:t>Points de concordance</w:t>
      </w:r>
    </w:p>
    <w:p w14:paraId="411E8562" w14:textId="77777777" w:rsidR="00A826B2" w:rsidRPr="00A826B2" w:rsidRDefault="00A826B2" w:rsidP="00A826B2">
      <w:r w:rsidRPr="00A826B2">
        <w:t>Les résultats présentés s'alignent avec plusieurs connaissances établies en écologie forestière tropicale :</w:t>
      </w:r>
    </w:p>
    <w:p w14:paraId="4AEFC54F" w14:textId="77777777" w:rsidR="00A826B2" w:rsidRPr="00A826B2" w:rsidRDefault="00A826B2" w:rsidP="00A826B2">
      <w:pPr>
        <w:numPr>
          <w:ilvl w:val="0"/>
          <w:numId w:val="38"/>
        </w:numPr>
      </w:pPr>
      <w:r w:rsidRPr="00A826B2">
        <w:rPr>
          <w:b/>
          <w:bCs/>
        </w:rPr>
        <w:t>Relation trait-structure</w:t>
      </w:r>
      <w:r w:rsidRPr="00A826B2">
        <w:t xml:space="preserve"> : La corrélation entre densité du bois (WD) et structure verticale correspond au paradigme de l'"</w:t>
      </w:r>
      <w:proofErr w:type="spellStart"/>
      <w:r w:rsidRPr="00A826B2">
        <w:t>economics</w:t>
      </w:r>
      <w:proofErr w:type="spellEnd"/>
      <w:r w:rsidRPr="00A826B2">
        <w:t xml:space="preserve"> </w:t>
      </w:r>
      <w:proofErr w:type="spellStart"/>
      <w:r w:rsidRPr="00A826B2">
        <w:t>spectrum</w:t>
      </w:r>
      <w:proofErr w:type="spellEnd"/>
      <w:r w:rsidRPr="00A826B2">
        <w:t>" végétal, où des traits fonctionnels reflètent des stratégies d'acquisition et d'utilisation des ressources. Cette relation a été documentée par Wright et al. (2004) et Chave et al. (2009), mais principalement à l'échelle des arbres individuels plutôt qu'à celle des communautés entières.</w:t>
      </w:r>
    </w:p>
    <w:p w14:paraId="6B715731" w14:textId="77777777" w:rsidR="00A826B2" w:rsidRPr="00A826B2" w:rsidRDefault="00A826B2" w:rsidP="00A826B2">
      <w:pPr>
        <w:numPr>
          <w:ilvl w:val="0"/>
          <w:numId w:val="38"/>
        </w:numPr>
      </w:pPr>
      <w:r w:rsidRPr="00A826B2">
        <w:rPr>
          <w:b/>
          <w:bCs/>
        </w:rPr>
        <w:t>Stratégies écologiques contrastées</w:t>
      </w:r>
      <w:r w:rsidRPr="00A826B2">
        <w:t xml:space="preserve"> : L'opposition entre espèces à bois léger (stratégie </w:t>
      </w:r>
      <w:proofErr w:type="spellStart"/>
      <w:r w:rsidRPr="00A826B2">
        <w:t>exploitative</w:t>
      </w:r>
      <w:proofErr w:type="spellEnd"/>
      <w:r w:rsidRPr="00A826B2">
        <w:t>, croissance rapide) et espèces à bois dense (stratégie conservative, durabilité) est conforme aux théories classiques de succession forestière et aux travaux sur les compromis fonctionnels (</w:t>
      </w:r>
      <w:proofErr w:type="spellStart"/>
      <w:r w:rsidRPr="00A826B2">
        <w:t>Poorter</w:t>
      </w:r>
      <w:proofErr w:type="spellEnd"/>
      <w:r w:rsidRPr="00A826B2">
        <w:t xml:space="preserve"> et al., 2008).</w:t>
      </w:r>
    </w:p>
    <w:p w14:paraId="762AD76D" w14:textId="77777777" w:rsidR="00A826B2" w:rsidRPr="00A826B2" w:rsidRDefault="00A826B2" w:rsidP="00A826B2">
      <w:pPr>
        <w:numPr>
          <w:ilvl w:val="0"/>
          <w:numId w:val="38"/>
        </w:numPr>
      </w:pPr>
      <w:r w:rsidRPr="00A826B2">
        <w:rPr>
          <w:b/>
          <w:bCs/>
        </w:rPr>
        <w:t>Architecture verticale et WD</w:t>
      </w:r>
      <w:r w:rsidRPr="00A826B2">
        <w:t xml:space="preserve"> : La relation entre fermeture tardive et WD élevé a été suggérée par des études précédentes sur l'architecture des arbres (Sterck et al., 2011) et l'allométrie hauteur-diamètre (</w:t>
      </w:r>
      <w:proofErr w:type="spellStart"/>
      <w:r w:rsidRPr="00A826B2">
        <w:t>Feldpausch</w:t>
      </w:r>
      <w:proofErr w:type="spellEnd"/>
      <w:r w:rsidRPr="00A826B2">
        <w:t xml:space="preserve"> et al., 2011).</w:t>
      </w:r>
    </w:p>
    <w:p w14:paraId="64976EB3" w14:textId="77777777" w:rsidR="00A826B2" w:rsidRPr="00A826B2" w:rsidRDefault="00A826B2" w:rsidP="00A826B2">
      <w:pPr>
        <w:numPr>
          <w:ilvl w:val="0"/>
          <w:numId w:val="12"/>
        </w:numPr>
        <w:tabs>
          <w:tab w:val="num" w:pos="360"/>
        </w:tabs>
        <w:rPr>
          <w:b/>
          <w:bCs/>
        </w:rPr>
      </w:pPr>
      <w:r w:rsidRPr="00A826B2">
        <w:rPr>
          <w:b/>
          <w:bCs/>
        </w:rPr>
        <w:t>Incohérences potentielles et questions non résolues</w:t>
      </w:r>
    </w:p>
    <w:p w14:paraId="207EBDD8" w14:textId="77777777" w:rsidR="00A826B2" w:rsidRPr="00A826B2" w:rsidRDefault="00A826B2" w:rsidP="00A826B2">
      <w:pPr>
        <w:numPr>
          <w:ilvl w:val="0"/>
          <w:numId w:val="39"/>
        </w:numPr>
      </w:pPr>
      <w:r w:rsidRPr="00A826B2">
        <w:rPr>
          <w:b/>
          <w:bCs/>
        </w:rPr>
        <w:t>Causalité directe vs corrélation</w:t>
      </w:r>
      <w:r w:rsidRPr="00A826B2">
        <w:t xml:space="preserve"> : La relation observée attribue implicitement un rôle causal à la densité du bois, mais plusieurs facteurs confondants pourraient intervenir : </w:t>
      </w:r>
    </w:p>
    <w:p w14:paraId="3945C1C4" w14:textId="77777777" w:rsidR="00A826B2" w:rsidRPr="00A826B2" w:rsidRDefault="00A826B2" w:rsidP="00A826B2">
      <w:pPr>
        <w:numPr>
          <w:ilvl w:val="1"/>
          <w:numId w:val="39"/>
        </w:numPr>
      </w:pPr>
      <w:r w:rsidRPr="00A826B2">
        <w:rPr>
          <w:b/>
          <w:bCs/>
        </w:rPr>
        <w:t>Corrélation avec d'autres traits</w:t>
      </w:r>
      <w:r w:rsidRPr="00A826B2">
        <w:t xml:space="preserve"> : Le WD est fortement corrélé à d'autres traits comme la surface foliaire spécifique (SLA) et la tolérance à l'ombre. La structure verticale pourrait être davantage influencée par ces traits que par le WD lui-même. Les analyses ne présentent pas de tests de médiation pour isoler l'effet spécifique du WD.</w:t>
      </w:r>
    </w:p>
    <w:p w14:paraId="44273BD1" w14:textId="77777777" w:rsidR="00A826B2" w:rsidRPr="00A826B2" w:rsidRDefault="00A826B2" w:rsidP="00A826B2">
      <w:pPr>
        <w:numPr>
          <w:ilvl w:val="1"/>
          <w:numId w:val="39"/>
        </w:numPr>
      </w:pPr>
      <w:r w:rsidRPr="00A826B2">
        <w:rPr>
          <w:b/>
          <w:bCs/>
        </w:rPr>
        <w:lastRenderedPageBreak/>
        <w:t>Architecture de couronne</w:t>
      </w:r>
      <w:r w:rsidRPr="00A826B2">
        <w:t xml:space="preserve"> : Les différences d'architecture de couronne entre espèces à bois léger (souvent couronnes larges, monopodiales) et dense (souvent couronnes plus étroites, sympodiales) pourraient expliquer les patterns observés indépendamment de la densité du bois elle-même. Cette variable n'est pas contrôlée dans l'analyse.</w:t>
      </w:r>
    </w:p>
    <w:p w14:paraId="302EA2EF" w14:textId="77777777" w:rsidR="00A826B2" w:rsidRPr="00A826B2" w:rsidRDefault="00A826B2" w:rsidP="00A826B2">
      <w:pPr>
        <w:numPr>
          <w:ilvl w:val="0"/>
          <w:numId w:val="39"/>
        </w:numPr>
      </w:pPr>
      <w:r w:rsidRPr="00A826B2">
        <w:rPr>
          <w:b/>
          <w:bCs/>
        </w:rPr>
        <w:t>Considérations taphonomiques</w:t>
      </w:r>
      <w:r w:rsidRPr="00A826B2">
        <w:t xml:space="preserve"> : Les forêts à WD élevé sont généralement plus âgées (succession plus avancée). L'analyse ne distingue pas clairement les effets du WD de ceux de l'âge forestier : </w:t>
      </w:r>
    </w:p>
    <w:p w14:paraId="082D74C8" w14:textId="77777777" w:rsidR="00A826B2" w:rsidRPr="00A826B2" w:rsidRDefault="00A826B2" w:rsidP="00A826B2">
      <w:pPr>
        <w:numPr>
          <w:ilvl w:val="1"/>
          <w:numId w:val="39"/>
        </w:numPr>
      </w:pPr>
      <w:r w:rsidRPr="00A826B2">
        <w:t xml:space="preserve">L'âge exact des forêts n'est pas inclus comme </w:t>
      </w:r>
      <w:proofErr w:type="spellStart"/>
      <w:r w:rsidRPr="00A826B2">
        <w:t>covariable</w:t>
      </w:r>
      <w:proofErr w:type="spellEnd"/>
      <w:r w:rsidRPr="00A826B2">
        <w:t xml:space="preserve">, or des études comme celle de </w:t>
      </w:r>
      <w:proofErr w:type="spellStart"/>
      <w:r w:rsidRPr="00A826B2">
        <w:t>Kohyama</w:t>
      </w:r>
      <w:proofErr w:type="spellEnd"/>
      <w:r w:rsidRPr="00A826B2">
        <w:t xml:space="preserve"> et al. (2003) ont montré que la stratification verticale augmente avec l'âge indépendamment de la composition.</w:t>
      </w:r>
    </w:p>
    <w:p w14:paraId="52E5DAD9" w14:textId="77777777" w:rsidR="00A826B2" w:rsidRPr="00A826B2" w:rsidRDefault="00A826B2" w:rsidP="00A826B2">
      <w:pPr>
        <w:numPr>
          <w:ilvl w:val="1"/>
          <w:numId w:val="39"/>
        </w:numPr>
      </w:pPr>
      <w:r w:rsidRPr="00A826B2">
        <w:t>La fermeture du sous-étage dans les forêts à WD élevé pourrait refléter simplement un temps plus long d'accumulation de biomasse plutôt qu'un effet direct du WD.</w:t>
      </w:r>
    </w:p>
    <w:p w14:paraId="57098787" w14:textId="77777777" w:rsidR="00A826B2" w:rsidRPr="00A826B2" w:rsidRDefault="00A826B2" w:rsidP="00A826B2">
      <w:pPr>
        <w:numPr>
          <w:ilvl w:val="0"/>
          <w:numId w:val="39"/>
        </w:numPr>
      </w:pPr>
      <w:r w:rsidRPr="00A826B2">
        <w:rPr>
          <w:b/>
          <w:bCs/>
        </w:rPr>
        <w:t>Inversion potentielle de causalité</w:t>
      </w:r>
      <w:r w:rsidRPr="00A826B2">
        <w:t xml:space="preserve"> : La relation pourrait être en partie inversée : les environnements qui favorisent une stratification complexe pourraient sélectionner des espèces à bois dense, plutôt que l'inverse.</w:t>
      </w:r>
    </w:p>
    <w:p w14:paraId="23A137F0" w14:textId="77777777" w:rsidR="00A826B2" w:rsidRPr="00A826B2" w:rsidRDefault="00A826B2" w:rsidP="00A826B2">
      <w:pPr>
        <w:numPr>
          <w:ilvl w:val="0"/>
          <w:numId w:val="39"/>
        </w:numPr>
      </w:pPr>
      <w:r w:rsidRPr="00A826B2">
        <w:rPr>
          <w:b/>
          <w:bCs/>
        </w:rPr>
        <w:t>Interprétation des dérivées</w:t>
      </w:r>
      <w:r w:rsidRPr="00A826B2">
        <w:t xml:space="preserve"> : L'analyse différentielle présume que les inflexions dans les courbes ont une signification biologique, mais certaines pourraient être des artefacts du processus de lissage. Par exemple, les oscillations dans les 0-10 premiers mètres semblent artificielles mais sont parfois interprétées comme des signaux écologiques.</w:t>
      </w:r>
    </w:p>
    <w:p w14:paraId="7AEBA942" w14:textId="77777777" w:rsidR="00A826B2" w:rsidRPr="00A826B2" w:rsidRDefault="00A826B2" w:rsidP="00A826B2">
      <w:pPr>
        <w:numPr>
          <w:ilvl w:val="0"/>
          <w:numId w:val="12"/>
        </w:numPr>
        <w:tabs>
          <w:tab w:val="num" w:pos="360"/>
        </w:tabs>
        <w:rPr>
          <w:b/>
          <w:bCs/>
        </w:rPr>
      </w:pPr>
      <w:r w:rsidRPr="00A826B2">
        <w:rPr>
          <w:b/>
          <w:bCs/>
        </w:rPr>
        <w:t>Points méthodologiques à clarifier</w:t>
      </w:r>
    </w:p>
    <w:p w14:paraId="3DC93639" w14:textId="77777777" w:rsidR="00A826B2" w:rsidRPr="00A826B2" w:rsidRDefault="00A826B2" w:rsidP="00A826B2">
      <w:pPr>
        <w:numPr>
          <w:ilvl w:val="0"/>
          <w:numId w:val="40"/>
        </w:numPr>
      </w:pPr>
      <w:r w:rsidRPr="00A826B2">
        <w:rPr>
          <w:b/>
          <w:bCs/>
        </w:rPr>
        <w:t xml:space="preserve">Influence du protocole </w:t>
      </w:r>
      <w:proofErr w:type="spellStart"/>
      <w:r w:rsidRPr="00A826B2">
        <w:rPr>
          <w:b/>
          <w:bCs/>
        </w:rPr>
        <w:t>LiDAR</w:t>
      </w:r>
      <w:proofErr w:type="spellEnd"/>
      <w:r w:rsidRPr="00A826B2">
        <w:t xml:space="preserve"> : </w:t>
      </w:r>
    </w:p>
    <w:p w14:paraId="6B31FC40" w14:textId="77777777" w:rsidR="00A826B2" w:rsidRPr="00A826B2" w:rsidRDefault="00A826B2" w:rsidP="00A826B2">
      <w:pPr>
        <w:numPr>
          <w:ilvl w:val="1"/>
          <w:numId w:val="40"/>
        </w:numPr>
      </w:pPr>
      <w:r w:rsidRPr="00A826B2">
        <w:t xml:space="preserve">Le paramétrage du </w:t>
      </w:r>
      <w:proofErr w:type="spellStart"/>
      <w:r w:rsidRPr="00A826B2">
        <w:t>LiDAR</w:t>
      </w:r>
      <w:proofErr w:type="spellEnd"/>
      <w:r w:rsidRPr="00A826B2">
        <w:t xml:space="preserve"> (densité de points, angle de scan) peut influencer la détection des trouées, particulièrement dans le sous-étage. La sensibilité des résultats à ces paramètres n'est pas discutée.</w:t>
      </w:r>
    </w:p>
    <w:p w14:paraId="77A71164" w14:textId="77777777" w:rsidR="00A826B2" w:rsidRPr="00A826B2" w:rsidRDefault="00A826B2" w:rsidP="00A826B2">
      <w:pPr>
        <w:numPr>
          <w:ilvl w:val="1"/>
          <w:numId w:val="40"/>
        </w:numPr>
      </w:pPr>
      <w:r w:rsidRPr="00A826B2">
        <w:lastRenderedPageBreak/>
        <w:t xml:space="preserve">La définition des "trouées" (gap fraction) n'est pas explicitement fournie - s'agit-il d'une simple proportion de retours au sol ou d'une métrique plus </w:t>
      </w:r>
      <w:proofErr w:type="gramStart"/>
      <w:r w:rsidRPr="00A826B2">
        <w:t>complexe?</w:t>
      </w:r>
      <w:proofErr w:type="gramEnd"/>
    </w:p>
    <w:p w14:paraId="5F532A21" w14:textId="77777777" w:rsidR="00A826B2" w:rsidRPr="00A826B2" w:rsidRDefault="00A826B2" w:rsidP="00A826B2">
      <w:pPr>
        <w:numPr>
          <w:ilvl w:val="0"/>
          <w:numId w:val="40"/>
        </w:numPr>
      </w:pPr>
      <w:r w:rsidRPr="00A826B2">
        <w:rPr>
          <w:b/>
          <w:bCs/>
        </w:rPr>
        <w:t>Représentativité spatiale</w:t>
      </w:r>
      <w:r w:rsidRPr="00A826B2">
        <w:t xml:space="preserve"> : </w:t>
      </w:r>
    </w:p>
    <w:p w14:paraId="1484171F" w14:textId="77777777" w:rsidR="00A826B2" w:rsidRPr="00A826B2" w:rsidRDefault="00A826B2" w:rsidP="00A826B2">
      <w:pPr>
        <w:numPr>
          <w:ilvl w:val="1"/>
          <w:numId w:val="40"/>
        </w:numPr>
      </w:pPr>
      <w:r w:rsidRPr="00A826B2">
        <w:t>La taille des plots d'échantillonnage (et donc les buffer utilisés) pourrait influencer fortement les résultats. Les patterns sont testés avec buffer=0, mais leur robustesse à différentes échelles spatiales n'est pas clairement établie.</w:t>
      </w:r>
    </w:p>
    <w:p w14:paraId="2A77BFA7" w14:textId="77777777" w:rsidR="00A826B2" w:rsidRPr="00A826B2" w:rsidRDefault="00A826B2" w:rsidP="00A826B2">
      <w:pPr>
        <w:numPr>
          <w:ilvl w:val="1"/>
          <w:numId w:val="40"/>
        </w:numPr>
      </w:pPr>
      <w:r w:rsidRPr="00A826B2">
        <w:t>L'hétérogénéité horizontale naturelle (</w:t>
      </w:r>
      <w:proofErr w:type="gramStart"/>
      <w:r w:rsidRPr="00A826B2">
        <w:t>ex:</w:t>
      </w:r>
      <w:proofErr w:type="gramEnd"/>
      <w:r w:rsidRPr="00A826B2">
        <w:t xml:space="preserve"> dynamique des trouées) pourrait être confondue avec les effets du WD.</w:t>
      </w:r>
    </w:p>
    <w:p w14:paraId="4F0036C5" w14:textId="77777777" w:rsidR="00A826B2" w:rsidRPr="00A826B2" w:rsidRDefault="00A826B2" w:rsidP="00A826B2">
      <w:pPr>
        <w:numPr>
          <w:ilvl w:val="0"/>
          <w:numId w:val="40"/>
        </w:numPr>
      </w:pPr>
      <w:r w:rsidRPr="00A826B2">
        <w:rPr>
          <w:b/>
          <w:bCs/>
        </w:rPr>
        <w:t>Approche statistique</w:t>
      </w:r>
      <w:r w:rsidRPr="00A826B2">
        <w:t xml:space="preserve"> : </w:t>
      </w:r>
    </w:p>
    <w:p w14:paraId="5641F9E2" w14:textId="77777777" w:rsidR="00A826B2" w:rsidRPr="00A826B2" w:rsidRDefault="00A826B2" w:rsidP="00A826B2">
      <w:pPr>
        <w:numPr>
          <w:ilvl w:val="1"/>
          <w:numId w:val="40"/>
        </w:numPr>
      </w:pPr>
      <w:r w:rsidRPr="00A826B2">
        <w:t>Les R² modestes (généralement &lt;0.25) indiquent que le WD n'explique qu'une fraction limitée de la variabilité structurelle, mais cet aspect est parfois minimisé dans l'interprétation.</w:t>
      </w:r>
    </w:p>
    <w:p w14:paraId="3C1C3688" w14:textId="77777777" w:rsidR="00A826B2" w:rsidRPr="00A826B2" w:rsidRDefault="00A826B2" w:rsidP="00A826B2">
      <w:pPr>
        <w:numPr>
          <w:ilvl w:val="1"/>
          <w:numId w:val="40"/>
        </w:numPr>
      </w:pPr>
      <w:r w:rsidRPr="00A826B2">
        <w:t>Le choix de k=3 pour la classification fonctionnelle semble optimal selon le critère de silhouette, mais d'autres méthodes (comme l'analyse du coude ou la validation croisée) pourraient suggérer un nombre différent de clusters.</w:t>
      </w:r>
    </w:p>
    <w:p w14:paraId="2164DAAC" w14:textId="77777777" w:rsidR="00A826B2" w:rsidRPr="00A826B2" w:rsidRDefault="00A826B2" w:rsidP="00A826B2">
      <w:pPr>
        <w:numPr>
          <w:ilvl w:val="0"/>
          <w:numId w:val="40"/>
        </w:numPr>
      </w:pPr>
      <w:r w:rsidRPr="00A826B2">
        <w:rPr>
          <w:b/>
          <w:bCs/>
        </w:rPr>
        <w:t>Simulation de l'anisotropie</w:t>
      </w:r>
      <w:r w:rsidRPr="00A826B2">
        <w:t xml:space="preserve"> : </w:t>
      </w:r>
    </w:p>
    <w:p w14:paraId="3525B51A" w14:textId="77777777" w:rsidR="00A826B2" w:rsidRPr="00A826B2" w:rsidRDefault="00A826B2" w:rsidP="00A826B2">
      <w:pPr>
        <w:numPr>
          <w:ilvl w:val="1"/>
          <w:numId w:val="40"/>
        </w:numPr>
      </w:pPr>
      <w:r w:rsidRPr="00A826B2">
        <w:t>L'anisotropie verticale est simulée plutôt que directement mesurée, ce qui introduit des hypothèses potentiellement circulaires dans l'analyse.</w:t>
      </w:r>
    </w:p>
    <w:p w14:paraId="02A17E44" w14:textId="77777777" w:rsidR="00A826B2" w:rsidRPr="00A826B2" w:rsidRDefault="00A826B2" w:rsidP="00A826B2">
      <w:pPr>
        <w:numPr>
          <w:ilvl w:val="0"/>
          <w:numId w:val="12"/>
        </w:numPr>
        <w:tabs>
          <w:tab w:val="num" w:pos="360"/>
        </w:tabs>
        <w:rPr>
          <w:b/>
          <w:bCs/>
        </w:rPr>
      </w:pPr>
      <w:r w:rsidRPr="00A826B2">
        <w:rPr>
          <w:b/>
          <w:bCs/>
        </w:rPr>
        <w:t>Contradictions avec la littérature existante</w:t>
      </w:r>
    </w:p>
    <w:p w14:paraId="0875A5B0" w14:textId="77777777" w:rsidR="00A826B2" w:rsidRPr="00A826B2" w:rsidRDefault="00A826B2" w:rsidP="00A826B2">
      <w:pPr>
        <w:numPr>
          <w:ilvl w:val="0"/>
          <w:numId w:val="41"/>
        </w:numPr>
      </w:pPr>
      <w:r w:rsidRPr="00A826B2">
        <w:rPr>
          <w:b/>
          <w:bCs/>
        </w:rPr>
        <w:t>Universalité du pattern</w:t>
      </w:r>
      <w:r w:rsidRPr="00A826B2">
        <w:t xml:space="preserve"> : La relation WD-structure présumée universelle contraste avec des études comme celle de </w:t>
      </w:r>
      <w:proofErr w:type="spellStart"/>
      <w:r w:rsidRPr="00A826B2">
        <w:t>Banin</w:t>
      </w:r>
      <w:proofErr w:type="spellEnd"/>
      <w:r w:rsidRPr="00A826B2">
        <w:t xml:space="preserve"> et al. (2012) qui ont trouvé des relations différentes entre traits fonctionnels et structure selon les régions biogéographiques.</w:t>
      </w:r>
    </w:p>
    <w:p w14:paraId="24620026" w14:textId="77777777" w:rsidR="00A826B2" w:rsidRPr="00A826B2" w:rsidRDefault="00A826B2" w:rsidP="00A826B2">
      <w:pPr>
        <w:numPr>
          <w:ilvl w:val="0"/>
          <w:numId w:val="41"/>
        </w:numPr>
      </w:pPr>
      <w:r w:rsidRPr="00A826B2">
        <w:rPr>
          <w:b/>
          <w:bCs/>
        </w:rPr>
        <w:t>Facteurs environnementaux</w:t>
      </w:r>
      <w:r w:rsidRPr="00A826B2">
        <w:t xml:space="preserve"> : L'analyse attribue les variations structurelles principalement au WD, mais plusieurs études (</w:t>
      </w:r>
      <w:proofErr w:type="gramStart"/>
      <w:r w:rsidRPr="00A826B2">
        <w:t>ex:</w:t>
      </w:r>
      <w:proofErr w:type="gramEnd"/>
      <w:r w:rsidRPr="00A826B2">
        <w:t xml:space="preserve"> </w:t>
      </w:r>
      <w:proofErr w:type="spellStart"/>
      <w:r w:rsidRPr="00A826B2">
        <w:t>Feldpausch</w:t>
      </w:r>
      <w:proofErr w:type="spellEnd"/>
      <w:r w:rsidRPr="00A826B2">
        <w:t xml:space="preserve"> et al., 2012) ont montré que les facteurs édaphiques et climatiques peuvent avoir une influence prépondérante sur la structure verticale forestière.</w:t>
      </w:r>
    </w:p>
    <w:p w14:paraId="5EAC668B" w14:textId="77777777" w:rsidR="00A826B2" w:rsidRPr="00A826B2" w:rsidRDefault="00A826B2" w:rsidP="00A826B2">
      <w:pPr>
        <w:numPr>
          <w:ilvl w:val="0"/>
          <w:numId w:val="41"/>
        </w:numPr>
      </w:pPr>
      <w:r w:rsidRPr="00A826B2">
        <w:rPr>
          <w:b/>
          <w:bCs/>
        </w:rPr>
        <w:lastRenderedPageBreak/>
        <w:t>Stratification et diversité</w:t>
      </w:r>
      <w:r w:rsidRPr="00A826B2">
        <w:t xml:space="preserve"> : L'interprétation suggère que les forêts à WD élevé présentent une stratification plus complexe favorisant la diversité, mais certaines études (</w:t>
      </w:r>
      <w:proofErr w:type="gramStart"/>
      <w:r w:rsidRPr="00A826B2">
        <w:t>ex:</w:t>
      </w:r>
      <w:proofErr w:type="gramEnd"/>
      <w:r w:rsidRPr="00A826B2">
        <w:t xml:space="preserve"> </w:t>
      </w:r>
      <w:proofErr w:type="spellStart"/>
      <w:r w:rsidRPr="00A826B2">
        <w:t>Molino</w:t>
      </w:r>
      <w:proofErr w:type="spellEnd"/>
      <w:r w:rsidRPr="00A826B2">
        <w:t xml:space="preserve"> &amp; Sabatier, 2001) ont trouvé une diversité maximale dans des forêts intermédiaires plutôt qu'à haute WD.</w:t>
      </w:r>
    </w:p>
    <w:p w14:paraId="16E6CEA8" w14:textId="77777777" w:rsidR="00A826B2" w:rsidRPr="00A826B2" w:rsidRDefault="00A826B2" w:rsidP="00A826B2">
      <w:pPr>
        <w:numPr>
          <w:ilvl w:val="0"/>
          <w:numId w:val="12"/>
        </w:numPr>
        <w:tabs>
          <w:tab w:val="num" w:pos="360"/>
        </w:tabs>
        <w:rPr>
          <w:b/>
          <w:bCs/>
        </w:rPr>
      </w:pPr>
      <w:r w:rsidRPr="00A826B2">
        <w:rPr>
          <w:b/>
          <w:bCs/>
        </w:rPr>
        <w:t>Limites conceptuelles</w:t>
      </w:r>
    </w:p>
    <w:p w14:paraId="2F92D142" w14:textId="77777777" w:rsidR="00A826B2" w:rsidRPr="00A826B2" w:rsidRDefault="00A826B2" w:rsidP="00A826B2">
      <w:pPr>
        <w:numPr>
          <w:ilvl w:val="0"/>
          <w:numId w:val="42"/>
        </w:numPr>
      </w:pPr>
      <w:r w:rsidRPr="00A826B2">
        <w:rPr>
          <w:b/>
          <w:bCs/>
        </w:rPr>
        <w:t>Vision statique vs dynamique</w:t>
      </w:r>
      <w:r w:rsidRPr="00A826B2">
        <w:t xml:space="preserve"> : L'approche adopte une vision principalement statique de la structure forestière, alors que les patterns observés résultent de processus dynamiques (croissance, mortalité, régénération). Une exploration des taux de renouvellement pourrait révéler si les différences structurelles reflètent des états d'équilibre différents ou des stades transitoires.</w:t>
      </w:r>
    </w:p>
    <w:p w14:paraId="2E729CBB" w14:textId="77777777" w:rsidR="00A826B2" w:rsidRPr="00A826B2" w:rsidRDefault="00A826B2" w:rsidP="00A826B2">
      <w:pPr>
        <w:numPr>
          <w:ilvl w:val="0"/>
          <w:numId w:val="42"/>
        </w:numPr>
      </w:pPr>
      <w:r w:rsidRPr="00A826B2">
        <w:rPr>
          <w:b/>
          <w:bCs/>
        </w:rPr>
        <w:t>Échelle d'analyse</w:t>
      </w:r>
      <w:r w:rsidRPr="00A826B2">
        <w:t xml:space="preserve"> : L'étude se concentre sur l'échelle des plots (probablement &lt;1 ha), mais les processus écologiques opèrent à de multiples échelles. La généralisation à l'échelle du paysage (500 000 ha mentionnés) nécessiterait une validation des patterns à des échelles intermédiaires.</w:t>
      </w:r>
    </w:p>
    <w:p w14:paraId="7DF37DE8" w14:textId="77777777" w:rsidR="00A826B2" w:rsidRPr="00A826B2" w:rsidRDefault="00A826B2" w:rsidP="00A826B2">
      <w:pPr>
        <w:numPr>
          <w:ilvl w:val="0"/>
          <w:numId w:val="42"/>
        </w:numPr>
      </w:pPr>
      <w:r w:rsidRPr="00A826B2">
        <w:rPr>
          <w:b/>
          <w:bCs/>
        </w:rPr>
        <w:t>Distinction corrélation-causalité</w:t>
      </w:r>
      <w:r w:rsidRPr="00A826B2">
        <w:t xml:space="preserve"> : La forte corrélation entre WD et structure verticale est interprétée comme une relation mécaniste, mais des approches expérimentales ou de modélisation mécaniste seraient nécessaires pour établir cette causalité.</w:t>
      </w:r>
    </w:p>
    <w:p w14:paraId="01323488" w14:textId="77777777" w:rsidR="00A826B2" w:rsidRPr="00A826B2" w:rsidRDefault="00A826B2" w:rsidP="00A826B2">
      <w:pPr>
        <w:numPr>
          <w:ilvl w:val="0"/>
          <w:numId w:val="12"/>
        </w:numPr>
        <w:tabs>
          <w:tab w:val="num" w:pos="360"/>
        </w:tabs>
        <w:rPr>
          <w:b/>
          <w:bCs/>
        </w:rPr>
      </w:pPr>
      <w:r w:rsidRPr="00A826B2">
        <w:rPr>
          <w:b/>
          <w:bCs/>
        </w:rPr>
        <w:t>Recommandations pour clarifier ces points</w:t>
      </w:r>
    </w:p>
    <w:p w14:paraId="7E15F3A2" w14:textId="77777777" w:rsidR="00A826B2" w:rsidRPr="00A826B2" w:rsidRDefault="00A826B2" w:rsidP="00A826B2">
      <w:pPr>
        <w:numPr>
          <w:ilvl w:val="0"/>
          <w:numId w:val="43"/>
        </w:numPr>
      </w:pPr>
      <w:r w:rsidRPr="00A826B2">
        <w:rPr>
          <w:b/>
          <w:bCs/>
        </w:rPr>
        <w:t>Analyses multivariées avec traits complémentaires</w:t>
      </w:r>
      <w:r w:rsidRPr="00A826B2">
        <w:t xml:space="preserve"> : Intégrer d'autres traits fonctionnels (SLA, hauteur maximale potentielle, architecture) pour tester si WD reste le prédicteur dominant après contrôle de ces </w:t>
      </w:r>
      <w:proofErr w:type="spellStart"/>
      <w:r w:rsidRPr="00A826B2">
        <w:t>covariables</w:t>
      </w:r>
      <w:proofErr w:type="spellEnd"/>
      <w:r w:rsidRPr="00A826B2">
        <w:t>.</w:t>
      </w:r>
    </w:p>
    <w:p w14:paraId="2B3090D4" w14:textId="77777777" w:rsidR="00A826B2" w:rsidRPr="00A826B2" w:rsidRDefault="00A826B2" w:rsidP="00A826B2">
      <w:pPr>
        <w:numPr>
          <w:ilvl w:val="0"/>
          <w:numId w:val="43"/>
        </w:numPr>
      </w:pPr>
      <w:r w:rsidRPr="00A826B2">
        <w:rPr>
          <w:b/>
          <w:bCs/>
        </w:rPr>
        <w:t>Analyses diachroniques</w:t>
      </w:r>
      <w:r w:rsidRPr="00A826B2">
        <w:t xml:space="preserve"> : Comparer des forêts d'âges connus pour distinguer les effets du WD de ceux de la succession temporelle.</w:t>
      </w:r>
    </w:p>
    <w:p w14:paraId="0130E784" w14:textId="77777777" w:rsidR="00A826B2" w:rsidRPr="00A826B2" w:rsidRDefault="00A826B2" w:rsidP="00A826B2">
      <w:pPr>
        <w:numPr>
          <w:ilvl w:val="0"/>
          <w:numId w:val="43"/>
        </w:numPr>
      </w:pPr>
      <w:r w:rsidRPr="00A826B2">
        <w:rPr>
          <w:b/>
          <w:bCs/>
        </w:rPr>
        <w:t>Modélisation statistique hiérarchique</w:t>
      </w:r>
      <w:r w:rsidRPr="00A826B2">
        <w:t xml:space="preserve"> : Développer des modèles qui intègrent explicitement les facteurs environnementaux (sol, climat) comme variables modératrices potentielles de la relation WD-structure.</w:t>
      </w:r>
    </w:p>
    <w:p w14:paraId="4C2E65E7" w14:textId="77777777" w:rsidR="00A826B2" w:rsidRPr="00A826B2" w:rsidRDefault="00A826B2" w:rsidP="00A826B2">
      <w:pPr>
        <w:numPr>
          <w:ilvl w:val="0"/>
          <w:numId w:val="43"/>
        </w:numPr>
      </w:pPr>
      <w:r w:rsidRPr="00A826B2">
        <w:rPr>
          <w:b/>
          <w:bCs/>
        </w:rPr>
        <w:lastRenderedPageBreak/>
        <w:t>Validation croisée géographique</w:t>
      </w:r>
      <w:r w:rsidRPr="00A826B2">
        <w:t xml:space="preserve"> : Tester si les relations identifiées sont constantes à travers différentes régions forestières, ou si elles varient selon le contexte biogéographique.</w:t>
      </w:r>
    </w:p>
    <w:p w14:paraId="2B083C8A" w14:textId="77777777" w:rsidR="00A826B2" w:rsidRPr="00A826B2" w:rsidRDefault="00A826B2" w:rsidP="00A826B2">
      <w:pPr>
        <w:numPr>
          <w:ilvl w:val="0"/>
          <w:numId w:val="43"/>
        </w:numPr>
      </w:pPr>
      <w:r w:rsidRPr="00A826B2">
        <w:rPr>
          <w:b/>
          <w:bCs/>
        </w:rPr>
        <w:t>Simulation mécaniste</w:t>
      </w:r>
      <w:r w:rsidRPr="00A826B2">
        <w:t xml:space="preserve"> : Développer des modèles de croissance forestière intégrant les traits fonctionnels pour tester si les patterns structurels peuvent être reproduits à partir des propriétés connues des espèces à différentes densités de bois.</w:t>
      </w:r>
    </w:p>
    <w:p w14:paraId="76075578" w14:textId="77777777" w:rsidR="00A826B2" w:rsidRPr="00A826B2" w:rsidRDefault="00A826B2" w:rsidP="00A826B2">
      <w:r w:rsidRPr="00A826B2">
        <w:t>En conclusion, bien que les résultats présentent une relation fascinante entre densité du bois et structure verticale forestière, une approche plus intégrative combinant traits multiples, facteurs environnementaux et dynamique temporelle serait nécessaire pour établir pleinement la nature et la causalité de cette relation. Les corrélations observées constituent néanmoins une base solide pour développer de nouvelles hypothèses mécanistes sur l'organisation tridimensionnelle des forêts tropicales.</w:t>
      </w:r>
    </w:p>
    <w:p w14:paraId="01E63426" w14:textId="77777777" w:rsidR="00A826B2" w:rsidRDefault="00A826B2">
      <w:pPr>
        <w:suppressAutoHyphens w:val="0"/>
        <w:spacing w:before="0" w:line="259" w:lineRule="auto"/>
        <w:ind w:firstLine="0"/>
        <w:jc w:val="left"/>
      </w:pPr>
      <w:r>
        <w:br w:type="page"/>
      </w:r>
    </w:p>
    <w:p w14:paraId="41452B70" w14:textId="77777777" w:rsidR="00A826B2" w:rsidRPr="00A826B2" w:rsidRDefault="00A826B2" w:rsidP="00A826B2">
      <w:pPr>
        <w:pStyle w:val="Titre1"/>
      </w:pPr>
      <w:r w:rsidRPr="00A826B2">
        <w:lastRenderedPageBreak/>
        <w:t xml:space="preserve">Plan d'analyse complémentaire : Prédiction des traits fonctionnels à partir des données structurelles </w:t>
      </w:r>
      <w:proofErr w:type="spellStart"/>
      <w:r w:rsidRPr="00A826B2">
        <w:t>LiDAR</w:t>
      </w:r>
      <w:proofErr w:type="spellEnd"/>
    </w:p>
    <w:p w14:paraId="15A04C52" w14:textId="77777777" w:rsidR="00A826B2" w:rsidRPr="00A826B2" w:rsidRDefault="00A826B2" w:rsidP="00A826B2">
      <w:pPr>
        <w:numPr>
          <w:ilvl w:val="0"/>
          <w:numId w:val="72"/>
        </w:numPr>
        <w:suppressAutoHyphens w:val="0"/>
        <w:spacing w:before="0" w:line="259" w:lineRule="auto"/>
        <w:jc w:val="left"/>
        <w:rPr>
          <w:b/>
          <w:bCs/>
        </w:rPr>
      </w:pPr>
      <w:r w:rsidRPr="00A826B2">
        <w:rPr>
          <w:b/>
          <w:bCs/>
        </w:rPr>
        <w:t>1. Repositionnement conceptuel de l'étude</w:t>
      </w:r>
    </w:p>
    <w:p w14:paraId="419C9718" w14:textId="77777777" w:rsidR="00A826B2" w:rsidRPr="00A826B2" w:rsidRDefault="00A826B2" w:rsidP="00A826B2">
      <w:pPr>
        <w:numPr>
          <w:ilvl w:val="0"/>
          <w:numId w:val="72"/>
        </w:numPr>
        <w:suppressAutoHyphens w:val="0"/>
        <w:spacing w:before="0" w:line="259" w:lineRule="auto"/>
        <w:jc w:val="left"/>
        <w:rPr>
          <w:b/>
          <w:bCs/>
        </w:rPr>
      </w:pPr>
      <w:r w:rsidRPr="00A826B2">
        <w:rPr>
          <w:b/>
          <w:bCs/>
        </w:rPr>
        <w:t>1.1 Clarification du cadre conceptuel</w:t>
      </w:r>
    </w:p>
    <w:p w14:paraId="2F5D3B20" w14:textId="77777777" w:rsidR="00A826B2" w:rsidRPr="00A826B2" w:rsidRDefault="00A826B2" w:rsidP="00A826B2">
      <w:pPr>
        <w:suppressAutoHyphens w:val="0"/>
        <w:spacing w:before="0" w:line="259" w:lineRule="auto"/>
        <w:ind w:firstLine="0"/>
        <w:jc w:val="left"/>
      </w:pPr>
      <w:r w:rsidRPr="00A826B2">
        <w:t xml:space="preserve">L'objectif principal est de déterminer si et comment les caractéristiques structurelles dérivées du </w:t>
      </w:r>
      <w:proofErr w:type="spellStart"/>
      <w:r w:rsidRPr="00A826B2">
        <w:t>LiDAR</w:t>
      </w:r>
      <w:proofErr w:type="spellEnd"/>
      <w:r w:rsidRPr="00A826B2">
        <w:t xml:space="preserve"> peuvent servir de proxy fiable pour estimer la densité du bois (WD) et d'autres traits fonctionnels. Cette clarification est essentielle car elle inverse la relation causale initialement suggérée : ce n'est pas WD qui explique la structure, mais la structure qui permet de prédire WD.</w:t>
      </w:r>
    </w:p>
    <w:p w14:paraId="26B21870" w14:textId="77777777" w:rsidR="00A826B2" w:rsidRPr="00A826B2" w:rsidRDefault="00A826B2" w:rsidP="00A826B2">
      <w:pPr>
        <w:suppressAutoHyphens w:val="0"/>
        <w:spacing w:before="0" w:line="259" w:lineRule="auto"/>
        <w:ind w:firstLine="0"/>
        <w:jc w:val="left"/>
      </w:pPr>
      <w:r w:rsidRPr="00A826B2">
        <w:rPr>
          <w:b/>
          <w:bCs/>
        </w:rPr>
        <w:t>Actions spécifiques :</w:t>
      </w:r>
    </w:p>
    <w:p w14:paraId="1960440D" w14:textId="77777777" w:rsidR="00A826B2" w:rsidRPr="00A826B2" w:rsidRDefault="00A826B2" w:rsidP="00A826B2">
      <w:pPr>
        <w:numPr>
          <w:ilvl w:val="0"/>
          <w:numId w:val="61"/>
        </w:numPr>
        <w:suppressAutoHyphens w:val="0"/>
        <w:spacing w:before="0" w:line="259" w:lineRule="auto"/>
        <w:jc w:val="left"/>
      </w:pPr>
      <w:r w:rsidRPr="00A826B2">
        <w:t>Reformuler les hypothèses pour refléter cette direction causale</w:t>
      </w:r>
    </w:p>
    <w:p w14:paraId="1D1F6584" w14:textId="77777777" w:rsidR="00A826B2" w:rsidRPr="00A826B2" w:rsidRDefault="00A826B2" w:rsidP="00A826B2">
      <w:pPr>
        <w:numPr>
          <w:ilvl w:val="0"/>
          <w:numId w:val="61"/>
        </w:numPr>
        <w:suppressAutoHyphens w:val="0"/>
        <w:spacing w:before="0" w:line="259" w:lineRule="auto"/>
        <w:jc w:val="left"/>
      </w:pPr>
      <w:r w:rsidRPr="00A826B2">
        <w:t>Développer un cadre théorique expliquant pourquoi la structure 3D devrait contenir des informations sur les traits fonctionnels dominants</w:t>
      </w:r>
    </w:p>
    <w:p w14:paraId="588634AB" w14:textId="77777777" w:rsidR="00A826B2" w:rsidRPr="00A826B2" w:rsidRDefault="00A826B2" w:rsidP="00A826B2">
      <w:pPr>
        <w:numPr>
          <w:ilvl w:val="0"/>
          <w:numId w:val="61"/>
        </w:numPr>
        <w:suppressAutoHyphens w:val="0"/>
        <w:spacing w:before="0" w:line="259" w:lineRule="auto"/>
        <w:jc w:val="left"/>
      </w:pPr>
      <w:r w:rsidRPr="00A826B2">
        <w:t xml:space="preserve">Établir des prédictions a priori sur quelles métriques structurelles </w:t>
      </w:r>
      <w:proofErr w:type="gramStart"/>
      <w:r w:rsidRPr="00A826B2">
        <w:t>devraient</w:t>
      </w:r>
      <w:proofErr w:type="gramEnd"/>
      <w:r w:rsidRPr="00A826B2">
        <w:t xml:space="preserve"> être les plus informatives pour différents traits fonctionnels</w:t>
      </w:r>
    </w:p>
    <w:p w14:paraId="2F9F7B69" w14:textId="77777777" w:rsidR="00A826B2" w:rsidRPr="00A826B2" w:rsidRDefault="00A826B2" w:rsidP="00A826B2">
      <w:pPr>
        <w:numPr>
          <w:ilvl w:val="0"/>
          <w:numId w:val="72"/>
        </w:numPr>
        <w:suppressAutoHyphens w:val="0"/>
        <w:spacing w:before="0" w:line="259" w:lineRule="auto"/>
        <w:jc w:val="left"/>
        <w:rPr>
          <w:b/>
          <w:bCs/>
        </w:rPr>
      </w:pPr>
      <w:r w:rsidRPr="00A826B2">
        <w:rPr>
          <w:b/>
          <w:bCs/>
        </w:rPr>
        <w:t>1.2 Contextualisation écologique approfondie</w:t>
      </w:r>
    </w:p>
    <w:p w14:paraId="144E2538" w14:textId="77777777" w:rsidR="00A826B2" w:rsidRPr="00A826B2" w:rsidRDefault="00A826B2" w:rsidP="00A826B2">
      <w:pPr>
        <w:suppressAutoHyphens w:val="0"/>
        <w:spacing w:before="0" w:line="259" w:lineRule="auto"/>
        <w:ind w:firstLine="0"/>
        <w:jc w:val="left"/>
      </w:pPr>
      <w:r w:rsidRPr="00A826B2">
        <w:rPr>
          <w:b/>
          <w:bCs/>
        </w:rPr>
        <w:t>Actions spécifiques :</w:t>
      </w:r>
    </w:p>
    <w:p w14:paraId="14F6800E" w14:textId="77777777" w:rsidR="00A826B2" w:rsidRPr="00A826B2" w:rsidRDefault="00A826B2" w:rsidP="00A826B2">
      <w:pPr>
        <w:numPr>
          <w:ilvl w:val="0"/>
          <w:numId w:val="62"/>
        </w:numPr>
        <w:suppressAutoHyphens w:val="0"/>
        <w:spacing w:before="0" w:line="259" w:lineRule="auto"/>
        <w:jc w:val="left"/>
      </w:pPr>
      <w:r w:rsidRPr="00A826B2">
        <w:t>Associer explicitement les métriques structurelles à des processus écologiques connus (</w:t>
      </w:r>
      <w:proofErr w:type="gramStart"/>
      <w:r w:rsidRPr="00A826B2">
        <w:t>ex:</w:t>
      </w:r>
      <w:proofErr w:type="gramEnd"/>
      <w:r w:rsidRPr="00A826B2">
        <w:t xml:space="preserve"> la hauteur h50 reflète la hauteur de compétition maximale pour la lumière)</w:t>
      </w:r>
    </w:p>
    <w:p w14:paraId="4F9B6117" w14:textId="77777777" w:rsidR="00A826B2" w:rsidRPr="00A826B2" w:rsidRDefault="00A826B2" w:rsidP="00A826B2">
      <w:pPr>
        <w:numPr>
          <w:ilvl w:val="0"/>
          <w:numId w:val="62"/>
        </w:numPr>
        <w:suppressAutoHyphens w:val="0"/>
        <w:spacing w:before="0" w:line="259" w:lineRule="auto"/>
        <w:jc w:val="left"/>
      </w:pPr>
      <w:r w:rsidRPr="00A826B2">
        <w:t xml:space="preserve">Discuter comment les contraintes biomécaniques liées au WD influencent nécessairement la structure observable via </w:t>
      </w:r>
      <w:proofErr w:type="spellStart"/>
      <w:r w:rsidRPr="00A826B2">
        <w:t>LiDAR</w:t>
      </w:r>
      <w:proofErr w:type="spellEnd"/>
    </w:p>
    <w:p w14:paraId="16E89E8D" w14:textId="77777777" w:rsidR="00A826B2" w:rsidRPr="00A826B2" w:rsidRDefault="00A826B2" w:rsidP="00A826B2">
      <w:pPr>
        <w:numPr>
          <w:ilvl w:val="0"/>
          <w:numId w:val="62"/>
        </w:numPr>
        <w:suppressAutoHyphens w:val="0"/>
        <w:spacing w:before="0" w:line="259" w:lineRule="auto"/>
        <w:jc w:val="left"/>
      </w:pPr>
      <w:r w:rsidRPr="00A826B2">
        <w:t>Formuler des hypothèses sur les mécanismes indirects liant structure et traits fonctionnels (</w:t>
      </w:r>
      <w:proofErr w:type="gramStart"/>
      <w:r w:rsidRPr="00A826B2">
        <w:t>ex:</w:t>
      </w:r>
      <w:proofErr w:type="gramEnd"/>
      <w:r w:rsidRPr="00A826B2">
        <w:t xml:space="preserve"> les espèces à WD élevé tolèrent mieux l'ombrage, ce qui permet le développement de strates multiples)</w:t>
      </w:r>
    </w:p>
    <w:p w14:paraId="75174FFA" w14:textId="77777777" w:rsidR="00A826B2" w:rsidRPr="00A826B2" w:rsidRDefault="00A826B2" w:rsidP="00A826B2">
      <w:pPr>
        <w:numPr>
          <w:ilvl w:val="0"/>
          <w:numId w:val="72"/>
        </w:numPr>
        <w:suppressAutoHyphens w:val="0"/>
        <w:spacing w:before="0" w:line="259" w:lineRule="auto"/>
        <w:jc w:val="left"/>
        <w:rPr>
          <w:b/>
          <w:bCs/>
        </w:rPr>
      </w:pPr>
      <w:r w:rsidRPr="00A826B2">
        <w:rPr>
          <w:b/>
          <w:bCs/>
        </w:rPr>
        <w:t>2. Extraction et intégration de métriques structurelles complexes</w:t>
      </w:r>
    </w:p>
    <w:p w14:paraId="1A6411F9" w14:textId="77777777" w:rsidR="00A826B2" w:rsidRPr="00A826B2" w:rsidRDefault="00A826B2" w:rsidP="00A826B2">
      <w:pPr>
        <w:numPr>
          <w:ilvl w:val="0"/>
          <w:numId w:val="72"/>
        </w:numPr>
        <w:suppressAutoHyphens w:val="0"/>
        <w:spacing w:before="0" w:line="259" w:lineRule="auto"/>
        <w:jc w:val="left"/>
        <w:rPr>
          <w:b/>
          <w:bCs/>
        </w:rPr>
      </w:pPr>
      <w:r w:rsidRPr="00A826B2">
        <w:rPr>
          <w:b/>
          <w:bCs/>
        </w:rPr>
        <w:t xml:space="preserve">2.1 Exploitation complète du nuage de points </w:t>
      </w:r>
      <w:proofErr w:type="spellStart"/>
      <w:r w:rsidRPr="00A826B2">
        <w:rPr>
          <w:b/>
          <w:bCs/>
        </w:rPr>
        <w:t>LiDAR</w:t>
      </w:r>
      <w:proofErr w:type="spellEnd"/>
    </w:p>
    <w:p w14:paraId="0C124385" w14:textId="77777777" w:rsidR="00A826B2" w:rsidRPr="00A826B2" w:rsidRDefault="00A826B2" w:rsidP="00A826B2">
      <w:pPr>
        <w:suppressAutoHyphens w:val="0"/>
        <w:spacing w:before="0" w:line="259" w:lineRule="auto"/>
        <w:ind w:firstLine="0"/>
        <w:jc w:val="left"/>
      </w:pPr>
      <w:r w:rsidRPr="00A826B2">
        <w:rPr>
          <w:b/>
          <w:bCs/>
        </w:rPr>
        <w:t>Actions spécifiques :</w:t>
      </w:r>
    </w:p>
    <w:p w14:paraId="33B4F26D" w14:textId="77777777" w:rsidR="00A826B2" w:rsidRPr="00A826B2" w:rsidRDefault="00A826B2" w:rsidP="00A826B2">
      <w:pPr>
        <w:numPr>
          <w:ilvl w:val="0"/>
          <w:numId w:val="63"/>
        </w:numPr>
        <w:suppressAutoHyphens w:val="0"/>
        <w:spacing w:before="0" w:line="259" w:lineRule="auto"/>
        <w:jc w:val="left"/>
      </w:pPr>
      <w:r w:rsidRPr="00A826B2">
        <w:t xml:space="preserve">Calculer des métriques de distribution verticale complètes : </w:t>
      </w:r>
    </w:p>
    <w:p w14:paraId="3FC50069" w14:textId="77777777" w:rsidR="00A826B2" w:rsidRPr="00A826B2" w:rsidRDefault="00A826B2" w:rsidP="00A826B2">
      <w:pPr>
        <w:numPr>
          <w:ilvl w:val="1"/>
          <w:numId w:val="63"/>
        </w:numPr>
        <w:suppressAutoHyphens w:val="0"/>
        <w:spacing w:before="0" w:line="259" w:lineRule="auto"/>
        <w:jc w:val="left"/>
      </w:pPr>
      <w:r w:rsidRPr="00A826B2">
        <w:t>Indices de diversité de hauteur (</w:t>
      </w:r>
      <w:proofErr w:type="gramStart"/>
      <w:r w:rsidRPr="00A826B2">
        <w:t>ex:</w:t>
      </w:r>
      <w:proofErr w:type="gramEnd"/>
      <w:r w:rsidRPr="00A826B2">
        <w:t xml:space="preserve"> Shannon appliqué aux strates)</w:t>
      </w:r>
    </w:p>
    <w:p w14:paraId="03AD9A8F" w14:textId="77777777" w:rsidR="00A826B2" w:rsidRPr="00A826B2" w:rsidRDefault="00A826B2" w:rsidP="00A826B2">
      <w:pPr>
        <w:numPr>
          <w:ilvl w:val="1"/>
          <w:numId w:val="63"/>
        </w:numPr>
        <w:suppressAutoHyphens w:val="0"/>
        <w:spacing w:before="0" w:line="259" w:lineRule="auto"/>
        <w:jc w:val="left"/>
      </w:pPr>
      <w:r w:rsidRPr="00A826B2">
        <w:t>Moments statistiques des distributions de points (</w:t>
      </w:r>
      <w:proofErr w:type="spellStart"/>
      <w:r w:rsidRPr="00A826B2">
        <w:t>skewness</w:t>
      </w:r>
      <w:proofErr w:type="spellEnd"/>
      <w:r w:rsidRPr="00A826B2">
        <w:t>, kurtosis)</w:t>
      </w:r>
    </w:p>
    <w:p w14:paraId="360F0E55" w14:textId="77777777" w:rsidR="00A826B2" w:rsidRPr="00A826B2" w:rsidRDefault="00A826B2" w:rsidP="00A826B2">
      <w:pPr>
        <w:numPr>
          <w:ilvl w:val="1"/>
          <w:numId w:val="63"/>
        </w:numPr>
        <w:suppressAutoHyphens w:val="0"/>
        <w:spacing w:before="0" w:line="259" w:lineRule="auto"/>
        <w:jc w:val="left"/>
      </w:pPr>
      <w:r w:rsidRPr="00A826B2">
        <w:lastRenderedPageBreak/>
        <w:t xml:space="preserve">Métriques d'entropie et de complexité (rugosité, </w:t>
      </w:r>
      <w:proofErr w:type="spellStart"/>
      <w:r w:rsidRPr="00A826B2">
        <w:t>lacunarité</w:t>
      </w:r>
      <w:proofErr w:type="spellEnd"/>
      <w:r w:rsidRPr="00A826B2">
        <w:t>)</w:t>
      </w:r>
    </w:p>
    <w:p w14:paraId="7AA5970F" w14:textId="77777777" w:rsidR="00A826B2" w:rsidRPr="00A826B2" w:rsidRDefault="00A826B2" w:rsidP="00A826B2">
      <w:pPr>
        <w:numPr>
          <w:ilvl w:val="1"/>
          <w:numId w:val="63"/>
        </w:numPr>
        <w:suppressAutoHyphens w:val="0"/>
        <w:spacing w:before="0" w:line="259" w:lineRule="auto"/>
        <w:jc w:val="left"/>
      </w:pPr>
      <w:r w:rsidRPr="00A826B2">
        <w:t>Ratios de retours par strate pour caractériser la densité foliaire relative</w:t>
      </w:r>
    </w:p>
    <w:p w14:paraId="3DA125E4" w14:textId="77777777" w:rsidR="00A826B2" w:rsidRPr="00A826B2" w:rsidRDefault="00A826B2" w:rsidP="00A826B2">
      <w:pPr>
        <w:numPr>
          <w:ilvl w:val="0"/>
          <w:numId w:val="63"/>
        </w:numPr>
        <w:suppressAutoHyphens w:val="0"/>
        <w:spacing w:before="0" w:line="259" w:lineRule="auto"/>
        <w:jc w:val="left"/>
      </w:pPr>
      <w:r w:rsidRPr="00A826B2">
        <w:t xml:space="preserve">Dériver des métriques d'organisation horizontale : </w:t>
      </w:r>
    </w:p>
    <w:p w14:paraId="6A377703" w14:textId="77777777" w:rsidR="00A826B2" w:rsidRPr="00A826B2" w:rsidRDefault="00A826B2" w:rsidP="00A826B2">
      <w:pPr>
        <w:numPr>
          <w:ilvl w:val="1"/>
          <w:numId w:val="63"/>
        </w:numPr>
        <w:suppressAutoHyphens w:val="0"/>
        <w:spacing w:before="0" w:line="259" w:lineRule="auto"/>
        <w:jc w:val="left"/>
      </w:pPr>
      <w:r w:rsidRPr="00A826B2">
        <w:t>Indices d'agrégation spatiale à différentes hauteurs</w:t>
      </w:r>
    </w:p>
    <w:p w14:paraId="6CDDB076" w14:textId="77777777" w:rsidR="00A826B2" w:rsidRPr="00A826B2" w:rsidRDefault="00A826B2" w:rsidP="00A826B2">
      <w:pPr>
        <w:numPr>
          <w:ilvl w:val="1"/>
          <w:numId w:val="63"/>
        </w:numPr>
        <w:suppressAutoHyphens w:val="0"/>
        <w:spacing w:before="0" w:line="259" w:lineRule="auto"/>
        <w:jc w:val="left"/>
      </w:pPr>
      <w:r w:rsidRPr="00A826B2">
        <w:t>Caractérisation des patterns de trouées (taille, forme, connectivité)</w:t>
      </w:r>
    </w:p>
    <w:p w14:paraId="0FC7A12C" w14:textId="77777777" w:rsidR="00A826B2" w:rsidRPr="00A826B2" w:rsidRDefault="00A826B2" w:rsidP="00A826B2">
      <w:pPr>
        <w:numPr>
          <w:ilvl w:val="1"/>
          <w:numId w:val="63"/>
        </w:numPr>
        <w:suppressAutoHyphens w:val="0"/>
        <w:spacing w:before="0" w:line="259" w:lineRule="auto"/>
        <w:jc w:val="left"/>
      </w:pPr>
      <w:r w:rsidRPr="00A826B2">
        <w:t>Autocorrélation spatiale des hauteurs à différentes échelles</w:t>
      </w:r>
    </w:p>
    <w:p w14:paraId="787EC3A9" w14:textId="77777777" w:rsidR="00A826B2" w:rsidRPr="00A826B2" w:rsidRDefault="00A826B2" w:rsidP="00A826B2">
      <w:pPr>
        <w:numPr>
          <w:ilvl w:val="1"/>
          <w:numId w:val="63"/>
        </w:numPr>
        <w:suppressAutoHyphens w:val="0"/>
        <w:spacing w:before="0" w:line="259" w:lineRule="auto"/>
        <w:jc w:val="left"/>
      </w:pPr>
      <w:r w:rsidRPr="00A826B2">
        <w:t>Indices de texture dérivés de la variance locale du CHM</w:t>
      </w:r>
    </w:p>
    <w:p w14:paraId="322530D1" w14:textId="77777777" w:rsidR="00A826B2" w:rsidRPr="00A826B2" w:rsidRDefault="00A826B2" w:rsidP="00A826B2">
      <w:pPr>
        <w:numPr>
          <w:ilvl w:val="0"/>
          <w:numId w:val="63"/>
        </w:numPr>
        <w:suppressAutoHyphens w:val="0"/>
        <w:spacing w:before="0" w:line="259" w:lineRule="auto"/>
        <w:jc w:val="left"/>
      </w:pPr>
      <w:r w:rsidRPr="00A826B2">
        <w:t xml:space="preserve">Quantifier la complexité structurelle tridimensionnelle : </w:t>
      </w:r>
    </w:p>
    <w:p w14:paraId="57CE96AB" w14:textId="77777777" w:rsidR="00A826B2" w:rsidRPr="00A826B2" w:rsidRDefault="00A826B2" w:rsidP="00A826B2">
      <w:pPr>
        <w:numPr>
          <w:ilvl w:val="1"/>
          <w:numId w:val="63"/>
        </w:numPr>
        <w:suppressAutoHyphens w:val="0"/>
        <w:spacing w:before="0" w:line="259" w:lineRule="auto"/>
        <w:jc w:val="left"/>
      </w:pPr>
      <w:r w:rsidRPr="00A826B2">
        <w:t>Dimension fractale du nuage de points</w:t>
      </w:r>
    </w:p>
    <w:p w14:paraId="2B7708AC" w14:textId="77777777" w:rsidR="00A826B2" w:rsidRPr="00A826B2" w:rsidRDefault="00A826B2" w:rsidP="00A826B2">
      <w:pPr>
        <w:numPr>
          <w:ilvl w:val="1"/>
          <w:numId w:val="63"/>
        </w:numPr>
        <w:suppressAutoHyphens w:val="0"/>
        <w:spacing w:before="0" w:line="259" w:lineRule="auto"/>
        <w:jc w:val="left"/>
      </w:pPr>
      <w:r w:rsidRPr="00A826B2">
        <w:t>Indices volumétriques de remplissage de l'espace</w:t>
      </w:r>
    </w:p>
    <w:p w14:paraId="10946D34" w14:textId="77777777" w:rsidR="00A826B2" w:rsidRPr="00A826B2" w:rsidRDefault="00A826B2" w:rsidP="00A826B2">
      <w:pPr>
        <w:numPr>
          <w:ilvl w:val="1"/>
          <w:numId w:val="63"/>
        </w:numPr>
        <w:suppressAutoHyphens w:val="0"/>
        <w:spacing w:before="0" w:line="259" w:lineRule="auto"/>
        <w:jc w:val="left"/>
      </w:pPr>
      <w:r w:rsidRPr="00A826B2">
        <w:t>Fragmentation verticale et horizontale de l'espace</w:t>
      </w:r>
    </w:p>
    <w:p w14:paraId="292E18A4" w14:textId="77777777" w:rsidR="00A826B2" w:rsidRPr="00A826B2" w:rsidRDefault="00A826B2" w:rsidP="00A826B2">
      <w:pPr>
        <w:numPr>
          <w:ilvl w:val="1"/>
          <w:numId w:val="63"/>
        </w:numPr>
        <w:suppressAutoHyphens w:val="0"/>
        <w:spacing w:before="0" w:line="259" w:lineRule="auto"/>
        <w:jc w:val="left"/>
      </w:pPr>
      <w:r w:rsidRPr="00A826B2">
        <w:t>Distribution des angles des branches principales (détectables dans le nuage de points)</w:t>
      </w:r>
    </w:p>
    <w:p w14:paraId="6874209F" w14:textId="77777777" w:rsidR="00A826B2" w:rsidRPr="00A826B2" w:rsidRDefault="00A826B2" w:rsidP="00A826B2">
      <w:pPr>
        <w:numPr>
          <w:ilvl w:val="0"/>
          <w:numId w:val="72"/>
        </w:numPr>
        <w:suppressAutoHyphens w:val="0"/>
        <w:spacing w:before="0" w:line="259" w:lineRule="auto"/>
        <w:jc w:val="left"/>
        <w:rPr>
          <w:b/>
          <w:bCs/>
        </w:rPr>
      </w:pPr>
      <w:r w:rsidRPr="00A826B2">
        <w:rPr>
          <w:b/>
          <w:bCs/>
        </w:rPr>
        <w:t>2.2 Développement de métriques intégratives nouvelles</w:t>
      </w:r>
    </w:p>
    <w:p w14:paraId="4A1453D2" w14:textId="77777777" w:rsidR="00A826B2" w:rsidRPr="00A826B2" w:rsidRDefault="00A826B2" w:rsidP="00A826B2">
      <w:pPr>
        <w:suppressAutoHyphens w:val="0"/>
        <w:spacing w:before="0" w:line="259" w:lineRule="auto"/>
        <w:ind w:firstLine="0"/>
        <w:jc w:val="left"/>
      </w:pPr>
      <w:r w:rsidRPr="00A826B2">
        <w:rPr>
          <w:b/>
          <w:bCs/>
        </w:rPr>
        <w:t>Actions spécifiques :</w:t>
      </w:r>
    </w:p>
    <w:p w14:paraId="08E073E3" w14:textId="77777777" w:rsidR="00A826B2" w:rsidRPr="00A826B2" w:rsidRDefault="00A826B2" w:rsidP="00A826B2">
      <w:pPr>
        <w:numPr>
          <w:ilvl w:val="0"/>
          <w:numId w:val="64"/>
        </w:numPr>
        <w:suppressAutoHyphens w:val="0"/>
        <w:spacing w:before="0" w:line="259" w:lineRule="auto"/>
        <w:jc w:val="left"/>
      </w:pPr>
      <w:r w:rsidRPr="00A826B2">
        <w:t>Créer un "indice de stratification effective" quantifiant le nombre de strates distinctes détectables dans le profil vertical</w:t>
      </w:r>
    </w:p>
    <w:p w14:paraId="25CA81B7" w14:textId="77777777" w:rsidR="00A826B2" w:rsidRPr="00A826B2" w:rsidRDefault="00A826B2" w:rsidP="00A826B2">
      <w:pPr>
        <w:numPr>
          <w:ilvl w:val="0"/>
          <w:numId w:val="64"/>
        </w:numPr>
        <w:suppressAutoHyphens w:val="0"/>
        <w:spacing w:before="0" w:line="259" w:lineRule="auto"/>
        <w:jc w:val="left"/>
      </w:pPr>
      <w:r w:rsidRPr="00A826B2">
        <w:t>Développer un "indice d'espace d'interaction" mesurant la zone de transition entre strates</w:t>
      </w:r>
    </w:p>
    <w:p w14:paraId="64DF1070" w14:textId="77777777" w:rsidR="00A826B2" w:rsidRPr="00A826B2" w:rsidRDefault="00A826B2" w:rsidP="00A826B2">
      <w:pPr>
        <w:numPr>
          <w:ilvl w:val="0"/>
          <w:numId w:val="64"/>
        </w:numPr>
        <w:suppressAutoHyphens w:val="0"/>
        <w:spacing w:before="0" w:line="259" w:lineRule="auto"/>
        <w:jc w:val="left"/>
      </w:pPr>
      <w:r w:rsidRPr="00A826B2">
        <w:t>Calculer un "indice d'hétérogénéité structurelle" combinant variabilité verticale et horizontale</w:t>
      </w:r>
    </w:p>
    <w:p w14:paraId="5C86730D" w14:textId="77777777" w:rsidR="00A826B2" w:rsidRPr="00A826B2" w:rsidRDefault="00A826B2" w:rsidP="00A826B2">
      <w:pPr>
        <w:numPr>
          <w:ilvl w:val="0"/>
          <w:numId w:val="64"/>
        </w:numPr>
        <w:suppressAutoHyphens w:val="0"/>
        <w:spacing w:before="0" w:line="259" w:lineRule="auto"/>
        <w:jc w:val="left"/>
      </w:pPr>
      <w:r w:rsidRPr="00A826B2">
        <w:t>Formuler un "indice de maturité structurelle" basé sur la complexité multi-échelle</w:t>
      </w:r>
    </w:p>
    <w:p w14:paraId="2CF895D0" w14:textId="77777777" w:rsidR="00A826B2" w:rsidRPr="00A826B2" w:rsidRDefault="00A826B2" w:rsidP="00A826B2">
      <w:pPr>
        <w:numPr>
          <w:ilvl w:val="0"/>
          <w:numId w:val="72"/>
        </w:numPr>
        <w:suppressAutoHyphens w:val="0"/>
        <w:spacing w:before="0" w:line="259" w:lineRule="auto"/>
        <w:jc w:val="left"/>
        <w:rPr>
          <w:b/>
          <w:bCs/>
        </w:rPr>
      </w:pPr>
      <w:r w:rsidRPr="00A826B2">
        <w:rPr>
          <w:b/>
          <w:bCs/>
        </w:rPr>
        <w:t>2.3 Exploitation des données topographiques (DEM)</w:t>
      </w:r>
    </w:p>
    <w:p w14:paraId="5798091A" w14:textId="77777777" w:rsidR="00A826B2" w:rsidRPr="00A826B2" w:rsidRDefault="00A826B2" w:rsidP="00A826B2">
      <w:pPr>
        <w:suppressAutoHyphens w:val="0"/>
        <w:spacing w:before="0" w:line="259" w:lineRule="auto"/>
        <w:ind w:firstLine="0"/>
        <w:jc w:val="left"/>
      </w:pPr>
      <w:r w:rsidRPr="00A826B2">
        <w:rPr>
          <w:b/>
          <w:bCs/>
        </w:rPr>
        <w:t>Actions spécifiques :</w:t>
      </w:r>
    </w:p>
    <w:p w14:paraId="7EA221A7" w14:textId="77777777" w:rsidR="00A826B2" w:rsidRPr="00A826B2" w:rsidRDefault="00A826B2" w:rsidP="00A826B2">
      <w:pPr>
        <w:numPr>
          <w:ilvl w:val="0"/>
          <w:numId w:val="65"/>
        </w:numPr>
        <w:suppressAutoHyphens w:val="0"/>
        <w:spacing w:before="0" w:line="259" w:lineRule="auto"/>
        <w:jc w:val="left"/>
      </w:pPr>
      <w:r w:rsidRPr="00A826B2">
        <w:t xml:space="preserve">Calculer des métriques topographiques complexes : </w:t>
      </w:r>
    </w:p>
    <w:p w14:paraId="2CF2037F" w14:textId="77777777" w:rsidR="00A826B2" w:rsidRPr="00A826B2" w:rsidRDefault="00A826B2" w:rsidP="00A826B2">
      <w:pPr>
        <w:numPr>
          <w:ilvl w:val="1"/>
          <w:numId w:val="65"/>
        </w:numPr>
        <w:suppressAutoHyphens w:val="0"/>
        <w:spacing w:before="0" w:line="259" w:lineRule="auto"/>
        <w:jc w:val="left"/>
      </w:pPr>
      <w:r w:rsidRPr="00A826B2">
        <w:t>Indice topographique d'humidité (TWI)</w:t>
      </w:r>
    </w:p>
    <w:p w14:paraId="5B7CF47B" w14:textId="77777777" w:rsidR="00A826B2" w:rsidRPr="00A826B2" w:rsidRDefault="00A826B2" w:rsidP="00A826B2">
      <w:pPr>
        <w:numPr>
          <w:ilvl w:val="1"/>
          <w:numId w:val="65"/>
        </w:numPr>
        <w:suppressAutoHyphens w:val="0"/>
        <w:spacing w:before="0" w:line="259" w:lineRule="auto"/>
        <w:jc w:val="left"/>
      </w:pPr>
      <w:r w:rsidRPr="00A826B2">
        <w:t>Rugosité du terrain à différentes échelles</w:t>
      </w:r>
    </w:p>
    <w:p w14:paraId="63BBE840" w14:textId="77777777" w:rsidR="00A826B2" w:rsidRPr="00A826B2" w:rsidRDefault="00A826B2" w:rsidP="00A826B2">
      <w:pPr>
        <w:numPr>
          <w:ilvl w:val="1"/>
          <w:numId w:val="65"/>
        </w:numPr>
        <w:suppressAutoHyphens w:val="0"/>
        <w:spacing w:before="0" w:line="259" w:lineRule="auto"/>
        <w:jc w:val="left"/>
      </w:pPr>
      <w:r w:rsidRPr="00A826B2">
        <w:t>Exposition solaire potentielle</w:t>
      </w:r>
    </w:p>
    <w:p w14:paraId="3AC9C9B9" w14:textId="77777777" w:rsidR="00A826B2" w:rsidRPr="00A826B2" w:rsidRDefault="00A826B2" w:rsidP="00A826B2">
      <w:pPr>
        <w:numPr>
          <w:ilvl w:val="1"/>
          <w:numId w:val="65"/>
        </w:numPr>
        <w:suppressAutoHyphens w:val="0"/>
        <w:spacing w:before="0" w:line="259" w:lineRule="auto"/>
        <w:jc w:val="left"/>
      </w:pPr>
      <w:r w:rsidRPr="00A826B2">
        <w:t>Courbure du terrain (convexité/concavité)</w:t>
      </w:r>
    </w:p>
    <w:p w14:paraId="6A4C9C51" w14:textId="77777777" w:rsidR="00A826B2" w:rsidRPr="00A826B2" w:rsidRDefault="00A826B2" w:rsidP="00A826B2">
      <w:pPr>
        <w:numPr>
          <w:ilvl w:val="0"/>
          <w:numId w:val="65"/>
        </w:numPr>
        <w:suppressAutoHyphens w:val="0"/>
        <w:spacing w:before="0" w:line="259" w:lineRule="auto"/>
        <w:jc w:val="left"/>
      </w:pPr>
      <w:r w:rsidRPr="00A826B2">
        <w:t xml:space="preserve">Intégrer ces métriques comme </w:t>
      </w:r>
      <w:proofErr w:type="spellStart"/>
      <w:r w:rsidRPr="00A826B2">
        <w:t>co</w:t>
      </w:r>
      <w:proofErr w:type="spellEnd"/>
      <w:r w:rsidRPr="00A826B2">
        <w:t xml:space="preserve">-variables dans les analyses : </w:t>
      </w:r>
    </w:p>
    <w:p w14:paraId="1815AEAA" w14:textId="77777777" w:rsidR="00A826B2" w:rsidRPr="00A826B2" w:rsidRDefault="00A826B2" w:rsidP="00A826B2">
      <w:pPr>
        <w:numPr>
          <w:ilvl w:val="1"/>
          <w:numId w:val="65"/>
        </w:numPr>
        <w:suppressAutoHyphens w:val="0"/>
        <w:spacing w:before="0" w:line="259" w:lineRule="auto"/>
        <w:jc w:val="left"/>
      </w:pPr>
      <w:r w:rsidRPr="00A826B2">
        <w:lastRenderedPageBreak/>
        <w:t>Contrôler pour les effets topographiques sur la structure</w:t>
      </w:r>
    </w:p>
    <w:p w14:paraId="12DA5E11" w14:textId="77777777" w:rsidR="00A826B2" w:rsidRPr="00A826B2" w:rsidRDefault="00A826B2" w:rsidP="00A826B2">
      <w:pPr>
        <w:numPr>
          <w:ilvl w:val="1"/>
          <w:numId w:val="65"/>
        </w:numPr>
        <w:suppressAutoHyphens w:val="0"/>
        <w:spacing w:before="0" w:line="259" w:lineRule="auto"/>
        <w:jc w:val="left"/>
      </w:pPr>
      <w:r w:rsidRPr="00A826B2">
        <w:t>Tester les interactions entre topographie et relations structure-traits</w:t>
      </w:r>
    </w:p>
    <w:p w14:paraId="5E576F64" w14:textId="77777777" w:rsidR="00A826B2" w:rsidRPr="00A826B2" w:rsidRDefault="00A826B2" w:rsidP="00A826B2">
      <w:pPr>
        <w:numPr>
          <w:ilvl w:val="1"/>
          <w:numId w:val="65"/>
        </w:numPr>
        <w:suppressAutoHyphens w:val="0"/>
        <w:spacing w:before="0" w:line="259" w:lineRule="auto"/>
        <w:jc w:val="left"/>
      </w:pPr>
      <w:r w:rsidRPr="00A826B2">
        <w:t>Identifier les signatures structurelles spécifiques à certaines conditions topographiques</w:t>
      </w:r>
    </w:p>
    <w:p w14:paraId="5B593887" w14:textId="77777777" w:rsidR="00A826B2" w:rsidRPr="00A826B2" w:rsidRDefault="00A826B2" w:rsidP="00A826B2">
      <w:pPr>
        <w:numPr>
          <w:ilvl w:val="0"/>
          <w:numId w:val="72"/>
        </w:numPr>
        <w:suppressAutoHyphens w:val="0"/>
        <w:spacing w:before="0" w:line="259" w:lineRule="auto"/>
        <w:jc w:val="left"/>
        <w:rPr>
          <w:b/>
          <w:bCs/>
        </w:rPr>
      </w:pPr>
      <w:r w:rsidRPr="00A826B2">
        <w:rPr>
          <w:b/>
          <w:bCs/>
        </w:rPr>
        <w:t xml:space="preserve">3. Intégration robuste avec les données d'inventaire et </w:t>
      </w:r>
      <w:proofErr w:type="spellStart"/>
      <w:r w:rsidRPr="00A826B2">
        <w:rPr>
          <w:b/>
          <w:bCs/>
        </w:rPr>
        <w:t>CoforTraits</w:t>
      </w:r>
      <w:proofErr w:type="spellEnd"/>
    </w:p>
    <w:p w14:paraId="08DA6DC9" w14:textId="77777777" w:rsidR="00A826B2" w:rsidRPr="00A826B2" w:rsidRDefault="00A826B2" w:rsidP="00A826B2">
      <w:pPr>
        <w:numPr>
          <w:ilvl w:val="0"/>
          <w:numId w:val="72"/>
        </w:numPr>
        <w:suppressAutoHyphens w:val="0"/>
        <w:spacing w:before="0" w:line="259" w:lineRule="auto"/>
        <w:jc w:val="left"/>
        <w:rPr>
          <w:b/>
          <w:bCs/>
        </w:rPr>
      </w:pPr>
      <w:r w:rsidRPr="00A826B2">
        <w:rPr>
          <w:b/>
          <w:bCs/>
        </w:rPr>
        <w:t>3.1 Analyse à l'échelle de la communauté</w:t>
      </w:r>
    </w:p>
    <w:p w14:paraId="3EB26A39" w14:textId="77777777" w:rsidR="00A826B2" w:rsidRPr="00A826B2" w:rsidRDefault="00A826B2" w:rsidP="00A826B2">
      <w:pPr>
        <w:suppressAutoHyphens w:val="0"/>
        <w:spacing w:before="0" w:line="259" w:lineRule="auto"/>
        <w:ind w:firstLine="0"/>
        <w:jc w:val="left"/>
      </w:pPr>
      <w:r w:rsidRPr="00A826B2">
        <w:rPr>
          <w:b/>
          <w:bCs/>
        </w:rPr>
        <w:t>Actions spécifiques :</w:t>
      </w:r>
    </w:p>
    <w:p w14:paraId="5DA1DB01" w14:textId="77777777" w:rsidR="00A826B2" w:rsidRPr="00A826B2" w:rsidRDefault="00A826B2" w:rsidP="00A826B2">
      <w:pPr>
        <w:numPr>
          <w:ilvl w:val="0"/>
          <w:numId w:val="66"/>
        </w:numPr>
        <w:suppressAutoHyphens w:val="0"/>
        <w:spacing w:before="0" w:line="259" w:lineRule="auto"/>
        <w:jc w:val="left"/>
      </w:pPr>
      <w:r w:rsidRPr="00A826B2">
        <w:t xml:space="preserve">Calculer des métriques pondérées par communauté (CWM) pour plusieurs traits : </w:t>
      </w:r>
    </w:p>
    <w:p w14:paraId="255BAE73" w14:textId="77777777" w:rsidR="00A826B2" w:rsidRPr="00A826B2" w:rsidRDefault="00A826B2" w:rsidP="00A826B2">
      <w:pPr>
        <w:numPr>
          <w:ilvl w:val="1"/>
          <w:numId w:val="66"/>
        </w:numPr>
        <w:suppressAutoHyphens w:val="0"/>
        <w:spacing w:before="0" w:line="259" w:lineRule="auto"/>
        <w:jc w:val="left"/>
      </w:pPr>
      <w:r w:rsidRPr="00A826B2">
        <w:t>Densité du bois (WD)</w:t>
      </w:r>
    </w:p>
    <w:p w14:paraId="494039A2" w14:textId="77777777" w:rsidR="00A826B2" w:rsidRPr="00A826B2" w:rsidRDefault="00A826B2" w:rsidP="00A826B2">
      <w:pPr>
        <w:numPr>
          <w:ilvl w:val="1"/>
          <w:numId w:val="66"/>
        </w:numPr>
        <w:suppressAutoHyphens w:val="0"/>
        <w:spacing w:before="0" w:line="259" w:lineRule="auto"/>
        <w:jc w:val="left"/>
      </w:pPr>
      <w:r w:rsidRPr="00A826B2">
        <w:t>Surface foliaire spécifique (SLA)</w:t>
      </w:r>
    </w:p>
    <w:p w14:paraId="3FEFDD1C" w14:textId="77777777" w:rsidR="00A826B2" w:rsidRPr="00A826B2" w:rsidRDefault="00A826B2" w:rsidP="00A826B2">
      <w:pPr>
        <w:numPr>
          <w:ilvl w:val="1"/>
          <w:numId w:val="66"/>
        </w:numPr>
        <w:suppressAutoHyphens w:val="0"/>
        <w:spacing w:before="0" w:line="259" w:lineRule="auto"/>
        <w:jc w:val="left"/>
      </w:pPr>
      <w:r w:rsidRPr="00A826B2">
        <w:t>Hauteur maximale potentielle</w:t>
      </w:r>
    </w:p>
    <w:p w14:paraId="70024C2B" w14:textId="77777777" w:rsidR="00A826B2" w:rsidRPr="00A826B2" w:rsidRDefault="00A826B2" w:rsidP="00A826B2">
      <w:pPr>
        <w:numPr>
          <w:ilvl w:val="1"/>
          <w:numId w:val="66"/>
        </w:numPr>
        <w:suppressAutoHyphens w:val="0"/>
        <w:spacing w:before="0" w:line="259" w:lineRule="auto"/>
        <w:jc w:val="left"/>
      </w:pPr>
      <w:r w:rsidRPr="00A826B2">
        <w:t>Tolérance à l'ombre</w:t>
      </w:r>
    </w:p>
    <w:p w14:paraId="2330F506" w14:textId="77777777" w:rsidR="00A826B2" w:rsidRPr="00A826B2" w:rsidRDefault="00A826B2" w:rsidP="00A826B2">
      <w:pPr>
        <w:numPr>
          <w:ilvl w:val="1"/>
          <w:numId w:val="66"/>
        </w:numPr>
        <w:suppressAutoHyphens w:val="0"/>
        <w:spacing w:before="0" w:line="259" w:lineRule="auto"/>
        <w:jc w:val="left"/>
      </w:pPr>
      <w:r w:rsidRPr="00A826B2">
        <w:t>Mode de dispersion</w:t>
      </w:r>
    </w:p>
    <w:p w14:paraId="2834B422" w14:textId="77777777" w:rsidR="00A826B2" w:rsidRPr="00A826B2" w:rsidRDefault="00A826B2" w:rsidP="00A826B2">
      <w:pPr>
        <w:numPr>
          <w:ilvl w:val="1"/>
          <w:numId w:val="66"/>
        </w:numPr>
        <w:suppressAutoHyphens w:val="0"/>
        <w:spacing w:before="0" w:line="259" w:lineRule="auto"/>
        <w:jc w:val="left"/>
      </w:pPr>
      <w:r w:rsidRPr="00A826B2">
        <w:t>Architecture de la couronne</w:t>
      </w:r>
    </w:p>
    <w:p w14:paraId="08EF44BC" w14:textId="77777777" w:rsidR="00A826B2" w:rsidRPr="00A826B2" w:rsidRDefault="00A826B2" w:rsidP="00A826B2">
      <w:pPr>
        <w:numPr>
          <w:ilvl w:val="0"/>
          <w:numId w:val="66"/>
        </w:numPr>
        <w:suppressAutoHyphens w:val="0"/>
        <w:spacing w:before="0" w:line="259" w:lineRule="auto"/>
        <w:jc w:val="left"/>
      </w:pPr>
      <w:r w:rsidRPr="00A826B2">
        <w:t xml:space="preserve">Analyser les corrélations entre traits pour comprendre leurs covariations : </w:t>
      </w:r>
    </w:p>
    <w:p w14:paraId="5E2CA59B" w14:textId="77777777" w:rsidR="00A826B2" w:rsidRPr="00A826B2" w:rsidRDefault="00A826B2" w:rsidP="00A826B2">
      <w:pPr>
        <w:numPr>
          <w:ilvl w:val="1"/>
          <w:numId w:val="66"/>
        </w:numPr>
        <w:suppressAutoHyphens w:val="0"/>
        <w:spacing w:before="0" w:line="259" w:lineRule="auto"/>
        <w:jc w:val="left"/>
      </w:pPr>
      <w:r w:rsidRPr="00A826B2">
        <w:t>Matrice de corrélation entre tous les traits disponibles</w:t>
      </w:r>
    </w:p>
    <w:p w14:paraId="71DA05D2" w14:textId="77777777" w:rsidR="00A826B2" w:rsidRPr="00A826B2" w:rsidRDefault="00A826B2" w:rsidP="00A826B2">
      <w:pPr>
        <w:numPr>
          <w:ilvl w:val="1"/>
          <w:numId w:val="66"/>
        </w:numPr>
        <w:suppressAutoHyphens w:val="0"/>
        <w:spacing w:before="0" w:line="259" w:lineRule="auto"/>
        <w:jc w:val="left"/>
      </w:pPr>
      <w:r w:rsidRPr="00A826B2">
        <w:t>Analyse en composantes principales des traits fonctionnels</w:t>
      </w:r>
    </w:p>
    <w:p w14:paraId="541E3350" w14:textId="77777777" w:rsidR="00A826B2" w:rsidRPr="00A826B2" w:rsidRDefault="00A826B2" w:rsidP="00A826B2">
      <w:pPr>
        <w:numPr>
          <w:ilvl w:val="1"/>
          <w:numId w:val="66"/>
        </w:numPr>
        <w:suppressAutoHyphens w:val="0"/>
        <w:spacing w:before="0" w:line="259" w:lineRule="auto"/>
        <w:jc w:val="left"/>
      </w:pPr>
      <w:r w:rsidRPr="00A826B2">
        <w:t>Identification des axes fonctionnels principaux</w:t>
      </w:r>
    </w:p>
    <w:p w14:paraId="25A35ECD" w14:textId="77777777" w:rsidR="00A826B2" w:rsidRPr="00A826B2" w:rsidRDefault="00A826B2" w:rsidP="00A826B2">
      <w:pPr>
        <w:numPr>
          <w:ilvl w:val="0"/>
          <w:numId w:val="66"/>
        </w:numPr>
        <w:suppressAutoHyphens w:val="0"/>
        <w:spacing w:before="0" w:line="259" w:lineRule="auto"/>
        <w:jc w:val="left"/>
      </w:pPr>
      <w:r w:rsidRPr="00A826B2">
        <w:t xml:space="preserve">Développer des indices de diversité fonctionnelle : </w:t>
      </w:r>
    </w:p>
    <w:p w14:paraId="0778B70B" w14:textId="77777777" w:rsidR="00A826B2" w:rsidRPr="00A826B2" w:rsidRDefault="00A826B2" w:rsidP="00A826B2">
      <w:pPr>
        <w:numPr>
          <w:ilvl w:val="1"/>
          <w:numId w:val="66"/>
        </w:numPr>
        <w:suppressAutoHyphens w:val="0"/>
        <w:spacing w:before="0" w:line="259" w:lineRule="auto"/>
        <w:jc w:val="left"/>
      </w:pPr>
      <w:r w:rsidRPr="00A826B2">
        <w:t>Richesse fonctionnelle (</w:t>
      </w:r>
      <w:proofErr w:type="spellStart"/>
      <w:r w:rsidRPr="00A826B2">
        <w:t>FRic</w:t>
      </w:r>
      <w:proofErr w:type="spellEnd"/>
      <w:r w:rsidRPr="00A826B2">
        <w:t>)</w:t>
      </w:r>
    </w:p>
    <w:p w14:paraId="3D12C8EF" w14:textId="77777777" w:rsidR="00A826B2" w:rsidRPr="00A826B2" w:rsidRDefault="00A826B2" w:rsidP="00A826B2">
      <w:pPr>
        <w:numPr>
          <w:ilvl w:val="1"/>
          <w:numId w:val="66"/>
        </w:numPr>
        <w:suppressAutoHyphens w:val="0"/>
        <w:spacing w:before="0" w:line="259" w:lineRule="auto"/>
        <w:jc w:val="left"/>
      </w:pPr>
      <w:r w:rsidRPr="00A826B2">
        <w:t>Divergence fonctionnelle (</w:t>
      </w:r>
      <w:proofErr w:type="spellStart"/>
      <w:r w:rsidRPr="00A826B2">
        <w:t>FDiv</w:t>
      </w:r>
      <w:proofErr w:type="spellEnd"/>
      <w:r w:rsidRPr="00A826B2">
        <w:t>)</w:t>
      </w:r>
    </w:p>
    <w:p w14:paraId="14B34B8C" w14:textId="77777777" w:rsidR="00A826B2" w:rsidRPr="00A826B2" w:rsidRDefault="00A826B2" w:rsidP="00A826B2">
      <w:pPr>
        <w:numPr>
          <w:ilvl w:val="1"/>
          <w:numId w:val="66"/>
        </w:numPr>
        <w:suppressAutoHyphens w:val="0"/>
        <w:spacing w:before="0" w:line="259" w:lineRule="auto"/>
        <w:jc w:val="left"/>
      </w:pPr>
      <w:r w:rsidRPr="00A826B2">
        <w:t>Dispersion fonctionnelle (</w:t>
      </w:r>
      <w:proofErr w:type="spellStart"/>
      <w:r w:rsidRPr="00A826B2">
        <w:t>FDis</w:t>
      </w:r>
      <w:proofErr w:type="spellEnd"/>
      <w:r w:rsidRPr="00A826B2">
        <w:t>)</w:t>
      </w:r>
    </w:p>
    <w:p w14:paraId="3D6601B7" w14:textId="77777777" w:rsidR="00A826B2" w:rsidRPr="00A826B2" w:rsidRDefault="00A826B2" w:rsidP="00A826B2">
      <w:pPr>
        <w:numPr>
          <w:ilvl w:val="1"/>
          <w:numId w:val="66"/>
        </w:numPr>
        <w:suppressAutoHyphens w:val="0"/>
        <w:spacing w:before="0" w:line="259" w:lineRule="auto"/>
        <w:jc w:val="left"/>
      </w:pPr>
      <w:r w:rsidRPr="00A826B2">
        <w:t>Équitabilité fonctionnelle (</w:t>
      </w:r>
      <w:proofErr w:type="spellStart"/>
      <w:r w:rsidRPr="00A826B2">
        <w:t>FEve</w:t>
      </w:r>
      <w:proofErr w:type="spellEnd"/>
      <w:r w:rsidRPr="00A826B2">
        <w:t>)</w:t>
      </w:r>
    </w:p>
    <w:p w14:paraId="0D5CAABE" w14:textId="77777777" w:rsidR="00A826B2" w:rsidRPr="00A826B2" w:rsidRDefault="00A826B2" w:rsidP="00A826B2">
      <w:pPr>
        <w:numPr>
          <w:ilvl w:val="0"/>
          <w:numId w:val="72"/>
        </w:numPr>
        <w:suppressAutoHyphens w:val="0"/>
        <w:spacing w:before="0" w:line="259" w:lineRule="auto"/>
        <w:jc w:val="left"/>
        <w:rPr>
          <w:b/>
          <w:bCs/>
        </w:rPr>
      </w:pPr>
      <w:r w:rsidRPr="00A826B2">
        <w:rPr>
          <w:b/>
          <w:bCs/>
        </w:rPr>
        <w:t>3.2 Intégration structure-inventaire à résolution fine</w:t>
      </w:r>
    </w:p>
    <w:p w14:paraId="370EE5A9" w14:textId="77777777" w:rsidR="00A826B2" w:rsidRPr="00A826B2" w:rsidRDefault="00A826B2" w:rsidP="00A826B2">
      <w:pPr>
        <w:suppressAutoHyphens w:val="0"/>
        <w:spacing w:before="0" w:line="259" w:lineRule="auto"/>
        <w:ind w:firstLine="0"/>
        <w:jc w:val="left"/>
      </w:pPr>
      <w:r w:rsidRPr="00A826B2">
        <w:rPr>
          <w:b/>
          <w:bCs/>
        </w:rPr>
        <w:t>Actions spécifiques :</w:t>
      </w:r>
    </w:p>
    <w:p w14:paraId="518D456E" w14:textId="77777777" w:rsidR="00A826B2" w:rsidRPr="00A826B2" w:rsidRDefault="00A826B2" w:rsidP="00A826B2">
      <w:pPr>
        <w:numPr>
          <w:ilvl w:val="0"/>
          <w:numId w:val="67"/>
        </w:numPr>
        <w:suppressAutoHyphens w:val="0"/>
        <w:spacing w:before="0" w:line="259" w:lineRule="auto"/>
        <w:jc w:val="left"/>
      </w:pPr>
      <w:r w:rsidRPr="00A826B2">
        <w:t xml:space="preserve">Cartographier individuellement les arbres dominants de l'inventaire sur le CHM : </w:t>
      </w:r>
    </w:p>
    <w:p w14:paraId="33AD8047" w14:textId="77777777" w:rsidR="00A826B2" w:rsidRPr="00A826B2" w:rsidRDefault="00A826B2" w:rsidP="00A826B2">
      <w:pPr>
        <w:numPr>
          <w:ilvl w:val="1"/>
          <w:numId w:val="67"/>
        </w:numPr>
        <w:suppressAutoHyphens w:val="0"/>
        <w:spacing w:before="0" w:line="259" w:lineRule="auto"/>
        <w:jc w:val="left"/>
      </w:pPr>
      <w:r w:rsidRPr="00A826B2">
        <w:t>Associer chaque sommet du CHM aux arbres inventoriés</w:t>
      </w:r>
    </w:p>
    <w:p w14:paraId="221EEC2D" w14:textId="77777777" w:rsidR="00A826B2" w:rsidRPr="00A826B2" w:rsidRDefault="00A826B2" w:rsidP="00A826B2">
      <w:pPr>
        <w:numPr>
          <w:ilvl w:val="1"/>
          <w:numId w:val="67"/>
        </w:numPr>
        <w:suppressAutoHyphens w:val="0"/>
        <w:spacing w:before="0" w:line="259" w:lineRule="auto"/>
        <w:jc w:val="left"/>
      </w:pPr>
      <w:r w:rsidRPr="00A826B2">
        <w:t>Développer des profils individuels pour les arbres dominants</w:t>
      </w:r>
    </w:p>
    <w:p w14:paraId="17573FA9" w14:textId="77777777" w:rsidR="00A826B2" w:rsidRPr="00A826B2" w:rsidRDefault="00A826B2" w:rsidP="00A826B2">
      <w:pPr>
        <w:numPr>
          <w:ilvl w:val="1"/>
          <w:numId w:val="67"/>
        </w:numPr>
        <w:suppressAutoHyphens w:val="0"/>
        <w:spacing w:before="0" w:line="259" w:lineRule="auto"/>
        <w:jc w:val="left"/>
      </w:pPr>
      <w:r w:rsidRPr="00A826B2">
        <w:t>Créer des signatures structurelles par espèce ou groupe fonctionnel</w:t>
      </w:r>
    </w:p>
    <w:p w14:paraId="0931EA8C" w14:textId="77777777" w:rsidR="00A826B2" w:rsidRPr="00A826B2" w:rsidRDefault="00A826B2" w:rsidP="00A826B2">
      <w:pPr>
        <w:numPr>
          <w:ilvl w:val="0"/>
          <w:numId w:val="67"/>
        </w:numPr>
        <w:suppressAutoHyphens w:val="0"/>
        <w:spacing w:before="0" w:line="259" w:lineRule="auto"/>
        <w:jc w:val="left"/>
      </w:pPr>
      <w:r w:rsidRPr="00A826B2">
        <w:lastRenderedPageBreak/>
        <w:t xml:space="preserve">Analyser la structure par strate et classe </w:t>
      </w:r>
      <w:proofErr w:type="spellStart"/>
      <w:r w:rsidRPr="00A826B2">
        <w:t>diamétrique</w:t>
      </w:r>
      <w:proofErr w:type="spellEnd"/>
      <w:r w:rsidRPr="00A826B2">
        <w:t xml:space="preserve"> : </w:t>
      </w:r>
    </w:p>
    <w:p w14:paraId="5AFFC085" w14:textId="77777777" w:rsidR="00A826B2" w:rsidRPr="00A826B2" w:rsidRDefault="00A826B2" w:rsidP="00A826B2">
      <w:pPr>
        <w:numPr>
          <w:ilvl w:val="1"/>
          <w:numId w:val="67"/>
        </w:numPr>
        <w:suppressAutoHyphens w:val="0"/>
        <w:spacing w:before="0" w:line="259" w:lineRule="auto"/>
        <w:jc w:val="left"/>
      </w:pPr>
      <w:r w:rsidRPr="00A826B2">
        <w:t>Caractériser la distribution verticale des différentes classes de diamètre</w:t>
      </w:r>
    </w:p>
    <w:p w14:paraId="208988FB" w14:textId="77777777" w:rsidR="00A826B2" w:rsidRPr="00A826B2" w:rsidRDefault="00A826B2" w:rsidP="00A826B2">
      <w:pPr>
        <w:numPr>
          <w:ilvl w:val="1"/>
          <w:numId w:val="67"/>
        </w:numPr>
        <w:suppressAutoHyphens w:val="0"/>
        <w:spacing w:before="0" w:line="259" w:lineRule="auto"/>
        <w:jc w:val="left"/>
      </w:pPr>
      <w:r w:rsidRPr="00A826B2">
        <w:t>Évaluer comment les traits varient selon la position verticale dans la canopée</w:t>
      </w:r>
    </w:p>
    <w:p w14:paraId="5758D6C8" w14:textId="77777777" w:rsidR="00A826B2" w:rsidRPr="00A826B2" w:rsidRDefault="00A826B2" w:rsidP="00A826B2">
      <w:pPr>
        <w:numPr>
          <w:ilvl w:val="1"/>
          <w:numId w:val="67"/>
        </w:numPr>
        <w:suppressAutoHyphens w:val="0"/>
        <w:spacing w:before="0" w:line="259" w:lineRule="auto"/>
        <w:jc w:val="left"/>
      </w:pPr>
      <w:r w:rsidRPr="00A826B2">
        <w:t>Quantifier la contribution relative des différentes strates à la structure globale</w:t>
      </w:r>
    </w:p>
    <w:p w14:paraId="06348915" w14:textId="77777777" w:rsidR="00A826B2" w:rsidRPr="00A826B2" w:rsidRDefault="00A826B2" w:rsidP="00A826B2">
      <w:pPr>
        <w:numPr>
          <w:ilvl w:val="0"/>
          <w:numId w:val="67"/>
        </w:numPr>
        <w:suppressAutoHyphens w:val="0"/>
        <w:spacing w:before="0" w:line="259" w:lineRule="auto"/>
        <w:jc w:val="left"/>
      </w:pPr>
      <w:r w:rsidRPr="00A826B2">
        <w:t xml:space="preserve">Évaluer la cohérence structure-inventaire : </w:t>
      </w:r>
    </w:p>
    <w:p w14:paraId="287B969D" w14:textId="77777777" w:rsidR="00A826B2" w:rsidRPr="00A826B2" w:rsidRDefault="00A826B2" w:rsidP="00A826B2">
      <w:pPr>
        <w:numPr>
          <w:ilvl w:val="1"/>
          <w:numId w:val="67"/>
        </w:numPr>
        <w:suppressAutoHyphens w:val="0"/>
        <w:spacing w:before="0" w:line="259" w:lineRule="auto"/>
        <w:jc w:val="left"/>
      </w:pPr>
      <w:r w:rsidRPr="00A826B2">
        <w:t xml:space="preserve">Comparer les distributions </w:t>
      </w:r>
      <w:proofErr w:type="spellStart"/>
      <w:r w:rsidRPr="00A826B2">
        <w:t>diamétriques</w:t>
      </w:r>
      <w:proofErr w:type="spellEnd"/>
      <w:r w:rsidRPr="00A826B2">
        <w:t xml:space="preserve"> prédites par </w:t>
      </w:r>
      <w:proofErr w:type="spellStart"/>
      <w:r w:rsidRPr="00A826B2">
        <w:t>LiDAR</w:t>
      </w:r>
      <w:proofErr w:type="spellEnd"/>
      <w:r w:rsidRPr="00A826B2">
        <w:t xml:space="preserve"> vs mesurées</w:t>
      </w:r>
    </w:p>
    <w:p w14:paraId="284DD06A" w14:textId="77777777" w:rsidR="00A826B2" w:rsidRPr="00A826B2" w:rsidRDefault="00A826B2" w:rsidP="00A826B2">
      <w:pPr>
        <w:numPr>
          <w:ilvl w:val="1"/>
          <w:numId w:val="67"/>
        </w:numPr>
        <w:suppressAutoHyphens w:val="0"/>
        <w:spacing w:before="0" w:line="259" w:lineRule="auto"/>
        <w:jc w:val="left"/>
      </w:pPr>
      <w:r w:rsidRPr="00A826B2">
        <w:t>Quantifier le taux de détection des arbres par strate</w:t>
      </w:r>
    </w:p>
    <w:p w14:paraId="4C414202" w14:textId="77777777" w:rsidR="00A826B2" w:rsidRPr="00A826B2" w:rsidRDefault="00A826B2" w:rsidP="00A826B2">
      <w:pPr>
        <w:numPr>
          <w:ilvl w:val="1"/>
          <w:numId w:val="67"/>
        </w:numPr>
        <w:suppressAutoHyphens w:val="0"/>
        <w:spacing w:before="0" w:line="259" w:lineRule="auto"/>
        <w:jc w:val="left"/>
      </w:pPr>
      <w:r w:rsidRPr="00A826B2">
        <w:t>Développer des facteurs de correction pour les strates sous-représentées dans le CHM</w:t>
      </w:r>
    </w:p>
    <w:p w14:paraId="7E8E15D9" w14:textId="77777777" w:rsidR="00A826B2" w:rsidRPr="00A826B2" w:rsidRDefault="00A826B2" w:rsidP="00A826B2">
      <w:pPr>
        <w:numPr>
          <w:ilvl w:val="0"/>
          <w:numId w:val="72"/>
        </w:numPr>
        <w:suppressAutoHyphens w:val="0"/>
        <w:spacing w:before="0" w:line="259" w:lineRule="auto"/>
        <w:jc w:val="left"/>
        <w:rPr>
          <w:b/>
          <w:bCs/>
        </w:rPr>
      </w:pPr>
      <w:r w:rsidRPr="00A826B2">
        <w:rPr>
          <w:b/>
          <w:bCs/>
        </w:rPr>
        <w:t>3.3 Analyse phylogénétique</w:t>
      </w:r>
    </w:p>
    <w:p w14:paraId="2BE91ED8" w14:textId="77777777" w:rsidR="00A826B2" w:rsidRPr="00A826B2" w:rsidRDefault="00A826B2" w:rsidP="00A826B2">
      <w:pPr>
        <w:suppressAutoHyphens w:val="0"/>
        <w:spacing w:before="0" w:line="259" w:lineRule="auto"/>
        <w:ind w:firstLine="0"/>
        <w:jc w:val="left"/>
      </w:pPr>
      <w:r w:rsidRPr="00A826B2">
        <w:rPr>
          <w:b/>
          <w:bCs/>
        </w:rPr>
        <w:t>Actions spécifiques :</w:t>
      </w:r>
    </w:p>
    <w:p w14:paraId="2951056F" w14:textId="77777777" w:rsidR="00A826B2" w:rsidRPr="00A826B2" w:rsidRDefault="00A826B2" w:rsidP="00A826B2">
      <w:pPr>
        <w:numPr>
          <w:ilvl w:val="0"/>
          <w:numId w:val="68"/>
        </w:numPr>
        <w:suppressAutoHyphens w:val="0"/>
        <w:spacing w:before="0" w:line="259" w:lineRule="auto"/>
        <w:jc w:val="left"/>
      </w:pPr>
      <w:r w:rsidRPr="00A826B2">
        <w:t xml:space="preserve">Intégrer l'information phylogénétique disponible dans </w:t>
      </w:r>
      <w:proofErr w:type="spellStart"/>
      <w:r w:rsidRPr="00A826B2">
        <w:t>CoforTraits</w:t>
      </w:r>
      <w:proofErr w:type="spellEnd"/>
      <w:r w:rsidRPr="00A826B2">
        <w:t xml:space="preserve"> : </w:t>
      </w:r>
    </w:p>
    <w:p w14:paraId="244A394F" w14:textId="77777777" w:rsidR="00A826B2" w:rsidRPr="00A826B2" w:rsidRDefault="00A826B2" w:rsidP="00A826B2">
      <w:pPr>
        <w:numPr>
          <w:ilvl w:val="1"/>
          <w:numId w:val="68"/>
        </w:numPr>
        <w:suppressAutoHyphens w:val="0"/>
        <w:spacing w:before="0" w:line="259" w:lineRule="auto"/>
        <w:jc w:val="left"/>
      </w:pPr>
      <w:r w:rsidRPr="00A826B2">
        <w:t>Calculer des indices de diversité phylogénétique par plot</w:t>
      </w:r>
    </w:p>
    <w:p w14:paraId="4E855833" w14:textId="77777777" w:rsidR="00A826B2" w:rsidRPr="00A826B2" w:rsidRDefault="00A826B2" w:rsidP="00A826B2">
      <w:pPr>
        <w:numPr>
          <w:ilvl w:val="1"/>
          <w:numId w:val="68"/>
        </w:numPr>
        <w:suppressAutoHyphens w:val="0"/>
        <w:spacing w:before="0" w:line="259" w:lineRule="auto"/>
        <w:jc w:val="left"/>
      </w:pPr>
      <w:r w:rsidRPr="00A826B2">
        <w:t>Tester les signaux phylogénétiques dans les relations structure-traits</w:t>
      </w:r>
    </w:p>
    <w:p w14:paraId="6C9587D2" w14:textId="77777777" w:rsidR="00A826B2" w:rsidRPr="00A826B2" w:rsidRDefault="00A826B2" w:rsidP="00A826B2">
      <w:pPr>
        <w:numPr>
          <w:ilvl w:val="1"/>
          <w:numId w:val="68"/>
        </w:numPr>
        <w:suppressAutoHyphens w:val="0"/>
        <w:spacing w:before="0" w:line="259" w:lineRule="auto"/>
        <w:jc w:val="left"/>
      </w:pPr>
      <w:r w:rsidRPr="00A826B2">
        <w:t xml:space="preserve">Évaluer si certaines signatures structurelles </w:t>
      </w:r>
      <w:proofErr w:type="gramStart"/>
      <w:r w:rsidRPr="00A826B2">
        <w:t>sont</w:t>
      </w:r>
      <w:proofErr w:type="gramEnd"/>
      <w:r w:rsidRPr="00A826B2">
        <w:t xml:space="preserve"> conservées phylogénétiquement</w:t>
      </w:r>
    </w:p>
    <w:p w14:paraId="3F8887B0" w14:textId="77777777" w:rsidR="00A826B2" w:rsidRPr="00A826B2" w:rsidRDefault="00A826B2" w:rsidP="00A826B2">
      <w:pPr>
        <w:numPr>
          <w:ilvl w:val="0"/>
          <w:numId w:val="68"/>
        </w:numPr>
        <w:suppressAutoHyphens w:val="0"/>
        <w:spacing w:before="0" w:line="259" w:lineRule="auto"/>
        <w:jc w:val="left"/>
      </w:pPr>
      <w:r w:rsidRPr="00A826B2">
        <w:t xml:space="preserve">Développer des modèles combinant phylogénie et traits : </w:t>
      </w:r>
    </w:p>
    <w:p w14:paraId="73CA4346" w14:textId="77777777" w:rsidR="00A826B2" w:rsidRPr="00A826B2" w:rsidRDefault="00A826B2" w:rsidP="00A826B2">
      <w:pPr>
        <w:numPr>
          <w:ilvl w:val="1"/>
          <w:numId w:val="68"/>
        </w:numPr>
        <w:suppressAutoHyphens w:val="0"/>
        <w:spacing w:before="0" w:line="259" w:lineRule="auto"/>
        <w:jc w:val="left"/>
      </w:pPr>
      <w:r w:rsidRPr="00A826B2">
        <w:t>Modèles phylogénétiques comparatifs pour tester la conservation des relations trait-structure</w:t>
      </w:r>
    </w:p>
    <w:p w14:paraId="3183DA8D" w14:textId="77777777" w:rsidR="00A826B2" w:rsidRPr="00A826B2" w:rsidRDefault="00A826B2" w:rsidP="00A826B2">
      <w:pPr>
        <w:numPr>
          <w:ilvl w:val="1"/>
          <w:numId w:val="68"/>
        </w:numPr>
        <w:suppressAutoHyphens w:val="0"/>
        <w:spacing w:before="0" w:line="259" w:lineRule="auto"/>
        <w:jc w:val="left"/>
      </w:pPr>
      <w:r w:rsidRPr="00A826B2">
        <w:t>Analyses de variance phylogénétique pour décomposer la variabilité</w:t>
      </w:r>
    </w:p>
    <w:p w14:paraId="2A643275" w14:textId="77777777" w:rsidR="00A826B2" w:rsidRPr="00A826B2" w:rsidRDefault="00A826B2" w:rsidP="00A826B2">
      <w:pPr>
        <w:numPr>
          <w:ilvl w:val="1"/>
          <w:numId w:val="68"/>
        </w:numPr>
        <w:suppressAutoHyphens w:val="0"/>
        <w:spacing w:before="0" w:line="259" w:lineRule="auto"/>
        <w:jc w:val="left"/>
      </w:pPr>
      <w:r w:rsidRPr="00A826B2">
        <w:t>Cartographie des traits ancestraux vs dérivés dans l'espace structural</w:t>
      </w:r>
    </w:p>
    <w:p w14:paraId="60F0872C" w14:textId="77777777" w:rsidR="00A826B2" w:rsidRPr="00A826B2" w:rsidRDefault="00A826B2" w:rsidP="00A826B2">
      <w:pPr>
        <w:numPr>
          <w:ilvl w:val="0"/>
          <w:numId w:val="72"/>
        </w:numPr>
        <w:suppressAutoHyphens w:val="0"/>
        <w:spacing w:before="0" w:line="259" w:lineRule="auto"/>
        <w:jc w:val="left"/>
        <w:rPr>
          <w:b/>
          <w:bCs/>
        </w:rPr>
      </w:pPr>
      <w:r w:rsidRPr="00A826B2">
        <w:rPr>
          <w:b/>
          <w:bCs/>
        </w:rPr>
        <w:t>4. Modélisation statistique avancée</w:t>
      </w:r>
    </w:p>
    <w:p w14:paraId="067E8691" w14:textId="77777777" w:rsidR="00A826B2" w:rsidRPr="00A826B2" w:rsidRDefault="00A826B2" w:rsidP="00A826B2">
      <w:pPr>
        <w:numPr>
          <w:ilvl w:val="0"/>
          <w:numId w:val="72"/>
        </w:numPr>
        <w:suppressAutoHyphens w:val="0"/>
        <w:spacing w:before="0" w:line="259" w:lineRule="auto"/>
        <w:jc w:val="left"/>
        <w:rPr>
          <w:b/>
          <w:bCs/>
        </w:rPr>
      </w:pPr>
      <w:r w:rsidRPr="00A826B2">
        <w:rPr>
          <w:b/>
          <w:bCs/>
        </w:rPr>
        <w:t>4.1 Approche multi-échelle spatiale explicite</w:t>
      </w:r>
    </w:p>
    <w:p w14:paraId="3EFD2B83" w14:textId="77777777" w:rsidR="00A826B2" w:rsidRPr="00A826B2" w:rsidRDefault="00A826B2" w:rsidP="00A826B2">
      <w:pPr>
        <w:suppressAutoHyphens w:val="0"/>
        <w:spacing w:before="0" w:line="259" w:lineRule="auto"/>
        <w:ind w:firstLine="0"/>
        <w:jc w:val="left"/>
      </w:pPr>
      <w:r w:rsidRPr="00A826B2">
        <w:rPr>
          <w:b/>
          <w:bCs/>
        </w:rPr>
        <w:t>Actions spécifiques :</w:t>
      </w:r>
    </w:p>
    <w:p w14:paraId="117B1B55" w14:textId="77777777" w:rsidR="00A826B2" w:rsidRPr="00A826B2" w:rsidRDefault="00A826B2" w:rsidP="00A826B2">
      <w:pPr>
        <w:numPr>
          <w:ilvl w:val="0"/>
          <w:numId w:val="69"/>
        </w:numPr>
        <w:suppressAutoHyphens w:val="0"/>
        <w:spacing w:before="0" w:line="259" w:lineRule="auto"/>
        <w:jc w:val="left"/>
      </w:pPr>
      <w:r w:rsidRPr="00A826B2">
        <w:t xml:space="preserve">Conduire des analyses à différentes échelles spatiales : </w:t>
      </w:r>
    </w:p>
    <w:p w14:paraId="3AD43E15" w14:textId="77777777" w:rsidR="00A826B2" w:rsidRPr="00A826B2" w:rsidRDefault="00A826B2" w:rsidP="00A826B2">
      <w:pPr>
        <w:numPr>
          <w:ilvl w:val="1"/>
          <w:numId w:val="69"/>
        </w:numPr>
        <w:suppressAutoHyphens w:val="0"/>
        <w:spacing w:before="0" w:line="259" w:lineRule="auto"/>
        <w:jc w:val="left"/>
      </w:pPr>
      <w:r w:rsidRPr="00A826B2">
        <w:t xml:space="preserve">Échelle du pixel/voxel </w:t>
      </w:r>
      <w:proofErr w:type="spellStart"/>
      <w:r w:rsidRPr="00A826B2">
        <w:t>LiDAR</w:t>
      </w:r>
      <w:proofErr w:type="spellEnd"/>
    </w:p>
    <w:p w14:paraId="7B5E79ED" w14:textId="77777777" w:rsidR="00A826B2" w:rsidRPr="00A826B2" w:rsidRDefault="00A826B2" w:rsidP="00A826B2">
      <w:pPr>
        <w:numPr>
          <w:ilvl w:val="1"/>
          <w:numId w:val="69"/>
        </w:numPr>
        <w:suppressAutoHyphens w:val="0"/>
        <w:spacing w:before="0" w:line="259" w:lineRule="auto"/>
        <w:jc w:val="left"/>
      </w:pPr>
      <w:r w:rsidRPr="00A826B2">
        <w:t>Échelle de l'arbre individuel</w:t>
      </w:r>
    </w:p>
    <w:p w14:paraId="7278722E" w14:textId="77777777" w:rsidR="00A826B2" w:rsidRPr="00A826B2" w:rsidRDefault="00A826B2" w:rsidP="00A826B2">
      <w:pPr>
        <w:numPr>
          <w:ilvl w:val="1"/>
          <w:numId w:val="69"/>
        </w:numPr>
        <w:suppressAutoHyphens w:val="0"/>
        <w:spacing w:before="0" w:line="259" w:lineRule="auto"/>
        <w:jc w:val="left"/>
      </w:pPr>
      <w:r w:rsidRPr="00A826B2">
        <w:t>Échelle du plot</w:t>
      </w:r>
    </w:p>
    <w:p w14:paraId="11C13CEF" w14:textId="77777777" w:rsidR="00A826B2" w:rsidRPr="00A826B2" w:rsidRDefault="00A826B2" w:rsidP="00A826B2">
      <w:pPr>
        <w:numPr>
          <w:ilvl w:val="1"/>
          <w:numId w:val="69"/>
        </w:numPr>
        <w:suppressAutoHyphens w:val="0"/>
        <w:spacing w:before="0" w:line="259" w:lineRule="auto"/>
        <w:jc w:val="left"/>
      </w:pPr>
      <w:r w:rsidRPr="00A826B2">
        <w:t>Échelle du paysage (en utilisant les 500 000 ha disponibles)</w:t>
      </w:r>
    </w:p>
    <w:p w14:paraId="3D4B57CB" w14:textId="77777777" w:rsidR="00A826B2" w:rsidRPr="00A826B2" w:rsidRDefault="00A826B2" w:rsidP="00A826B2">
      <w:pPr>
        <w:numPr>
          <w:ilvl w:val="0"/>
          <w:numId w:val="69"/>
        </w:numPr>
        <w:suppressAutoHyphens w:val="0"/>
        <w:spacing w:before="0" w:line="259" w:lineRule="auto"/>
        <w:jc w:val="left"/>
      </w:pPr>
      <w:r w:rsidRPr="00A826B2">
        <w:t xml:space="preserve">Implémenter des modèles tenant compte de l'autocorrélation spatiale : </w:t>
      </w:r>
    </w:p>
    <w:p w14:paraId="0E73DEB7" w14:textId="77777777" w:rsidR="00A826B2" w:rsidRPr="00A826B2" w:rsidRDefault="00A826B2" w:rsidP="00A826B2">
      <w:pPr>
        <w:numPr>
          <w:ilvl w:val="1"/>
          <w:numId w:val="69"/>
        </w:numPr>
        <w:suppressAutoHyphens w:val="0"/>
        <w:spacing w:before="0" w:line="259" w:lineRule="auto"/>
        <w:jc w:val="left"/>
      </w:pPr>
      <w:r w:rsidRPr="00A826B2">
        <w:lastRenderedPageBreak/>
        <w:t>Modèles autorégressifs conditionnels (CAR)</w:t>
      </w:r>
    </w:p>
    <w:p w14:paraId="0E33CF67" w14:textId="77777777" w:rsidR="00A826B2" w:rsidRPr="00A826B2" w:rsidRDefault="00A826B2" w:rsidP="00A826B2">
      <w:pPr>
        <w:numPr>
          <w:ilvl w:val="1"/>
          <w:numId w:val="69"/>
        </w:numPr>
        <w:suppressAutoHyphens w:val="0"/>
        <w:spacing w:before="0" w:line="259" w:lineRule="auto"/>
        <w:jc w:val="left"/>
      </w:pPr>
      <w:r w:rsidRPr="00A826B2">
        <w:t>Modèles à coefficients géographiquement pondérés (GWR)</w:t>
      </w:r>
    </w:p>
    <w:p w14:paraId="74A84961" w14:textId="77777777" w:rsidR="00A826B2" w:rsidRPr="00A826B2" w:rsidRDefault="00A826B2" w:rsidP="00A826B2">
      <w:pPr>
        <w:numPr>
          <w:ilvl w:val="1"/>
          <w:numId w:val="69"/>
        </w:numPr>
        <w:suppressAutoHyphens w:val="0"/>
        <w:spacing w:before="0" w:line="259" w:lineRule="auto"/>
        <w:jc w:val="left"/>
      </w:pPr>
      <w:r w:rsidRPr="00A826B2">
        <w:t>Modèles hiérarchiques bayésiens avec structures spatiales</w:t>
      </w:r>
    </w:p>
    <w:p w14:paraId="7713F975" w14:textId="77777777" w:rsidR="00A826B2" w:rsidRPr="00A826B2" w:rsidRDefault="00A826B2" w:rsidP="00A826B2">
      <w:pPr>
        <w:numPr>
          <w:ilvl w:val="1"/>
          <w:numId w:val="69"/>
        </w:numPr>
        <w:suppressAutoHyphens w:val="0"/>
        <w:spacing w:before="0" w:line="259" w:lineRule="auto"/>
        <w:jc w:val="left"/>
      </w:pPr>
      <w:r w:rsidRPr="00A826B2">
        <w:t>Tests de Moran pour quantifier les dépendances spatiales résiduelles</w:t>
      </w:r>
    </w:p>
    <w:p w14:paraId="5455FB02" w14:textId="77777777" w:rsidR="00A826B2" w:rsidRPr="00A826B2" w:rsidRDefault="00A826B2" w:rsidP="00A826B2">
      <w:pPr>
        <w:numPr>
          <w:ilvl w:val="0"/>
          <w:numId w:val="69"/>
        </w:numPr>
        <w:suppressAutoHyphens w:val="0"/>
        <w:spacing w:before="0" w:line="259" w:lineRule="auto"/>
        <w:jc w:val="left"/>
      </w:pPr>
      <w:r w:rsidRPr="00A826B2">
        <w:t xml:space="preserve">Analyser la décomposition de variance par échelle : </w:t>
      </w:r>
    </w:p>
    <w:p w14:paraId="018B5F29" w14:textId="77777777" w:rsidR="00A826B2" w:rsidRPr="00A826B2" w:rsidRDefault="00A826B2" w:rsidP="00A826B2">
      <w:pPr>
        <w:numPr>
          <w:ilvl w:val="1"/>
          <w:numId w:val="69"/>
        </w:numPr>
        <w:suppressAutoHyphens w:val="0"/>
        <w:spacing w:before="0" w:line="259" w:lineRule="auto"/>
        <w:jc w:val="left"/>
      </w:pPr>
      <w:proofErr w:type="spellStart"/>
      <w:r w:rsidRPr="00A826B2">
        <w:t>Variogrammes</w:t>
      </w:r>
      <w:proofErr w:type="spellEnd"/>
      <w:r w:rsidRPr="00A826B2">
        <w:t xml:space="preserve"> et </w:t>
      </w:r>
      <w:proofErr w:type="spellStart"/>
      <w:r w:rsidRPr="00A826B2">
        <w:t>semivariogrammes</w:t>
      </w:r>
      <w:proofErr w:type="spellEnd"/>
      <w:r w:rsidRPr="00A826B2">
        <w:t xml:space="preserve"> multi-échelles</w:t>
      </w:r>
    </w:p>
    <w:p w14:paraId="5ACE5CCB" w14:textId="77777777" w:rsidR="00A826B2" w:rsidRPr="00A826B2" w:rsidRDefault="00A826B2" w:rsidP="00A826B2">
      <w:pPr>
        <w:numPr>
          <w:ilvl w:val="1"/>
          <w:numId w:val="69"/>
        </w:numPr>
        <w:suppressAutoHyphens w:val="0"/>
        <w:spacing w:before="0" w:line="259" w:lineRule="auto"/>
        <w:jc w:val="left"/>
      </w:pPr>
      <w:r w:rsidRPr="00A826B2">
        <w:t>Décomposition hiérarchique de la variance</w:t>
      </w:r>
    </w:p>
    <w:p w14:paraId="39CABABA" w14:textId="77777777" w:rsidR="00A826B2" w:rsidRPr="00A826B2" w:rsidRDefault="00A826B2" w:rsidP="00A826B2">
      <w:pPr>
        <w:numPr>
          <w:ilvl w:val="1"/>
          <w:numId w:val="69"/>
        </w:numPr>
        <w:suppressAutoHyphens w:val="0"/>
        <w:spacing w:before="0" w:line="259" w:lineRule="auto"/>
        <w:jc w:val="left"/>
      </w:pPr>
      <w:r w:rsidRPr="00A826B2">
        <w:t>Identification des échelles caractéristiques des patterns</w:t>
      </w:r>
    </w:p>
    <w:p w14:paraId="316A54DA" w14:textId="77777777" w:rsidR="00A826B2" w:rsidRPr="00A826B2" w:rsidRDefault="00A826B2" w:rsidP="00A826B2">
      <w:pPr>
        <w:numPr>
          <w:ilvl w:val="0"/>
          <w:numId w:val="72"/>
        </w:numPr>
        <w:suppressAutoHyphens w:val="0"/>
        <w:spacing w:before="0" w:line="259" w:lineRule="auto"/>
        <w:jc w:val="left"/>
        <w:rPr>
          <w:b/>
          <w:bCs/>
        </w:rPr>
      </w:pPr>
      <w:r w:rsidRPr="00A826B2">
        <w:rPr>
          <w:b/>
          <w:bCs/>
        </w:rPr>
        <w:t>4.2 Modèles prédictifs robustes</w:t>
      </w:r>
    </w:p>
    <w:p w14:paraId="5745FC85" w14:textId="77777777" w:rsidR="00A826B2" w:rsidRPr="00A826B2" w:rsidRDefault="00A826B2" w:rsidP="00A826B2">
      <w:pPr>
        <w:suppressAutoHyphens w:val="0"/>
        <w:spacing w:before="0" w:line="259" w:lineRule="auto"/>
        <w:ind w:firstLine="0"/>
        <w:jc w:val="left"/>
      </w:pPr>
      <w:r w:rsidRPr="00A826B2">
        <w:rPr>
          <w:b/>
          <w:bCs/>
        </w:rPr>
        <w:t>Actions spécifiques :</w:t>
      </w:r>
    </w:p>
    <w:p w14:paraId="32F5658A" w14:textId="77777777" w:rsidR="00A826B2" w:rsidRPr="00A826B2" w:rsidRDefault="00A826B2" w:rsidP="00A826B2">
      <w:pPr>
        <w:numPr>
          <w:ilvl w:val="0"/>
          <w:numId w:val="70"/>
        </w:numPr>
        <w:suppressAutoHyphens w:val="0"/>
        <w:spacing w:before="0" w:line="259" w:lineRule="auto"/>
        <w:jc w:val="left"/>
      </w:pPr>
      <w:r w:rsidRPr="00A826B2">
        <w:t xml:space="preserve">Développer une suite de modèles prédictifs complémentaires : </w:t>
      </w:r>
    </w:p>
    <w:p w14:paraId="0B453634" w14:textId="77777777" w:rsidR="00A826B2" w:rsidRPr="00A826B2" w:rsidRDefault="00A826B2" w:rsidP="00A826B2">
      <w:pPr>
        <w:numPr>
          <w:ilvl w:val="1"/>
          <w:numId w:val="70"/>
        </w:numPr>
        <w:suppressAutoHyphens w:val="0"/>
        <w:spacing w:before="0" w:line="259" w:lineRule="auto"/>
        <w:jc w:val="left"/>
      </w:pPr>
      <w:r w:rsidRPr="00A826B2">
        <w:t>Modèles linéaires mixtes (avec effets aléatoires spatiaux)</w:t>
      </w:r>
    </w:p>
    <w:p w14:paraId="793D1EE9" w14:textId="77777777" w:rsidR="00A826B2" w:rsidRPr="00A826B2" w:rsidRDefault="00A826B2" w:rsidP="00A826B2">
      <w:pPr>
        <w:numPr>
          <w:ilvl w:val="1"/>
          <w:numId w:val="70"/>
        </w:numPr>
        <w:suppressAutoHyphens w:val="0"/>
        <w:spacing w:before="0" w:line="259" w:lineRule="auto"/>
        <w:jc w:val="left"/>
      </w:pPr>
      <w:r w:rsidRPr="00A826B2">
        <w:t xml:space="preserve">Gradient </w:t>
      </w:r>
      <w:proofErr w:type="spellStart"/>
      <w:r w:rsidRPr="00A826B2">
        <w:t>boosting</w:t>
      </w:r>
      <w:proofErr w:type="spellEnd"/>
      <w:r w:rsidRPr="00A826B2">
        <w:t xml:space="preserve"> (</w:t>
      </w:r>
      <w:proofErr w:type="spellStart"/>
      <w:r w:rsidRPr="00A826B2">
        <w:t>XGBoost</w:t>
      </w:r>
      <w:proofErr w:type="spellEnd"/>
      <w:r w:rsidRPr="00A826B2">
        <w:t>) optimisé</w:t>
      </w:r>
    </w:p>
    <w:p w14:paraId="38D7CF6D" w14:textId="77777777" w:rsidR="00A826B2" w:rsidRPr="00A826B2" w:rsidRDefault="00A826B2" w:rsidP="00A826B2">
      <w:pPr>
        <w:numPr>
          <w:ilvl w:val="1"/>
          <w:numId w:val="70"/>
        </w:numPr>
        <w:suppressAutoHyphens w:val="0"/>
        <w:spacing w:before="0" w:line="259" w:lineRule="auto"/>
        <w:jc w:val="left"/>
      </w:pPr>
      <w:proofErr w:type="spellStart"/>
      <w:r w:rsidRPr="00A826B2">
        <w:t>Random</w:t>
      </w:r>
      <w:proofErr w:type="spellEnd"/>
      <w:r w:rsidRPr="00A826B2">
        <w:t xml:space="preserve"> </w:t>
      </w:r>
      <w:proofErr w:type="spellStart"/>
      <w:r w:rsidRPr="00A826B2">
        <w:t>Forests</w:t>
      </w:r>
      <w:proofErr w:type="spellEnd"/>
      <w:r w:rsidRPr="00A826B2">
        <w:t xml:space="preserve"> avec analyse d'importance de variables</w:t>
      </w:r>
    </w:p>
    <w:p w14:paraId="4A3D48F6" w14:textId="77777777" w:rsidR="00A826B2" w:rsidRPr="00A826B2" w:rsidRDefault="00A826B2" w:rsidP="00A826B2">
      <w:pPr>
        <w:numPr>
          <w:ilvl w:val="1"/>
          <w:numId w:val="70"/>
        </w:numPr>
        <w:suppressAutoHyphens w:val="0"/>
        <w:spacing w:before="0" w:line="259" w:lineRule="auto"/>
        <w:jc w:val="left"/>
      </w:pPr>
      <w:r w:rsidRPr="00A826B2">
        <w:t xml:space="preserve">Support </w:t>
      </w:r>
      <w:proofErr w:type="spellStart"/>
      <w:r w:rsidRPr="00A826B2">
        <w:t>Vector</w:t>
      </w:r>
      <w:proofErr w:type="spellEnd"/>
      <w:r w:rsidRPr="00A826B2">
        <w:t xml:space="preserve"> Machines (SVM) pour les relations non-linéaires</w:t>
      </w:r>
    </w:p>
    <w:p w14:paraId="2C24E055" w14:textId="77777777" w:rsidR="00A826B2" w:rsidRPr="00A826B2" w:rsidRDefault="00A826B2" w:rsidP="00A826B2">
      <w:pPr>
        <w:numPr>
          <w:ilvl w:val="1"/>
          <w:numId w:val="70"/>
        </w:numPr>
        <w:suppressAutoHyphens w:val="0"/>
        <w:spacing w:before="0" w:line="259" w:lineRule="auto"/>
        <w:jc w:val="left"/>
      </w:pPr>
      <w:r w:rsidRPr="00A826B2">
        <w:t xml:space="preserve">Deep </w:t>
      </w:r>
      <w:proofErr w:type="spellStart"/>
      <w:r w:rsidRPr="00A826B2">
        <w:t>learning</w:t>
      </w:r>
      <w:proofErr w:type="spellEnd"/>
      <w:r w:rsidRPr="00A826B2">
        <w:t xml:space="preserve"> sur les profils verticaux complets (si échantillon suffisant)</w:t>
      </w:r>
    </w:p>
    <w:p w14:paraId="1DBEE3FD" w14:textId="77777777" w:rsidR="00A826B2" w:rsidRPr="00A826B2" w:rsidRDefault="00A826B2" w:rsidP="00A826B2">
      <w:pPr>
        <w:numPr>
          <w:ilvl w:val="0"/>
          <w:numId w:val="70"/>
        </w:numPr>
        <w:suppressAutoHyphens w:val="0"/>
        <w:spacing w:before="0" w:line="259" w:lineRule="auto"/>
        <w:jc w:val="left"/>
      </w:pPr>
      <w:r w:rsidRPr="00A826B2">
        <w:t xml:space="preserve">Implémentation rigoureuse de validation croisée : </w:t>
      </w:r>
    </w:p>
    <w:p w14:paraId="3F3D22D9" w14:textId="77777777" w:rsidR="00A826B2" w:rsidRPr="00A826B2" w:rsidRDefault="00A826B2" w:rsidP="00A826B2">
      <w:pPr>
        <w:numPr>
          <w:ilvl w:val="1"/>
          <w:numId w:val="70"/>
        </w:numPr>
        <w:suppressAutoHyphens w:val="0"/>
        <w:spacing w:before="0" w:line="259" w:lineRule="auto"/>
        <w:jc w:val="left"/>
      </w:pPr>
      <w:r w:rsidRPr="00A826B2">
        <w:t>Validation croisée spatiale (blocs géographiques)</w:t>
      </w:r>
    </w:p>
    <w:p w14:paraId="276EB2AE" w14:textId="77777777" w:rsidR="00A826B2" w:rsidRPr="00A826B2" w:rsidRDefault="00A826B2" w:rsidP="00A826B2">
      <w:pPr>
        <w:numPr>
          <w:ilvl w:val="1"/>
          <w:numId w:val="70"/>
        </w:numPr>
        <w:suppressAutoHyphens w:val="0"/>
        <w:spacing w:before="0" w:line="259" w:lineRule="auto"/>
        <w:jc w:val="left"/>
      </w:pPr>
      <w:r w:rsidRPr="00A826B2">
        <w:t>Validation croisée k-</w:t>
      </w:r>
      <w:proofErr w:type="spellStart"/>
      <w:r w:rsidRPr="00A826B2">
        <w:t>fold</w:t>
      </w:r>
      <w:proofErr w:type="spellEnd"/>
      <w:r w:rsidRPr="00A826B2">
        <w:t xml:space="preserve"> stratifiée par gradients environnementaux</w:t>
      </w:r>
    </w:p>
    <w:p w14:paraId="5CC97A80" w14:textId="77777777" w:rsidR="00A826B2" w:rsidRPr="00A826B2" w:rsidRDefault="00A826B2" w:rsidP="00A826B2">
      <w:pPr>
        <w:numPr>
          <w:ilvl w:val="1"/>
          <w:numId w:val="70"/>
        </w:numPr>
        <w:suppressAutoHyphens w:val="0"/>
        <w:spacing w:before="0" w:line="259" w:lineRule="auto"/>
        <w:jc w:val="left"/>
      </w:pPr>
      <w:r w:rsidRPr="00A826B2">
        <w:t>Bootstrap pour intervalles de confiance robustes</w:t>
      </w:r>
    </w:p>
    <w:p w14:paraId="386D70AB" w14:textId="77777777" w:rsidR="00A826B2" w:rsidRPr="00A826B2" w:rsidRDefault="00A826B2" w:rsidP="00A826B2">
      <w:pPr>
        <w:numPr>
          <w:ilvl w:val="1"/>
          <w:numId w:val="70"/>
        </w:numPr>
        <w:suppressAutoHyphens w:val="0"/>
        <w:spacing w:before="0" w:line="259" w:lineRule="auto"/>
        <w:jc w:val="left"/>
      </w:pPr>
      <w:r w:rsidRPr="00A826B2">
        <w:t>Évaluation de la stabilité des prédictions</w:t>
      </w:r>
    </w:p>
    <w:p w14:paraId="598826BD" w14:textId="77777777" w:rsidR="00A826B2" w:rsidRPr="00A826B2" w:rsidRDefault="00A826B2" w:rsidP="00A826B2">
      <w:pPr>
        <w:numPr>
          <w:ilvl w:val="0"/>
          <w:numId w:val="70"/>
        </w:numPr>
        <w:suppressAutoHyphens w:val="0"/>
        <w:spacing w:before="0" w:line="259" w:lineRule="auto"/>
        <w:jc w:val="left"/>
      </w:pPr>
      <w:r w:rsidRPr="00A826B2">
        <w:t xml:space="preserve">Analyse des résidus spatialement explicite : </w:t>
      </w:r>
    </w:p>
    <w:p w14:paraId="5742F999" w14:textId="77777777" w:rsidR="00A826B2" w:rsidRPr="00A826B2" w:rsidRDefault="00A826B2" w:rsidP="00A826B2">
      <w:pPr>
        <w:numPr>
          <w:ilvl w:val="1"/>
          <w:numId w:val="70"/>
        </w:numPr>
        <w:suppressAutoHyphens w:val="0"/>
        <w:spacing w:before="0" w:line="259" w:lineRule="auto"/>
        <w:jc w:val="left"/>
      </w:pPr>
      <w:r w:rsidRPr="00A826B2">
        <w:t>Cartographie des résidus pour détecter les patterns spatiaux</w:t>
      </w:r>
    </w:p>
    <w:p w14:paraId="3F6E53B9" w14:textId="77777777" w:rsidR="00A826B2" w:rsidRPr="00A826B2" w:rsidRDefault="00A826B2" w:rsidP="00A826B2">
      <w:pPr>
        <w:numPr>
          <w:ilvl w:val="1"/>
          <w:numId w:val="70"/>
        </w:numPr>
        <w:suppressAutoHyphens w:val="0"/>
        <w:spacing w:before="0" w:line="259" w:lineRule="auto"/>
        <w:jc w:val="left"/>
      </w:pPr>
      <w:r w:rsidRPr="00A826B2">
        <w:t xml:space="preserve">Identification des zones de </w:t>
      </w:r>
      <w:proofErr w:type="spellStart"/>
      <w:r w:rsidRPr="00A826B2">
        <w:t>sur</w:t>
      </w:r>
      <w:proofErr w:type="spellEnd"/>
      <w:r w:rsidRPr="00A826B2">
        <w:t>/sous-prédiction</w:t>
      </w:r>
    </w:p>
    <w:p w14:paraId="068EC4B1" w14:textId="77777777" w:rsidR="00A826B2" w:rsidRPr="00A826B2" w:rsidRDefault="00A826B2" w:rsidP="00A826B2">
      <w:pPr>
        <w:numPr>
          <w:ilvl w:val="1"/>
          <w:numId w:val="70"/>
        </w:numPr>
        <w:suppressAutoHyphens w:val="0"/>
        <w:spacing w:before="0" w:line="259" w:lineRule="auto"/>
        <w:jc w:val="left"/>
      </w:pPr>
      <w:r w:rsidRPr="00A826B2">
        <w:t>Recherche de variables explicatives manquantes pour les résidus</w:t>
      </w:r>
    </w:p>
    <w:p w14:paraId="2E1C5DAB" w14:textId="77777777" w:rsidR="00A826B2" w:rsidRPr="00A826B2" w:rsidRDefault="00A826B2" w:rsidP="00A826B2">
      <w:pPr>
        <w:numPr>
          <w:ilvl w:val="0"/>
          <w:numId w:val="72"/>
        </w:numPr>
        <w:suppressAutoHyphens w:val="0"/>
        <w:spacing w:before="0" w:line="259" w:lineRule="auto"/>
        <w:jc w:val="left"/>
        <w:rPr>
          <w:b/>
          <w:bCs/>
        </w:rPr>
      </w:pPr>
      <w:r w:rsidRPr="00A826B2">
        <w:rPr>
          <w:b/>
          <w:bCs/>
        </w:rPr>
        <w:t>4.3 Modèles d'équations structurelles (SEM)</w:t>
      </w:r>
    </w:p>
    <w:p w14:paraId="114238C6" w14:textId="77777777" w:rsidR="00A826B2" w:rsidRPr="00A826B2" w:rsidRDefault="00A826B2" w:rsidP="00A826B2">
      <w:pPr>
        <w:suppressAutoHyphens w:val="0"/>
        <w:spacing w:before="0" w:line="259" w:lineRule="auto"/>
        <w:ind w:firstLine="0"/>
        <w:jc w:val="left"/>
      </w:pPr>
      <w:r w:rsidRPr="00A826B2">
        <w:rPr>
          <w:b/>
          <w:bCs/>
        </w:rPr>
        <w:t>Actions spécifiques :</w:t>
      </w:r>
    </w:p>
    <w:p w14:paraId="3488BAA1" w14:textId="77777777" w:rsidR="00A826B2" w:rsidRPr="00A826B2" w:rsidRDefault="00A826B2" w:rsidP="00A826B2">
      <w:pPr>
        <w:numPr>
          <w:ilvl w:val="0"/>
          <w:numId w:val="71"/>
        </w:numPr>
        <w:suppressAutoHyphens w:val="0"/>
        <w:spacing w:before="0" w:line="259" w:lineRule="auto"/>
        <w:jc w:val="left"/>
      </w:pPr>
      <w:r w:rsidRPr="00A826B2">
        <w:t xml:space="preserve">Développer des SEM complets intégrant : </w:t>
      </w:r>
    </w:p>
    <w:p w14:paraId="7C6C7CE4" w14:textId="77777777" w:rsidR="00A826B2" w:rsidRPr="00A826B2" w:rsidRDefault="00A826B2" w:rsidP="00A826B2">
      <w:pPr>
        <w:numPr>
          <w:ilvl w:val="1"/>
          <w:numId w:val="71"/>
        </w:numPr>
        <w:suppressAutoHyphens w:val="0"/>
        <w:spacing w:before="0" w:line="259" w:lineRule="auto"/>
        <w:jc w:val="left"/>
      </w:pPr>
      <w:r w:rsidRPr="00A826B2">
        <w:lastRenderedPageBreak/>
        <w:t>Variables topographiques → structure 3D → traits fonctionnels</w:t>
      </w:r>
    </w:p>
    <w:p w14:paraId="69001ED4" w14:textId="77777777" w:rsidR="00A826B2" w:rsidRPr="00A826B2" w:rsidRDefault="00A826B2" w:rsidP="00A826B2">
      <w:pPr>
        <w:numPr>
          <w:ilvl w:val="1"/>
          <w:numId w:val="71"/>
        </w:numPr>
        <w:suppressAutoHyphens w:val="0"/>
        <w:spacing w:before="0" w:line="259" w:lineRule="auto"/>
        <w:jc w:val="left"/>
      </w:pPr>
      <w:r w:rsidRPr="00A826B2">
        <w:t>Effets directs et indirects entre variables</w:t>
      </w:r>
    </w:p>
    <w:p w14:paraId="44AB895A" w14:textId="77777777" w:rsidR="00A826B2" w:rsidRPr="00A826B2" w:rsidRDefault="00A826B2" w:rsidP="00A826B2">
      <w:pPr>
        <w:numPr>
          <w:ilvl w:val="1"/>
          <w:numId w:val="71"/>
        </w:numPr>
        <w:suppressAutoHyphens w:val="0"/>
        <w:spacing w:before="0" w:line="259" w:lineRule="auto"/>
        <w:jc w:val="left"/>
      </w:pPr>
      <w:r w:rsidRPr="00A826B2">
        <w:t>Corrélations entre traits fonctionnels</w:t>
      </w:r>
    </w:p>
    <w:p w14:paraId="03C10F7A" w14:textId="77777777" w:rsidR="00A826B2" w:rsidRPr="00A826B2" w:rsidRDefault="00A826B2" w:rsidP="00A826B2">
      <w:pPr>
        <w:numPr>
          <w:ilvl w:val="1"/>
          <w:numId w:val="71"/>
        </w:numPr>
        <w:suppressAutoHyphens w:val="0"/>
        <w:spacing w:before="0" w:line="259" w:lineRule="auto"/>
        <w:jc w:val="left"/>
      </w:pPr>
      <w:r w:rsidRPr="00A826B2">
        <w:t>Rétroactions potentielles</w:t>
      </w:r>
    </w:p>
    <w:p w14:paraId="207B5D44" w14:textId="77777777" w:rsidR="00A826B2" w:rsidRPr="00A826B2" w:rsidRDefault="00A826B2" w:rsidP="00A826B2">
      <w:pPr>
        <w:numPr>
          <w:ilvl w:val="0"/>
          <w:numId w:val="71"/>
        </w:numPr>
        <w:suppressAutoHyphens w:val="0"/>
        <w:spacing w:before="0" w:line="259" w:lineRule="auto"/>
        <w:jc w:val="left"/>
      </w:pPr>
      <w:r w:rsidRPr="00A826B2">
        <w:t xml:space="preserve">Comparer des modèles alternatifs testant différentes hypothèses causales : </w:t>
      </w:r>
    </w:p>
    <w:p w14:paraId="37B5B80B" w14:textId="77777777" w:rsidR="00A826B2" w:rsidRPr="00A826B2" w:rsidRDefault="00A826B2" w:rsidP="00A826B2">
      <w:pPr>
        <w:numPr>
          <w:ilvl w:val="1"/>
          <w:numId w:val="71"/>
        </w:numPr>
        <w:suppressAutoHyphens w:val="0"/>
        <w:spacing w:before="0" w:line="259" w:lineRule="auto"/>
        <w:jc w:val="left"/>
      </w:pPr>
      <w:r w:rsidRPr="00A826B2">
        <w:t>Modèle de médiation directe (topographie → structure → traits)</w:t>
      </w:r>
    </w:p>
    <w:p w14:paraId="51625CA1" w14:textId="77777777" w:rsidR="00A826B2" w:rsidRPr="00A826B2" w:rsidRDefault="00A826B2" w:rsidP="00A826B2">
      <w:pPr>
        <w:numPr>
          <w:ilvl w:val="1"/>
          <w:numId w:val="71"/>
        </w:numPr>
        <w:suppressAutoHyphens w:val="0"/>
        <w:spacing w:before="0" w:line="259" w:lineRule="auto"/>
        <w:jc w:val="left"/>
      </w:pPr>
      <w:r w:rsidRPr="00A826B2">
        <w:t>Modèle de médiation partielle (effets directs et indirects)</w:t>
      </w:r>
    </w:p>
    <w:p w14:paraId="45887623" w14:textId="77777777" w:rsidR="00A826B2" w:rsidRPr="00A826B2" w:rsidRDefault="00A826B2" w:rsidP="00A826B2">
      <w:pPr>
        <w:numPr>
          <w:ilvl w:val="1"/>
          <w:numId w:val="71"/>
        </w:numPr>
        <w:suppressAutoHyphens w:val="0"/>
        <w:spacing w:before="0" w:line="259" w:lineRule="auto"/>
        <w:jc w:val="left"/>
      </w:pPr>
      <w:r w:rsidRPr="00A826B2">
        <w:t>Modèle de modération (interactions entre prédicteurs)</w:t>
      </w:r>
    </w:p>
    <w:p w14:paraId="1F28FAE7" w14:textId="77777777" w:rsidR="00A826B2" w:rsidRPr="00A826B2" w:rsidRDefault="00A826B2" w:rsidP="00A826B2">
      <w:pPr>
        <w:numPr>
          <w:ilvl w:val="0"/>
          <w:numId w:val="71"/>
        </w:numPr>
        <w:suppressAutoHyphens w:val="0"/>
        <w:spacing w:before="0" w:line="259" w:lineRule="auto"/>
        <w:jc w:val="left"/>
      </w:pPr>
      <w:r w:rsidRPr="00A826B2">
        <w:t xml:space="preserve">Évaluer la robustesse des modèles : </w:t>
      </w:r>
    </w:p>
    <w:p w14:paraId="022E2FC3" w14:textId="77777777" w:rsidR="00A826B2" w:rsidRPr="00A826B2" w:rsidRDefault="00A826B2" w:rsidP="00A826B2">
      <w:pPr>
        <w:numPr>
          <w:ilvl w:val="1"/>
          <w:numId w:val="71"/>
        </w:numPr>
        <w:suppressAutoHyphens w:val="0"/>
        <w:spacing w:before="0" w:line="259" w:lineRule="auto"/>
        <w:jc w:val="left"/>
      </w:pPr>
      <w:r w:rsidRPr="00A826B2">
        <w:t>Analyse multi-groupe pour tester l'invariance des relations selon les conditions</w:t>
      </w:r>
    </w:p>
    <w:p w14:paraId="40EAF606" w14:textId="77777777" w:rsidR="00A826B2" w:rsidRPr="00A826B2" w:rsidRDefault="00A826B2" w:rsidP="00A826B2">
      <w:pPr>
        <w:numPr>
          <w:ilvl w:val="1"/>
          <w:numId w:val="71"/>
        </w:numPr>
        <w:suppressAutoHyphens w:val="0"/>
        <w:spacing w:before="0" w:line="259" w:lineRule="auto"/>
        <w:jc w:val="left"/>
      </w:pPr>
      <w:r w:rsidRPr="00A826B2">
        <w:t>Bootstrap pour quantifier l'incertitude des chemins causaux</w:t>
      </w:r>
    </w:p>
    <w:p w14:paraId="10ED2824" w14:textId="77777777" w:rsidR="00A826B2" w:rsidRPr="00A826B2" w:rsidRDefault="00A826B2" w:rsidP="00A826B2">
      <w:pPr>
        <w:numPr>
          <w:ilvl w:val="1"/>
          <w:numId w:val="71"/>
        </w:numPr>
        <w:suppressAutoHyphens w:val="0"/>
        <w:spacing w:before="0" w:line="259" w:lineRule="auto"/>
        <w:jc w:val="left"/>
      </w:pPr>
      <w:r w:rsidRPr="00A826B2">
        <w:t>Diagnostics de modèle complets (indices d'ajustement, résidus)</w:t>
      </w:r>
    </w:p>
    <w:p w14:paraId="75299D08" w14:textId="77777777" w:rsidR="00A826B2" w:rsidRPr="00A826B2" w:rsidRDefault="00A826B2" w:rsidP="00A826B2">
      <w:pPr>
        <w:numPr>
          <w:ilvl w:val="0"/>
          <w:numId w:val="72"/>
        </w:numPr>
        <w:suppressAutoHyphens w:val="0"/>
        <w:spacing w:before="0" w:line="259" w:lineRule="auto"/>
        <w:jc w:val="left"/>
        <w:rPr>
          <w:b/>
          <w:bCs/>
        </w:rPr>
      </w:pPr>
      <w:r w:rsidRPr="00A826B2">
        <w:rPr>
          <w:b/>
          <w:bCs/>
        </w:rPr>
        <w:t>5. Stratégies analytiques pour compenser les limitations</w:t>
      </w:r>
    </w:p>
    <w:p w14:paraId="587A1F56" w14:textId="77777777" w:rsidR="00A826B2" w:rsidRPr="00A826B2" w:rsidRDefault="00A826B2" w:rsidP="00A826B2">
      <w:pPr>
        <w:numPr>
          <w:ilvl w:val="0"/>
          <w:numId w:val="72"/>
        </w:numPr>
        <w:suppressAutoHyphens w:val="0"/>
        <w:spacing w:before="0" w:line="259" w:lineRule="auto"/>
        <w:jc w:val="left"/>
        <w:rPr>
          <w:b/>
          <w:bCs/>
        </w:rPr>
      </w:pPr>
      <w:r w:rsidRPr="00A826B2">
        <w:rPr>
          <w:b/>
          <w:bCs/>
        </w:rPr>
        <w:t>5.1 Compensation pour l'absence d'analyse diachronique</w:t>
      </w:r>
    </w:p>
    <w:p w14:paraId="60110194" w14:textId="77777777" w:rsidR="00A826B2" w:rsidRPr="00A826B2" w:rsidRDefault="00A826B2" w:rsidP="00A826B2">
      <w:pPr>
        <w:suppressAutoHyphens w:val="0"/>
        <w:spacing w:before="0" w:line="259" w:lineRule="auto"/>
        <w:ind w:firstLine="0"/>
        <w:jc w:val="left"/>
      </w:pPr>
      <w:r w:rsidRPr="00A826B2">
        <w:rPr>
          <w:b/>
          <w:bCs/>
        </w:rPr>
        <w:t>Actions spécifiques :</w:t>
      </w:r>
    </w:p>
    <w:p w14:paraId="077674B8" w14:textId="77777777" w:rsidR="00A826B2" w:rsidRPr="00A826B2" w:rsidRDefault="00A826B2" w:rsidP="00A826B2">
      <w:pPr>
        <w:numPr>
          <w:ilvl w:val="0"/>
          <w:numId w:val="72"/>
        </w:numPr>
        <w:suppressAutoHyphens w:val="0"/>
        <w:spacing w:before="0" w:line="259" w:lineRule="auto"/>
        <w:jc w:val="left"/>
      </w:pPr>
      <w:r w:rsidRPr="00A826B2">
        <w:t xml:space="preserve">Utiliser une approche synchronique substitutive : </w:t>
      </w:r>
    </w:p>
    <w:p w14:paraId="6668642C" w14:textId="77777777" w:rsidR="00A826B2" w:rsidRPr="00A826B2" w:rsidRDefault="00A826B2" w:rsidP="00A826B2">
      <w:pPr>
        <w:numPr>
          <w:ilvl w:val="1"/>
          <w:numId w:val="72"/>
        </w:numPr>
        <w:suppressAutoHyphens w:val="0"/>
        <w:spacing w:before="0" w:line="259" w:lineRule="auto"/>
        <w:jc w:val="left"/>
      </w:pPr>
      <w:r w:rsidRPr="00A826B2">
        <w:t xml:space="preserve">Identifier des </w:t>
      </w:r>
      <w:proofErr w:type="spellStart"/>
      <w:r w:rsidRPr="00A826B2">
        <w:t>chronoséquences</w:t>
      </w:r>
      <w:proofErr w:type="spellEnd"/>
      <w:r w:rsidRPr="00A826B2">
        <w:t xml:space="preserve"> potentielles dans l'échantillonnage</w:t>
      </w:r>
    </w:p>
    <w:p w14:paraId="4DD7E811" w14:textId="77777777" w:rsidR="00A826B2" w:rsidRPr="00A826B2" w:rsidRDefault="00A826B2" w:rsidP="00A826B2">
      <w:pPr>
        <w:numPr>
          <w:ilvl w:val="1"/>
          <w:numId w:val="72"/>
        </w:numPr>
        <w:suppressAutoHyphens w:val="0"/>
        <w:spacing w:before="0" w:line="259" w:lineRule="auto"/>
        <w:jc w:val="left"/>
      </w:pPr>
      <w:r w:rsidRPr="00A826B2">
        <w:t>Stratifier les analyses par indicateurs indirects d'âge</w:t>
      </w:r>
    </w:p>
    <w:p w14:paraId="6EEEA638" w14:textId="77777777" w:rsidR="00A826B2" w:rsidRPr="00A826B2" w:rsidRDefault="00A826B2" w:rsidP="00A826B2">
      <w:pPr>
        <w:numPr>
          <w:ilvl w:val="1"/>
          <w:numId w:val="72"/>
        </w:numPr>
        <w:suppressAutoHyphens w:val="0"/>
        <w:spacing w:before="0" w:line="259" w:lineRule="auto"/>
        <w:jc w:val="left"/>
      </w:pPr>
      <w:r w:rsidRPr="00A826B2">
        <w:t xml:space="preserve">Exploiter les structures </w:t>
      </w:r>
      <w:proofErr w:type="spellStart"/>
      <w:r w:rsidRPr="00A826B2">
        <w:t>diamétriques</w:t>
      </w:r>
      <w:proofErr w:type="spellEnd"/>
      <w:r w:rsidRPr="00A826B2">
        <w:t xml:space="preserve"> comme proxys de l'âge des peuplements</w:t>
      </w:r>
    </w:p>
    <w:p w14:paraId="546BAE93" w14:textId="77777777" w:rsidR="00A826B2" w:rsidRPr="00A826B2" w:rsidRDefault="00A826B2" w:rsidP="00A826B2">
      <w:pPr>
        <w:numPr>
          <w:ilvl w:val="0"/>
          <w:numId w:val="72"/>
        </w:numPr>
        <w:suppressAutoHyphens w:val="0"/>
        <w:spacing w:before="0" w:line="259" w:lineRule="auto"/>
        <w:jc w:val="left"/>
      </w:pPr>
      <w:r w:rsidRPr="00A826B2">
        <w:t xml:space="preserve">Dériver des indicateurs structurels de dynamique : </w:t>
      </w:r>
    </w:p>
    <w:p w14:paraId="42151D89" w14:textId="77777777" w:rsidR="00A826B2" w:rsidRPr="00A826B2" w:rsidRDefault="00A826B2" w:rsidP="00A826B2">
      <w:pPr>
        <w:numPr>
          <w:ilvl w:val="1"/>
          <w:numId w:val="72"/>
        </w:numPr>
        <w:suppressAutoHyphens w:val="0"/>
        <w:spacing w:before="0" w:line="259" w:lineRule="auto"/>
        <w:jc w:val="left"/>
      </w:pPr>
      <w:r w:rsidRPr="00A826B2">
        <w:t>Indices de perturbation récente (taille et distribution des trouées)</w:t>
      </w:r>
    </w:p>
    <w:p w14:paraId="3F1AEC55" w14:textId="77777777" w:rsidR="00A826B2" w:rsidRPr="00A826B2" w:rsidRDefault="00A826B2" w:rsidP="00A826B2">
      <w:pPr>
        <w:numPr>
          <w:ilvl w:val="1"/>
          <w:numId w:val="72"/>
        </w:numPr>
        <w:suppressAutoHyphens w:val="0"/>
        <w:spacing w:before="0" w:line="259" w:lineRule="auto"/>
        <w:jc w:val="left"/>
      </w:pPr>
      <w:r w:rsidRPr="00A826B2">
        <w:t>Patrons de recrutement inférés des profils verticaux</w:t>
      </w:r>
    </w:p>
    <w:p w14:paraId="06E9515F" w14:textId="77777777" w:rsidR="00A826B2" w:rsidRPr="00A826B2" w:rsidRDefault="00A826B2" w:rsidP="00A826B2">
      <w:pPr>
        <w:numPr>
          <w:ilvl w:val="1"/>
          <w:numId w:val="72"/>
        </w:numPr>
        <w:suppressAutoHyphens w:val="0"/>
        <w:spacing w:before="0" w:line="259" w:lineRule="auto"/>
        <w:jc w:val="left"/>
      </w:pPr>
      <w:r w:rsidRPr="00A826B2">
        <w:t xml:space="preserve">Différentiation des patches à différents stades </w:t>
      </w:r>
      <w:proofErr w:type="spellStart"/>
      <w:r w:rsidRPr="00A826B2">
        <w:t>successionnels</w:t>
      </w:r>
      <w:proofErr w:type="spellEnd"/>
    </w:p>
    <w:p w14:paraId="3FE370D8" w14:textId="77777777" w:rsidR="00A826B2" w:rsidRPr="00A826B2" w:rsidRDefault="00A826B2" w:rsidP="00A826B2">
      <w:pPr>
        <w:numPr>
          <w:ilvl w:val="0"/>
          <w:numId w:val="72"/>
        </w:numPr>
        <w:suppressAutoHyphens w:val="0"/>
        <w:spacing w:before="0" w:line="259" w:lineRule="auto"/>
        <w:jc w:val="left"/>
      </w:pPr>
      <w:r w:rsidRPr="00A826B2">
        <w:t xml:space="preserve">Développer des indices de maturité structurelle : </w:t>
      </w:r>
    </w:p>
    <w:p w14:paraId="136CE550" w14:textId="77777777" w:rsidR="00A826B2" w:rsidRPr="00A826B2" w:rsidRDefault="00A826B2" w:rsidP="00A826B2">
      <w:pPr>
        <w:numPr>
          <w:ilvl w:val="1"/>
          <w:numId w:val="72"/>
        </w:numPr>
        <w:suppressAutoHyphens w:val="0"/>
        <w:spacing w:before="0" w:line="259" w:lineRule="auto"/>
        <w:jc w:val="left"/>
      </w:pPr>
      <w:r w:rsidRPr="00A826B2">
        <w:t>Ratio entre hauteur réalisée et hauteur potentielle</w:t>
      </w:r>
    </w:p>
    <w:p w14:paraId="53A5F58B" w14:textId="77777777" w:rsidR="00A826B2" w:rsidRPr="00A826B2" w:rsidRDefault="00A826B2" w:rsidP="00A826B2">
      <w:pPr>
        <w:numPr>
          <w:ilvl w:val="1"/>
          <w:numId w:val="72"/>
        </w:numPr>
        <w:suppressAutoHyphens w:val="0"/>
        <w:spacing w:before="0" w:line="259" w:lineRule="auto"/>
        <w:jc w:val="left"/>
      </w:pPr>
      <w:r w:rsidRPr="00A826B2">
        <w:t>Complexité des profils comme indicateur de temps d'organisation</w:t>
      </w:r>
    </w:p>
    <w:p w14:paraId="20C9BA47" w14:textId="77777777" w:rsidR="00A826B2" w:rsidRPr="00A826B2" w:rsidRDefault="00A826B2" w:rsidP="00A826B2">
      <w:pPr>
        <w:numPr>
          <w:ilvl w:val="1"/>
          <w:numId w:val="72"/>
        </w:numPr>
        <w:suppressAutoHyphens w:val="0"/>
        <w:spacing w:before="0" w:line="259" w:lineRule="auto"/>
        <w:jc w:val="left"/>
      </w:pPr>
      <w:r w:rsidRPr="00A826B2">
        <w:t xml:space="preserve">Ratio arbres dominants/recrutement inféré des distributions </w:t>
      </w:r>
      <w:proofErr w:type="spellStart"/>
      <w:r w:rsidRPr="00A826B2">
        <w:t>diamétriques</w:t>
      </w:r>
      <w:proofErr w:type="spellEnd"/>
    </w:p>
    <w:p w14:paraId="75FBF508" w14:textId="77777777" w:rsidR="00A826B2" w:rsidRPr="00A826B2" w:rsidRDefault="00A826B2" w:rsidP="00A826B2">
      <w:pPr>
        <w:numPr>
          <w:ilvl w:val="0"/>
          <w:numId w:val="72"/>
        </w:numPr>
        <w:suppressAutoHyphens w:val="0"/>
        <w:spacing w:before="0" w:line="259" w:lineRule="auto"/>
        <w:jc w:val="left"/>
        <w:rPr>
          <w:b/>
          <w:bCs/>
        </w:rPr>
      </w:pPr>
      <w:r w:rsidRPr="00A826B2">
        <w:rPr>
          <w:b/>
          <w:bCs/>
        </w:rPr>
        <w:t>5.2 Compensation pour l'absence de données pédologiques</w:t>
      </w:r>
    </w:p>
    <w:p w14:paraId="5DF4196F" w14:textId="77777777" w:rsidR="00A826B2" w:rsidRPr="00A826B2" w:rsidRDefault="00A826B2" w:rsidP="00A826B2">
      <w:pPr>
        <w:suppressAutoHyphens w:val="0"/>
        <w:spacing w:before="0" w:line="259" w:lineRule="auto"/>
        <w:ind w:firstLine="0"/>
        <w:jc w:val="left"/>
      </w:pPr>
      <w:r w:rsidRPr="00A826B2">
        <w:rPr>
          <w:b/>
          <w:bCs/>
        </w:rPr>
        <w:lastRenderedPageBreak/>
        <w:t>Actions spécifiques :</w:t>
      </w:r>
    </w:p>
    <w:p w14:paraId="788095F5" w14:textId="77777777" w:rsidR="00A826B2" w:rsidRPr="00A826B2" w:rsidRDefault="00A826B2" w:rsidP="00A826B2">
      <w:pPr>
        <w:numPr>
          <w:ilvl w:val="0"/>
          <w:numId w:val="73"/>
        </w:numPr>
        <w:suppressAutoHyphens w:val="0"/>
        <w:spacing w:before="0" w:line="259" w:lineRule="auto"/>
        <w:jc w:val="left"/>
      </w:pPr>
      <w:r w:rsidRPr="00A826B2">
        <w:t xml:space="preserve">Recourir à des indicateurs indirects de conditions édaphiques : </w:t>
      </w:r>
    </w:p>
    <w:p w14:paraId="7805C1A6" w14:textId="77777777" w:rsidR="00A826B2" w:rsidRPr="00A826B2" w:rsidRDefault="00A826B2" w:rsidP="00A826B2">
      <w:pPr>
        <w:numPr>
          <w:ilvl w:val="1"/>
          <w:numId w:val="73"/>
        </w:numPr>
        <w:suppressAutoHyphens w:val="0"/>
        <w:spacing w:before="0" w:line="259" w:lineRule="auto"/>
        <w:jc w:val="left"/>
      </w:pPr>
      <w:r w:rsidRPr="00A826B2">
        <w:t>Utiliser la topographie comme proxy (indice d'humidité, pente, altitude)</w:t>
      </w:r>
    </w:p>
    <w:p w14:paraId="0FE30202" w14:textId="77777777" w:rsidR="00A826B2" w:rsidRPr="00A826B2" w:rsidRDefault="00A826B2" w:rsidP="00A826B2">
      <w:pPr>
        <w:numPr>
          <w:ilvl w:val="1"/>
          <w:numId w:val="73"/>
        </w:numPr>
        <w:suppressAutoHyphens w:val="0"/>
        <w:spacing w:before="0" w:line="259" w:lineRule="auto"/>
        <w:jc w:val="left"/>
      </w:pPr>
      <w:r w:rsidRPr="00A826B2">
        <w:t xml:space="preserve">Exploiter les communautés végétales comme </w:t>
      </w:r>
      <w:proofErr w:type="spellStart"/>
      <w:r w:rsidRPr="00A826B2">
        <w:t>bio-indicateurs</w:t>
      </w:r>
      <w:proofErr w:type="spellEnd"/>
    </w:p>
    <w:p w14:paraId="12D0AE38" w14:textId="77777777" w:rsidR="00A826B2" w:rsidRPr="00A826B2" w:rsidRDefault="00A826B2" w:rsidP="00A826B2">
      <w:pPr>
        <w:numPr>
          <w:ilvl w:val="1"/>
          <w:numId w:val="73"/>
        </w:numPr>
        <w:suppressAutoHyphens w:val="0"/>
        <w:spacing w:before="0" w:line="259" w:lineRule="auto"/>
        <w:jc w:val="left"/>
      </w:pPr>
      <w:r w:rsidRPr="00A826B2">
        <w:t>Dériver des indices de fertilité relative à partir des hauteurs dominantes maximales</w:t>
      </w:r>
    </w:p>
    <w:p w14:paraId="6AB84341" w14:textId="77777777" w:rsidR="00A826B2" w:rsidRPr="00A826B2" w:rsidRDefault="00A826B2" w:rsidP="00A826B2">
      <w:pPr>
        <w:numPr>
          <w:ilvl w:val="0"/>
          <w:numId w:val="73"/>
        </w:numPr>
        <w:suppressAutoHyphens w:val="0"/>
        <w:spacing w:before="0" w:line="259" w:lineRule="auto"/>
        <w:jc w:val="left"/>
      </w:pPr>
      <w:r w:rsidRPr="00A826B2">
        <w:t xml:space="preserve">Identifier des signatures </w:t>
      </w:r>
      <w:proofErr w:type="spellStart"/>
      <w:r w:rsidRPr="00A826B2">
        <w:t>spectro</w:t>
      </w:r>
      <w:proofErr w:type="spellEnd"/>
      <w:r w:rsidRPr="00A826B2">
        <w:t xml:space="preserve">-structurelles de conditions édaphiques : </w:t>
      </w:r>
    </w:p>
    <w:p w14:paraId="39F8F532" w14:textId="77777777" w:rsidR="00A826B2" w:rsidRPr="00A826B2" w:rsidRDefault="00A826B2" w:rsidP="00A826B2">
      <w:pPr>
        <w:numPr>
          <w:ilvl w:val="1"/>
          <w:numId w:val="73"/>
        </w:numPr>
        <w:suppressAutoHyphens w:val="0"/>
        <w:spacing w:before="0" w:line="259" w:lineRule="auto"/>
        <w:jc w:val="left"/>
      </w:pPr>
      <w:r w:rsidRPr="00A826B2">
        <w:t>Combiner indices spectraux disponibles avec métriques structurelles</w:t>
      </w:r>
    </w:p>
    <w:p w14:paraId="1EE35E2D" w14:textId="77777777" w:rsidR="00A826B2" w:rsidRPr="00A826B2" w:rsidRDefault="00A826B2" w:rsidP="00A826B2">
      <w:pPr>
        <w:numPr>
          <w:ilvl w:val="1"/>
          <w:numId w:val="73"/>
        </w:numPr>
        <w:suppressAutoHyphens w:val="0"/>
        <w:spacing w:before="0" w:line="259" w:lineRule="auto"/>
        <w:jc w:val="left"/>
      </w:pPr>
      <w:r w:rsidRPr="00A826B2">
        <w:t>Rechercher des patterns structurels associés à des conditions édaphiques spécifiques</w:t>
      </w:r>
    </w:p>
    <w:p w14:paraId="13A0A41D" w14:textId="77777777" w:rsidR="00A826B2" w:rsidRPr="00A826B2" w:rsidRDefault="00A826B2" w:rsidP="00A826B2">
      <w:pPr>
        <w:numPr>
          <w:ilvl w:val="1"/>
          <w:numId w:val="73"/>
        </w:numPr>
        <w:suppressAutoHyphens w:val="0"/>
        <w:spacing w:before="0" w:line="259" w:lineRule="auto"/>
        <w:jc w:val="left"/>
      </w:pPr>
      <w:r w:rsidRPr="00A826B2">
        <w:t>Développer des modèles couplés structure-caractéristiques foliaires</w:t>
      </w:r>
    </w:p>
    <w:p w14:paraId="14C4B61E" w14:textId="77777777" w:rsidR="00A826B2" w:rsidRPr="00A826B2" w:rsidRDefault="00A826B2" w:rsidP="00A826B2">
      <w:pPr>
        <w:numPr>
          <w:ilvl w:val="0"/>
          <w:numId w:val="72"/>
        </w:numPr>
        <w:suppressAutoHyphens w:val="0"/>
        <w:spacing w:before="0" w:line="259" w:lineRule="auto"/>
        <w:jc w:val="left"/>
        <w:rPr>
          <w:b/>
          <w:bCs/>
        </w:rPr>
      </w:pPr>
      <w:r w:rsidRPr="00A826B2">
        <w:rPr>
          <w:b/>
          <w:bCs/>
        </w:rPr>
        <w:t>5.3 Compensation pour l'invisibilité des strates intermédiaires</w:t>
      </w:r>
    </w:p>
    <w:p w14:paraId="598B5E9C" w14:textId="77777777" w:rsidR="00A826B2" w:rsidRPr="00A826B2" w:rsidRDefault="00A826B2" w:rsidP="00A826B2">
      <w:pPr>
        <w:suppressAutoHyphens w:val="0"/>
        <w:spacing w:before="0" w:line="259" w:lineRule="auto"/>
        <w:ind w:firstLine="0"/>
        <w:jc w:val="left"/>
      </w:pPr>
      <w:r w:rsidRPr="00A826B2">
        <w:rPr>
          <w:b/>
          <w:bCs/>
        </w:rPr>
        <w:t>Actions spécifiques :</w:t>
      </w:r>
    </w:p>
    <w:p w14:paraId="52B96BF9" w14:textId="77777777" w:rsidR="00A826B2" w:rsidRPr="00A826B2" w:rsidRDefault="00A826B2" w:rsidP="00A826B2">
      <w:pPr>
        <w:numPr>
          <w:ilvl w:val="0"/>
          <w:numId w:val="74"/>
        </w:numPr>
        <w:suppressAutoHyphens w:val="0"/>
        <w:spacing w:before="0" w:line="259" w:lineRule="auto"/>
        <w:jc w:val="left"/>
      </w:pPr>
      <w:r w:rsidRPr="00A826B2">
        <w:t xml:space="preserve">Maximiser l'extraction d'information du nuage de points complet : </w:t>
      </w:r>
    </w:p>
    <w:p w14:paraId="2E701F7A" w14:textId="77777777" w:rsidR="00A826B2" w:rsidRPr="00A826B2" w:rsidRDefault="00A826B2" w:rsidP="00A826B2">
      <w:pPr>
        <w:numPr>
          <w:ilvl w:val="1"/>
          <w:numId w:val="74"/>
        </w:numPr>
        <w:suppressAutoHyphens w:val="0"/>
        <w:spacing w:before="0" w:line="259" w:lineRule="auto"/>
        <w:jc w:val="left"/>
      </w:pPr>
      <w:r w:rsidRPr="00A826B2">
        <w:t xml:space="preserve">Analyser la densité des retours </w:t>
      </w:r>
      <w:proofErr w:type="spellStart"/>
      <w:r w:rsidRPr="00A826B2">
        <w:t>LiDAR</w:t>
      </w:r>
      <w:proofErr w:type="spellEnd"/>
      <w:r w:rsidRPr="00A826B2">
        <w:t xml:space="preserve"> par couche verticale</w:t>
      </w:r>
    </w:p>
    <w:p w14:paraId="1E745401" w14:textId="77777777" w:rsidR="00A826B2" w:rsidRPr="00A826B2" w:rsidRDefault="00A826B2" w:rsidP="00A826B2">
      <w:pPr>
        <w:numPr>
          <w:ilvl w:val="1"/>
          <w:numId w:val="74"/>
        </w:numPr>
        <w:suppressAutoHyphens w:val="0"/>
        <w:spacing w:before="0" w:line="259" w:lineRule="auto"/>
        <w:jc w:val="left"/>
      </w:pPr>
      <w:r w:rsidRPr="00A826B2">
        <w:t>Calculer des indices de pénétration du signal</w:t>
      </w:r>
    </w:p>
    <w:p w14:paraId="6FC7652E" w14:textId="77777777" w:rsidR="00A826B2" w:rsidRPr="00A826B2" w:rsidRDefault="00A826B2" w:rsidP="00A826B2">
      <w:pPr>
        <w:numPr>
          <w:ilvl w:val="1"/>
          <w:numId w:val="74"/>
        </w:numPr>
        <w:suppressAutoHyphens w:val="0"/>
        <w:spacing w:before="0" w:line="259" w:lineRule="auto"/>
        <w:jc w:val="left"/>
      </w:pPr>
      <w:r w:rsidRPr="00A826B2">
        <w:t>Quantifier la variabilité des retours non-dominants</w:t>
      </w:r>
    </w:p>
    <w:p w14:paraId="4F81861A" w14:textId="77777777" w:rsidR="00A826B2" w:rsidRPr="00A826B2" w:rsidRDefault="00A826B2" w:rsidP="00A826B2">
      <w:pPr>
        <w:numPr>
          <w:ilvl w:val="0"/>
          <w:numId w:val="74"/>
        </w:numPr>
        <w:suppressAutoHyphens w:val="0"/>
        <w:spacing w:before="0" w:line="259" w:lineRule="auto"/>
        <w:jc w:val="left"/>
      </w:pPr>
      <w:r w:rsidRPr="00A826B2">
        <w:t xml:space="preserve">Développer des modèles inférentiels des strates intermédiaires : </w:t>
      </w:r>
    </w:p>
    <w:p w14:paraId="37027EF8" w14:textId="77777777" w:rsidR="00A826B2" w:rsidRPr="00A826B2" w:rsidRDefault="00A826B2" w:rsidP="00A826B2">
      <w:pPr>
        <w:numPr>
          <w:ilvl w:val="1"/>
          <w:numId w:val="74"/>
        </w:numPr>
        <w:suppressAutoHyphens w:val="0"/>
        <w:spacing w:before="0" w:line="259" w:lineRule="auto"/>
        <w:jc w:val="left"/>
      </w:pPr>
      <w:r w:rsidRPr="00A826B2">
        <w:t>Inférer la densité probable des strates masquées via modélisation</w:t>
      </w:r>
    </w:p>
    <w:p w14:paraId="75CDBCAB" w14:textId="77777777" w:rsidR="00A826B2" w:rsidRPr="00A826B2" w:rsidRDefault="00A826B2" w:rsidP="00A826B2">
      <w:pPr>
        <w:numPr>
          <w:ilvl w:val="1"/>
          <w:numId w:val="74"/>
        </w:numPr>
        <w:suppressAutoHyphens w:val="0"/>
        <w:spacing w:before="0" w:line="259" w:lineRule="auto"/>
        <w:jc w:val="left"/>
      </w:pPr>
      <w:r w:rsidRPr="00A826B2">
        <w:t>Utiliser les données d'inventaire pour calibrer ces modèles</w:t>
      </w:r>
    </w:p>
    <w:p w14:paraId="70CBDE62" w14:textId="77777777" w:rsidR="00A826B2" w:rsidRPr="00A826B2" w:rsidRDefault="00A826B2" w:rsidP="00A826B2">
      <w:pPr>
        <w:numPr>
          <w:ilvl w:val="1"/>
          <w:numId w:val="74"/>
        </w:numPr>
        <w:suppressAutoHyphens w:val="0"/>
        <w:spacing w:before="0" w:line="259" w:lineRule="auto"/>
        <w:jc w:val="left"/>
      </w:pPr>
      <w:r w:rsidRPr="00A826B2">
        <w:t>Combiner les indices de rugosité et texture du CHM avec les retours intermédiaires</w:t>
      </w:r>
    </w:p>
    <w:p w14:paraId="581F55F4" w14:textId="77777777" w:rsidR="00A826B2" w:rsidRPr="00A826B2" w:rsidRDefault="00A826B2" w:rsidP="00A826B2">
      <w:pPr>
        <w:numPr>
          <w:ilvl w:val="0"/>
          <w:numId w:val="74"/>
        </w:numPr>
        <w:suppressAutoHyphens w:val="0"/>
        <w:spacing w:before="0" w:line="259" w:lineRule="auto"/>
        <w:jc w:val="left"/>
      </w:pPr>
      <w:r w:rsidRPr="00A826B2">
        <w:t xml:space="preserve">Stratifier les analyses par degré d'occlusion potentielle : </w:t>
      </w:r>
    </w:p>
    <w:p w14:paraId="45315153" w14:textId="77777777" w:rsidR="00A826B2" w:rsidRPr="00A826B2" w:rsidRDefault="00A826B2" w:rsidP="00A826B2">
      <w:pPr>
        <w:numPr>
          <w:ilvl w:val="1"/>
          <w:numId w:val="74"/>
        </w:numPr>
        <w:suppressAutoHyphens w:val="0"/>
        <w:spacing w:before="0" w:line="259" w:lineRule="auto"/>
        <w:jc w:val="left"/>
      </w:pPr>
      <w:r w:rsidRPr="00A826B2">
        <w:t>Identifier les zones où les strates intermédiaires sont probablement plus/moins masquées</w:t>
      </w:r>
    </w:p>
    <w:p w14:paraId="1009B545" w14:textId="77777777" w:rsidR="00A826B2" w:rsidRPr="00A826B2" w:rsidRDefault="00A826B2" w:rsidP="00A826B2">
      <w:pPr>
        <w:numPr>
          <w:ilvl w:val="1"/>
          <w:numId w:val="74"/>
        </w:numPr>
        <w:suppressAutoHyphens w:val="0"/>
        <w:spacing w:before="0" w:line="259" w:lineRule="auto"/>
        <w:jc w:val="left"/>
      </w:pPr>
      <w:r w:rsidRPr="00A826B2">
        <w:t>Développer des facteurs de correction adaptés</w:t>
      </w:r>
    </w:p>
    <w:p w14:paraId="5F7BE2EB" w14:textId="77777777" w:rsidR="00A826B2" w:rsidRPr="00A826B2" w:rsidRDefault="00A826B2" w:rsidP="00A826B2">
      <w:pPr>
        <w:numPr>
          <w:ilvl w:val="1"/>
          <w:numId w:val="74"/>
        </w:numPr>
        <w:suppressAutoHyphens w:val="0"/>
        <w:spacing w:before="0" w:line="259" w:lineRule="auto"/>
        <w:jc w:val="left"/>
      </w:pPr>
      <w:r w:rsidRPr="00A826B2">
        <w:t>Valider ces corrections avec les données d'inventaire</w:t>
      </w:r>
    </w:p>
    <w:p w14:paraId="2EBD3CD2" w14:textId="77777777" w:rsidR="00A826B2" w:rsidRPr="00A826B2" w:rsidRDefault="00A826B2" w:rsidP="00A826B2">
      <w:pPr>
        <w:numPr>
          <w:ilvl w:val="0"/>
          <w:numId w:val="72"/>
        </w:numPr>
        <w:suppressAutoHyphens w:val="0"/>
        <w:spacing w:before="0" w:line="259" w:lineRule="auto"/>
        <w:jc w:val="left"/>
        <w:rPr>
          <w:b/>
          <w:bCs/>
        </w:rPr>
      </w:pPr>
      <w:r w:rsidRPr="00A826B2">
        <w:rPr>
          <w:b/>
          <w:bCs/>
        </w:rPr>
        <w:t>6. Analyses écologiques thématiques</w:t>
      </w:r>
    </w:p>
    <w:p w14:paraId="2CD309E6" w14:textId="77777777" w:rsidR="00A826B2" w:rsidRPr="00A826B2" w:rsidRDefault="00A826B2" w:rsidP="00A826B2">
      <w:pPr>
        <w:numPr>
          <w:ilvl w:val="0"/>
          <w:numId w:val="72"/>
        </w:numPr>
        <w:suppressAutoHyphens w:val="0"/>
        <w:spacing w:before="0" w:line="259" w:lineRule="auto"/>
        <w:jc w:val="left"/>
        <w:rPr>
          <w:b/>
          <w:bCs/>
        </w:rPr>
      </w:pPr>
      <w:r w:rsidRPr="00A826B2">
        <w:rPr>
          <w:b/>
          <w:bCs/>
        </w:rPr>
        <w:t>6.1 Analyse de la diversité structurelle-fonctionnelle</w:t>
      </w:r>
    </w:p>
    <w:p w14:paraId="372F8C94" w14:textId="77777777" w:rsidR="00A826B2" w:rsidRPr="00A826B2" w:rsidRDefault="00A826B2" w:rsidP="00A826B2">
      <w:pPr>
        <w:suppressAutoHyphens w:val="0"/>
        <w:spacing w:before="0" w:line="259" w:lineRule="auto"/>
        <w:ind w:firstLine="0"/>
        <w:jc w:val="left"/>
      </w:pPr>
      <w:r w:rsidRPr="00A826B2">
        <w:rPr>
          <w:b/>
          <w:bCs/>
        </w:rPr>
        <w:t>Actions spécifiques :</w:t>
      </w:r>
    </w:p>
    <w:p w14:paraId="3630E34E" w14:textId="77777777" w:rsidR="00A826B2" w:rsidRPr="00A826B2" w:rsidRDefault="00A826B2" w:rsidP="00A826B2">
      <w:pPr>
        <w:numPr>
          <w:ilvl w:val="0"/>
          <w:numId w:val="75"/>
        </w:numPr>
        <w:suppressAutoHyphens w:val="0"/>
        <w:spacing w:before="0" w:line="259" w:lineRule="auto"/>
        <w:jc w:val="left"/>
      </w:pPr>
      <w:r w:rsidRPr="00A826B2">
        <w:lastRenderedPageBreak/>
        <w:t xml:space="preserve">Caractériser les relations entre diversité structurelle et diversité fonctionnelle : </w:t>
      </w:r>
    </w:p>
    <w:p w14:paraId="0C8D0380" w14:textId="77777777" w:rsidR="00A826B2" w:rsidRPr="00A826B2" w:rsidRDefault="00A826B2" w:rsidP="00A826B2">
      <w:pPr>
        <w:numPr>
          <w:ilvl w:val="1"/>
          <w:numId w:val="75"/>
        </w:numPr>
        <w:suppressAutoHyphens w:val="0"/>
        <w:spacing w:before="0" w:line="259" w:lineRule="auto"/>
        <w:jc w:val="left"/>
      </w:pPr>
      <w:r w:rsidRPr="00A826B2">
        <w:t>Calculer des indices de diversité structurelle (</w:t>
      </w:r>
      <w:proofErr w:type="gramStart"/>
      <w:r w:rsidRPr="00A826B2">
        <w:t>ex:</w:t>
      </w:r>
      <w:proofErr w:type="gramEnd"/>
      <w:r w:rsidRPr="00A826B2">
        <w:t xml:space="preserve"> variation des profils)</w:t>
      </w:r>
    </w:p>
    <w:p w14:paraId="18CC0903" w14:textId="77777777" w:rsidR="00A826B2" w:rsidRPr="00A826B2" w:rsidRDefault="00A826B2" w:rsidP="00A826B2">
      <w:pPr>
        <w:numPr>
          <w:ilvl w:val="1"/>
          <w:numId w:val="75"/>
        </w:numPr>
        <w:suppressAutoHyphens w:val="0"/>
        <w:spacing w:before="0" w:line="259" w:lineRule="auto"/>
        <w:jc w:val="left"/>
      </w:pPr>
      <w:r w:rsidRPr="00A826B2">
        <w:t>Tester les corrélations avec les indices de diversité fonctionnelle</w:t>
      </w:r>
    </w:p>
    <w:p w14:paraId="668284D0" w14:textId="77777777" w:rsidR="00A826B2" w:rsidRPr="00A826B2" w:rsidRDefault="00A826B2" w:rsidP="00A826B2">
      <w:pPr>
        <w:numPr>
          <w:ilvl w:val="1"/>
          <w:numId w:val="75"/>
        </w:numPr>
        <w:suppressAutoHyphens w:val="0"/>
        <w:spacing w:before="0" w:line="259" w:lineRule="auto"/>
        <w:jc w:val="left"/>
      </w:pPr>
      <w:r w:rsidRPr="00A826B2">
        <w:t>Évaluer si la complexité structurelle prédit la diversité des traits</w:t>
      </w:r>
    </w:p>
    <w:p w14:paraId="382E1FC4" w14:textId="77777777" w:rsidR="00A826B2" w:rsidRPr="00A826B2" w:rsidRDefault="00A826B2" w:rsidP="00A826B2">
      <w:pPr>
        <w:numPr>
          <w:ilvl w:val="0"/>
          <w:numId w:val="75"/>
        </w:numPr>
        <w:suppressAutoHyphens w:val="0"/>
        <w:spacing w:before="0" w:line="259" w:lineRule="auto"/>
        <w:jc w:val="left"/>
      </w:pPr>
      <w:r w:rsidRPr="00A826B2">
        <w:t xml:space="preserve">Explorer les relations avec la diversité taxonomique : </w:t>
      </w:r>
    </w:p>
    <w:p w14:paraId="5C8573E0" w14:textId="77777777" w:rsidR="00A826B2" w:rsidRPr="00A826B2" w:rsidRDefault="00A826B2" w:rsidP="00A826B2">
      <w:pPr>
        <w:numPr>
          <w:ilvl w:val="1"/>
          <w:numId w:val="75"/>
        </w:numPr>
        <w:suppressAutoHyphens w:val="0"/>
        <w:spacing w:before="0" w:line="259" w:lineRule="auto"/>
        <w:jc w:val="left"/>
      </w:pPr>
      <w:r w:rsidRPr="00A826B2">
        <w:t>Analyser si la diversité structurelle prédit la richesse spécifique</w:t>
      </w:r>
    </w:p>
    <w:p w14:paraId="06BB31C5" w14:textId="77777777" w:rsidR="00A826B2" w:rsidRPr="00A826B2" w:rsidRDefault="00A826B2" w:rsidP="00A826B2">
      <w:pPr>
        <w:numPr>
          <w:ilvl w:val="1"/>
          <w:numId w:val="75"/>
        </w:numPr>
        <w:suppressAutoHyphens w:val="0"/>
        <w:spacing w:before="0" w:line="259" w:lineRule="auto"/>
        <w:jc w:val="left"/>
      </w:pPr>
      <w:r w:rsidRPr="00A826B2">
        <w:t>Comparer la performance prédictive des métriques structurelles vs fonctionnelles</w:t>
      </w:r>
    </w:p>
    <w:p w14:paraId="5670FA6D" w14:textId="77777777" w:rsidR="00A826B2" w:rsidRPr="00A826B2" w:rsidRDefault="00A826B2" w:rsidP="00A826B2">
      <w:pPr>
        <w:numPr>
          <w:ilvl w:val="1"/>
          <w:numId w:val="75"/>
        </w:numPr>
        <w:suppressAutoHyphens w:val="0"/>
        <w:spacing w:before="0" w:line="259" w:lineRule="auto"/>
        <w:jc w:val="left"/>
      </w:pPr>
      <w:r w:rsidRPr="00A826B2">
        <w:t>Tester des hypothèses de filtre environnemental vs complémentarité de niche</w:t>
      </w:r>
    </w:p>
    <w:p w14:paraId="474419B7" w14:textId="77777777" w:rsidR="00A826B2" w:rsidRPr="00A826B2" w:rsidRDefault="00A826B2" w:rsidP="00A826B2">
      <w:pPr>
        <w:numPr>
          <w:ilvl w:val="0"/>
          <w:numId w:val="75"/>
        </w:numPr>
        <w:suppressAutoHyphens w:val="0"/>
        <w:spacing w:before="0" w:line="259" w:lineRule="auto"/>
        <w:jc w:val="left"/>
      </w:pPr>
      <w:r w:rsidRPr="00A826B2">
        <w:t xml:space="preserve">Développer une approche de "types structurels-fonctionnels" : </w:t>
      </w:r>
    </w:p>
    <w:p w14:paraId="1A9B4D76" w14:textId="77777777" w:rsidR="00A826B2" w:rsidRPr="00A826B2" w:rsidRDefault="00A826B2" w:rsidP="00A826B2">
      <w:pPr>
        <w:numPr>
          <w:ilvl w:val="1"/>
          <w:numId w:val="75"/>
        </w:numPr>
        <w:suppressAutoHyphens w:val="0"/>
        <w:spacing w:before="0" w:line="259" w:lineRule="auto"/>
        <w:jc w:val="left"/>
      </w:pPr>
      <w:r w:rsidRPr="00A826B2">
        <w:t>Identifier des archétypes structurels-fonctionnels via clustering</w:t>
      </w:r>
    </w:p>
    <w:p w14:paraId="52F76263" w14:textId="77777777" w:rsidR="00A826B2" w:rsidRPr="00A826B2" w:rsidRDefault="00A826B2" w:rsidP="00A826B2">
      <w:pPr>
        <w:numPr>
          <w:ilvl w:val="1"/>
          <w:numId w:val="75"/>
        </w:numPr>
        <w:suppressAutoHyphens w:val="0"/>
        <w:spacing w:before="0" w:line="259" w:lineRule="auto"/>
        <w:jc w:val="left"/>
      </w:pPr>
      <w:r w:rsidRPr="00A826B2">
        <w:t>Caractériser leurs distributions environnementales</w:t>
      </w:r>
    </w:p>
    <w:p w14:paraId="7786447B" w14:textId="77777777" w:rsidR="00A826B2" w:rsidRPr="00A826B2" w:rsidRDefault="00A826B2" w:rsidP="00A826B2">
      <w:pPr>
        <w:numPr>
          <w:ilvl w:val="1"/>
          <w:numId w:val="75"/>
        </w:numPr>
        <w:suppressAutoHyphens w:val="0"/>
        <w:spacing w:before="0" w:line="259" w:lineRule="auto"/>
        <w:jc w:val="left"/>
      </w:pPr>
      <w:r w:rsidRPr="00A826B2">
        <w:t>Tester leur valeur prédictive pour d'autres propriétés écosystémiques</w:t>
      </w:r>
    </w:p>
    <w:p w14:paraId="74FE1EB0" w14:textId="77777777" w:rsidR="00A826B2" w:rsidRPr="00A826B2" w:rsidRDefault="00A826B2" w:rsidP="00A826B2">
      <w:pPr>
        <w:numPr>
          <w:ilvl w:val="0"/>
          <w:numId w:val="72"/>
        </w:numPr>
        <w:suppressAutoHyphens w:val="0"/>
        <w:spacing w:before="0" w:line="259" w:lineRule="auto"/>
        <w:jc w:val="left"/>
        <w:rPr>
          <w:b/>
          <w:bCs/>
        </w:rPr>
      </w:pPr>
      <w:r w:rsidRPr="00A826B2">
        <w:rPr>
          <w:b/>
          <w:bCs/>
        </w:rPr>
        <w:t xml:space="preserve">6.2 Analyse des </w:t>
      </w:r>
      <w:proofErr w:type="spellStart"/>
      <w:r w:rsidRPr="00A826B2">
        <w:rPr>
          <w:b/>
          <w:bCs/>
        </w:rPr>
        <w:t>tradeoffs</w:t>
      </w:r>
      <w:proofErr w:type="spellEnd"/>
      <w:r w:rsidRPr="00A826B2">
        <w:rPr>
          <w:b/>
          <w:bCs/>
        </w:rPr>
        <w:t xml:space="preserve"> et stratégies écologiques</w:t>
      </w:r>
    </w:p>
    <w:p w14:paraId="53EC3774" w14:textId="77777777" w:rsidR="00A826B2" w:rsidRPr="00A826B2" w:rsidRDefault="00A826B2" w:rsidP="00A826B2">
      <w:pPr>
        <w:suppressAutoHyphens w:val="0"/>
        <w:spacing w:before="0" w:line="259" w:lineRule="auto"/>
        <w:ind w:firstLine="0"/>
        <w:jc w:val="left"/>
      </w:pPr>
      <w:r w:rsidRPr="00A826B2">
        <w:rPr>
          <w:b/>
          <w:bCs/>
        </w:rPr>
        <w:t>Actions spécifiques :</w:t>
      </w:r>
    </w:p>
    <w:p w14:paraId="28183E2D" w14:textId="77777777" w:rsidR="00A826B2" w:rsidRPr="00A826B2" w:rsidRDefault="00A826B2" w:rsidP="00A826B2">
      <w:pPr>
        <w:numPr>
          <w:ilvl w:val="0"/>
          <w:numId w:val="76"/>
        </w:numPr>
        <w:suppressAutoHyphens w:val="0"/>
        <w:spacing w:before="0" w:line="259" w:lineRule="auto"/>
        <w:jc w:val="left"/>
      </w:pPr>
      <w:r w:rsidRPr="00A826B2">
        <w:t xml:space="preserve">Caractériser les </w:t>
      </w:r>
      <w:proofErr w:type="spellStart"/>
      <w:r w:rsidRPr="00A826B2">
        <w:t>tradeoffs</w:t>
      </w:r>
      <w:proofErr w:type="spellEnd"/>
      <w:r w:rsidRPr="00A826B2">
        <w:t xml:space="preserve"> fondamentaux détectables dans la structure : </w:t>
      </w:r>
    </w:p>
    <w:p w14:paraId="45160071" w14:textId="77777777" w:rsidR="00A826B2" w:rsidRPr="00A826B2" w:rsidRDefault="00A826B2" w:rsidP="00A826B2">
      <w:pPr>
        <w:numPr>
          <w:ilvl w:val="1"/>
          <w:numId w:val="76"/>
        </w:numPr>
        <w:suppressAutoHyphens w:val="0"/>
        <w:spacing w:before="0" w:line="259" w:lineRule="auto"/>
        <w:jc w:val="left"/>
      </w:pPr>
      <w:r w:rsidRPr="00A826B2">
        <w:t>Investissement en hauteur vs expansion latérale</w:t>
      </w:r>
    </w:p>
    <w:p w14:paraId="781BBC73" w14:textId="77777777" w:rsidR="00A826B2" w:rsidRPr="00A826B2" w:rsidRDefault="00A826B2" w:rsidP="00A826B2">
      <w:pPr>
        <w:numPr>
          <w:ilvl w:val="1"/>
          <w:numId w:val="76"/>
        </w:numPr>
        <w:suppressAutoHyphens w:val="0"/>
        <w:spacing w:before="0" w:line="259" w:lineRule="auto"/>
        <w:jc w:val="left"/>
      </w:pPr>
      <w:r w:rsidRPr="00A826B2">
        <w:t>Occupation du sous-étage vs canopée supérieure</w:t>
      </w:r>
    </w:p>
    <w:p w14:paraId="5B1979F7" w14:textId="77777777" w:rsidR="00A826B2" w:rsidRPr="00A826B2" w:rsidRDefault="00A826B2" w:rsidP="00A826B2">
      <w:pPr>
        <w:numPr>
          <w:ilvl w:val="1"/>
          <w:numId w:val="76"/>
        </w:numPr>
        <w:suppressAutoHyphens w:val="0"/>
        <w:spacing w:before="0" w:line="259" w:lineRule="auto"/>
        <w:jc w:val="left"/>
      </w:pPr>
      <w:r w:rsidRPr="00A826B2">
        <w:t>Homogénéité vs hétérogénéité structurelle</w:t>
      </w:r>
    </w:p>
    <w:p w14:paraId="7B68F209" w14:textId="77777777" w:rsidR="00A826B2" w:rsidRPr="00A826B2" w:rsidRDefault="00A826B2" w:rsidP="00A826B2">
      <w:pPr>
        <w:numPr>
          <w:ilvl w:val="0"/>
          <w:numId w:val="76"/>
        </w:numPr>
        <w:suppressAutoHyphens w:val="0"/>
        <w:spacing w:before="0" w:line="259" w:lineRule="auto"/>
        <w:jc w:val="left"/>
      </w:pPr>
      <w:r w:rsidRPr="00A826B2">
        <w:t xml:space="preserve">Relier ces </w:t>
      </w:r>
      <w:proofErr w:type="spellStart"/>
      <w:r w:rsidRPr="00A826B2">
        <w:t>tradeoffs</w:t>
      </w:r>
      <w:proofErr w:type="spellEnd"/>
      <w:r w:rsidRPr="00A826B2">
        <w:t xml:space="preserve"> aux stratégies fonctionnelles connues : </w:t>
      </w:r>
    </w:p>
    <w:p w14:paraId="041A4666" w14:textId="77777777" w:rsidR="00A826B2" w:rsidRPr="00A826B2" w:rsidRDefault="00A826B2" w:rsidP="00A826B2">
      <w:pPr>
        <w:numPr>
          <w:ilvl w:val="1"/>
          <w:numId w:val="76"/>
        </w:numPr>
        <w:suppressAutoHyphens w:val="0"/>
        <w:spacing w:before="0" w:line="259" w:lineRule="auto"/>
        <w:jc w:val="left"/>
      </w:pPr>
      <w:r w:rsidRPr="00A826B2">
        <w:t>Stratégies acquisitives vs conservatives</w:t>
      </w:r>
    </w:p>
    <w:p w14:paraId="7F0B65BB" w14:textId="77777777" w:rsidR="00A826B2" w:rsidRPr="00A826B2" w:rsidRDefault="00A826B2" w:rsidP="00A826B2">
      <w:pPr>
        <w:numPr>
          <w:ilvl w:val="1"/>
          <w:numId w:val="76"/>
        </w:numPr>
        <w:suppressAutoHyphens w:val="0"/>
        <w:spacing w:before="0" w:line="259" w:lineRule="auto"/>
        <w:jc w:val="left"/>
      </w:pPr>
      <w:r w:rsidRPr="00A826B2">
        <w:t xml:space="preserve">Tolérance à l'ombre vs </w:t>
      </w:r>
      <w:proofErr w:type="spellStart"/>
      <w:r w:rsidRPr="00A826B2">
        <w:t>héliophilie</w:t>
      </w:r>
      <w:proofErr w:type="spellEnd"/>
    </w:p>
    <w:p w14:paraId="734ABD5A" w14:textId="77777777" w:rsidR="00A826B2" w:rsidRPr="00A826B2" w:rsidRDefault="00A826B2" w:rsidP="00A826B2">
      <w:pPr>
        <w:numPr>
          <w:ilvl w:val="1"/>
          <w:numId w:val="76"/>
        </w:numPr>
        <w:suppressAutoHyphens w:val="0"/>
        <w:spacing w:before="0" w:line="259" w:lineRule="auto"/>
        <w:jc w:val="left"/>
      </w:pPr>
      <w:r w:rsidRPr="00A826B2">
        <w:t>Investissement reproductif vs croissance</w:t>
      </w:r>
    </w:p>
    <w:p w14:paraId="154F20CE" w14:textId="77777777" w:rsidR="00A826B2" w:rsidRPr="00A826B2" w:rsidRDefault="00A826B2" w:rsidP="00A826B2">
      <w:pPr>
        <w:numPr>
          <w:ilvl w:val="0"/>
          <w:numId w:val="76"/>
        </w:numPr>
        <w:suppressAutoHyphens w:val="0"/>
        <w:spacing w:before="0" w:line="259" w:lineRule="auto"/>
        <w:jc w:val="left"/>
      </w:pPr>
      <w:r w:rsidRPr="00A826B2">
        <w:t xml:space="preserve">Développer une typologie multidimensionnelle des stratégies : </w:t>
      </w:r>
    </w:p>
    <w:p w14:paraId="17AA4319" w14:textId="77777777" w:rsidR="00A826B2" w:rsidRPr="00A826B2" w:rsidRDefault="00A826B2" w:rsidP="00A826B2">
      <w:pPr>
        <w:numPr>
          <w:ilvl w:val="1"/>
          <w:numId w:val="76"/>
        </w:numPr>
        <w:suppressAutoHyphens w:val="0"/>
        <w:spacing w:before="0" w:line="259" w:lineRule="auto"/>
        <w:jc w:val="left"/>
      </w:pPr>
      <w:r w:rsidRPr="00A826B2">
        <w:t>Identifier les combinaisons structure-traits récurrentes</w:t>
      </w:r>
    </w:p>
    <w:p w14:paraId="79DCDBC3" w14:textId="77777777" w:rsidR="00A826B2" w:rsidRPr="00A826B2" w:rsidRDefault="00A826B2" w:rsidP="00A826B2">
      <w:pPr>
        <w:numPr>
          <w:ilvl w:val="1"/>
          <w:numId w:val="76"/>
        </w:numPr>
        <w:suppressAutoHyphens w:val="0"/>
        <w:spacing w:before="0" w:line="259" w:lineRule="auto"/>
        <w:jc w:val="left"/>
      </w:pPr>
      <w:r w:rsidRPr="00A826B2">
        <w:t>Tester leur cohérence avec les théories écologiques</w:t>
      </w:r>
    </w:p>
    <w:p w14:paraId="28E7C532" w14:textId="77777777" w:rsidR="00A826B2" w:rsidRPr="00A826B2" w:rsidRDefault="00A826B2" w:rsidP="00A826B2">
      <w:pPr>
        <w:numPr>
          <w:ilvl w:val="1"/>
          <w:numId w:val="76"/>
        </w:numPr>
        <w:suppressAutoHyphens w:val="0"/>
        <w:spacing w:before="0" w:line="259" w:lineRule="auto"/>
        <w:jc w:val="left"/>
      </w:pPr>
      <w:r w:rsidRPr="00A826B2">
        <w:t>Évaluer leur stabilité à travers les gradients environnementaux</w:t>
      </w:r>
    </w:p>
    <w:p w14:paraId="5E84E4A8" w14:textId="77777777" w:rsidR="00A826B2" w:rsidRPr="00A826B2" w:rsidRDefault="00A826B2" w:rsidP="00A826B2">
      <w:pPr>
        <w:numPr>
          <w:ilvl w:val="0"/>
          <w:numId w:val="72"/>
        </w:numPr>
        <w:suppressAutoHyphens w:val="0"/>
        <w:spacing w:before="0" w:line="259" w:lineRule="auto"/>
        <w:jc w:val="left"/>
        <w:rPr>
          <w:b/>
          <w:bCs/>
        </w:rPr>
      </w:pPr>
      <w:r w:rsidRPr="00A826B2">
        <w:rPr>
          <w:b/>
          <w:bCs/>
        </w:rPr>
        <w:t>6.3 Lien avec les services écosystémiques</w:t>
      </w:r>
    </w:p>
    <w:p w14:paraId="2B44E48A" w14:textId="77777777" w:rsidR="00A826B2" w:rsidRPr="00A826B2" w:rsidRDefault="00A826B2" w:rsidP="00A826B2">
      <w:pPr>
        <w:suppressAutoHyphens w:val="0"/>
        <w:spacing w:before="0" w:line="259" w:lineRule="auto"/>
        <w:ind w:firstLine="0"/>
        <w:jc w:val="left"/>
      </w:pPr>
      <w:r w:rsidRPr="00A826B2">
        <w:rPr>
          <w:b/>
          <w:bCs/>
        </w:rPr>
        <w:t>Actions spécifiques :</w:t>
      </w:r>
    </w:p>
    <w:p w14:paraId="0D003E01" w14:textId="77777777" w:rsidR="00A826B2" w:rsidRPr="00A826B2" w:rsidRDefault="00A826B2" w:rsidP="00A826B2">
      <w:pPr>
        <w:numPr>
          <w:ilvl w:val="0"/>
          <w:numId w:val="77"/>
        </w:numPr>
        <w:suppressAutoHyphens w:val="0"/>
        <w:spacing w:before="0" w:line="259" w:lineRule="auto"/>
        <w:jc w:val="left"/>
      </w:pPr>
      <w:r w:rsidRPr="00A826B2">
        <w:lastRenderedPageBreak/>
        <w:t xml:space="preserve">Évaluer les relations entre structure et stockage de carbone : </w:t>
      </w:r>
    </w:p>
    <w:p w14:paraId="5D5764DC" w14:textId="77777777" w:rsidR="00A826B2" w:rsidRPr="00A826B2" w:rsidRDefault="00A826B2" w:rsidP="00A826B2">
      <w:pPr>
        <w:numPr>
          <w:ilvl w:val="1"/>
          <w:numId w:val="77"/>
        </w:numPr>
        <w:suppressAutoHyphens w:val="0"/>
        <w:spacing w:before="0" w:line="259" w:lineRule="auto"/>
        <w:jc w:val="left"/>
      </w:pPr>
      <w:r w:rsidRPr="00A826B2">
        <w:t>Dériver des modèles allométriques spécifiques par type structural</w:t>
      </w:r>
    </w:p>
    <w:p w14:paraId="7CC5241C" w14:textId="77777777" w:rsidR="00A826B2" w:rsidRPr="00A826B2" w:rsidRDefault="00A826B2" w:rsidP="00A826B2">
      <w:pPr>
        <w:numPr>
          <w:ilvl w:val="1"/>
          <w:numId w:val="77"/>
        </w:numPr>
        <w:suppressAutoHyphens w:val="0"/>
        <w:spacing w:before="0" w:line="259" w:lineRule="auto"/>
        <w:jc w:val="left"/>
      </w:pPr>
      <w:r w:rsidRPr="00A826B2">
        <w:t>Tester si les signatures structurelles améliorent les estimations de biomasse</w:t>
      </w:r>
    </w:p>
    <w:p w14:paraId="32073E5C" w14:textId="77777777" w:rsidR="00A826B2" w:rsidRPr="00A826B2" w:rsidRDefault="00A826B2" w:rsidP="00A826B2">
      <w:pPr>
        <w:numPr>
          <w:ilvl w:val="1"/>
          <w:numId w:val="77"/>
        </w:numPr>
        <w:suppressAutoHyphens w:val="0"/>
        <w:spacing w:before="0" w:line="259" w:lineRule="auto"/>
        <w:jc w:val="left"/>
      </w:pPr>
      <w:r w:rsidRPr="00A826B2">
        <w:t>Quantifier l'incertitude spatiale des estimations de carbone</w:t>
      </w:r>
    </w:p>
    <w:p w14:paraId="5AF01062" w14:textId="77777777" w:rsidR="00A826B2" w:rsidRPr="00A826B2" w:rsidRDefault="00A826B2" w:rsidP="00A826B2">
      <w:pPr>
        <w:numPr>
          <w:ilvl w:val="0"/>
          <w:numId w:val="77"/>
        </w:numPr>
        <w:suppressAutoHyphens w:val="0"/>
        <w:spacing w:before="0" w:line="259" w:lineRule="auto"/>
        <w:jc w:val="left"/>
      </w:pPr>
      <w:r w:rsidRPr="00A826B2">
        <w:t xml:space="preserve">Explorer les implications pour la résilience écosystémique : </w:t>
      </w:r>
    </w:p>
    <w:p w14:paraId="46B16BF3" w14:textId="77777777" w:rsidR="00A826B2" w:rsidRPr="00A826B2" w:rsidRDefault="00A826B2" w:rsidP="00A826B2">
      <w:pPr>
        <w:numPr>
          <w:ilvl w:val="1"/>
          <w:numId w:val="77"/>
        </w:numPr>
        <w:suppressAutoHyphens w:val="0"/>
        <w:spacing w:before="0" w:line="259" w:lineRule="auto"/>
        <w:jc w:val="left"/>
      </w:pPr>
      <w:r w:rsidRPr="00A826B2">
        <w:t xml:space="preserve">Analyser si certaines configurations structurelles </w:t>
      </w:r>
      <w:proofErr w:type="gramStart"/>
      <w:r w:rsidRPr="00A826B2">
        <w:t>sont</w:t>
      </w:r>
      <w:proofErr w:type="gramEnd"/>
      <w:r w:rsidRPr="00A826B2">
        <w:t xml:space="preserve"> associées à une plus grande stabilité temporelle</w:t>
      </w:r>
    </w:p>
    <w:p w14:paraId="1F8715C8" w14:textId="77777777" w:rsidR="00A826B2" w:rsidRPr="00A826B2" w:rsidRDefault="00A826B2" w:rsidP="00A826B2">
      <w:pPr>
        <w:numPr>
          <w:ilvl w:val="1"/>
          <w:numId w:val="77"/>
        </w:numPr>
        <w:suppressAutoHyphens w:val="0"/>
        <w:spacing w:before="0" w:line="259" w:lineRule="auto"/>
        <w:jc w:val="left"/>
      </w:pPr>
      <w:r w:rsidRPr="00A826B2">
        <w:t>Identifier les signatures de résilience potentielle</w:t>
      </w:r>
    </w:p>
    <w:p w14:paraId="1C5B5E98" w14:textId="77777777" w:rsidR="00A826B2" w:rsidRPr="00A826B2" w:rsidRDefault="00A826B2" w:rsidP="00A826B2">
      <w:pPr>
        <w:numPr>
          <w:ilvl w:val="1"/>
          <w:numId w:val="77"/>
        </w:numPr>
        <w:suppressAutoHyphens w:val="0"/>
        <w:spacing w:before="0" w:line="259" w:lineRule="auto"/>
        <w:jc w:val="left"/>
      </w:pPr>
      <w:r w:rsidRPr="00A826B2">
        <w:t>Développer des indicateurs de vulnérabilité structurelle</w:t>
      </w:r>
    </w:p>
    <w:p w14:paraId="7848A4E3" w14:textId="77777777" w:rsidR="00A826B2" w:rsidRPr="00A826B2" w:rsidRDefault="00A826B2" w:rsidP="00A826B2">
      <w:pPr>
        <w:numPr>
          <w:ilvl w:val="0"/>
          <w:numId w:val="77"/>
        </w:numPr>
        <w:suppressAutoHyphens w:val="0"/>
        <w:spacing w:before="0" w:line="259" w:lineRule="auto"/>
        <w:jc w:val="left"/>
      </w:pPr>
      <w:r w:rsidRPr="00A826B2">
        <w:t xml:space="preserve">Examiner les liens avec biodiversité et habitat : </w:t>
      </w:r>
    </w:p>
    <w:p w14:paraId="15EA9719" w14:textId="77777777" w:rsidR="00A826B2" w:rsidRPr="00A826B2" w:rsidRDefault="00A826B2" w:rsidP="00A826B2">
      <w:pPr>
        <w:numPr>
          <w:ilvl w:val="1"/>
          <w:numId w:val="77"/>
        </w:numPr>
        <w:suppressAutoHyphens w:val="0"/>
        <w:spacing w:before="0" w:line="259" w:lineRule="auto"/>
        <w:jc w:val="left"/>
      </w:pPr>
      <w:r w:rsidRPr="00A826B2">
        <w:t>Évaluer la valeur prédictive des métriques structurelles pour la biodiversité animale (si données disponibles)</w:t>
      </w:r>
    </w:p>
    <w:p w14:paraId="63B34CA8" w14:textId="77777777" w:rsidR="00A826B2" w:rsidRPr="00A826B2" w:rsidRDefault="00A826B2" w:rsidP="00A826B2">
      <w:pPr>
        <w:numPr>
          <w:ilvl w:val="1"/>
          <w:numId w:val="77"/>
        </w:numPr>
        <w:suppressAutoHyphens w:val="0"/>
        <w:spacing w:before="0" w:line="259" w:lineRule="auto"/>
        <w:jc w:val="left"/>
      </w:pPr>
      <w:r w:rsidRPr="00A826B2">
        <w:t>Identifier les attributs structurels potentiellement importants pour la fourniture d'habitat</w:t>
      </w:r>
    </w:p>
    <w:p w14:paraId="7090BA2C" w14:textId="77777777" w:rsidR="00A826B2" w:rsidRPr="00A826B2" w:rsidRDefault="00A826B2" w:rsidP="00A826B2">
      <w:pPr>
        <w:numPr>
          <w:ilvl w:val="1"/>
          <w:numId w:val="77"/>
        </w:numPr>
        <w:suppressAutoHyphens w:val="0"/>
        <w:spacing w:before="0" w:line="259" w:lineRule="auto"/>
        <w:jc w:val="left"/>
      </w:pPr>
      <w:r w:rsidRPr="00A826B2">
        <w:t>Développer des indices de "qualité structurelle d'habitat"</w:t>
      </w:r>
    </w:p>
    <w:p w14:paraId="7B430E76" w14:textId="77777777" w:rsidR="00A826B2" w:rsidRPr="00A826B2" w:rsidRDefault="00A826B2" w:rsidP="00A826B2">
      <w:pPr>
        <w:numPr>
          <w:ilvl w:val="0"/>
          <w:numId w:val="72"/>
        </w:numPr>
        <w:suppressAutoHyphens w:val="0"/>
        <w:spacing w:before="0" w:line="259" w:lineRule="auto"/>
        <w:jc w:val="left"/>
        <w:rPr>
          <w:b/>
          <w:bCs/>
        </w:rPr>
      </w:pPr>
      <w:r w:rsidRPr="00A826B2">
        <w:rPr>
          <w:b/>
          <w:bCs/>
        </w:rPr>
        <w:t>7. Modélisation spatiale à grande échelle</w:t>
      </w:r>
    </w:p>
    <w:p w14:paraId="568EB509" w14:textId="77777777" w:rsidR="00A826B2" w:rsidRPr="00A826B2" w:rsidRDefault="00A826B2" w:rsidP="00A826B2">
      <w:pPr>
        <w:numPr>
          <w:ilvl w:val="0"/>
          <w:numId w:val="72"/>
        </w:numPr>
        <w:suppressAutoHyphens w:val="0"/>
        <w:spacing w:before="0" w:line="259" w:lineRule="auto"/>
        <w:jc w:val="left"/>
        <w:rPr>
          <w:b/>
          <w:bCs/>
        </w:rPr>
      </w:pPr>
      <w:r w:rsidRPr="00A826B2">
        <w:rPr>
          <w:b/>
          <w:bCs/>
        </w:rPr>
        <w:t>7.1 Extrapolation robuste à l'échelle régionale</w:t>
      </w:r>
    </w:p>
    <w:p w14:paraId="3BC3F0F6" w14:textId="77777777" w:rsidR="00A826B2" w:rsidRPr="00A826B2" w:rsidRDefault="00A826B2" w:rsidP="00A826B2">
      <w:pPr>
        <w:suppressAutoHyphens w:val="0"/>
        <w:spacing w:before="0" w:line="259" w:lineRule="auto"/>
        <w:ind w:firstLine="0"/>
        <w:jc w:val="left"/>
      </w:pPr>
      <w:r w:rsidRPr="00A826B2">
        <w:rPr>
          <w:b/>
          <w:bCs/>
        </w:rPr>
        <w:t>Actions spécifiques :</w:t>
      </w:r>
    </w:p>
    <w:p w14:paraId="66FFED46" w14:textId="77777777" w:rsidR="00A826B2" w:rsidRPr="00A826B2" w:rsidRDefault="00A826B2" w:rsidP="00A826B2">
      <w:pPr>
        <w:numPr>
          <w:ilvl w:val="0"/>
          <w:numId w:val="78"/>
        </w:numPr>
        <w:suppressAutoHyphens w:val="0"/>
        <w:spacing w:before="0" w:line="259" w:lineRule="auto"/>
        <w:jc w:val="left"/>
      </w:pPr>
      <w:r w:rsidRPr="00A826B2">
        <w:t xml:space="preserve">Développer une stratégie d'extrapolation multi-étapes : </w:t>
      </w:r>
    </w:p>
    <w:p w14:paraId="033E8374" w14:textId="77777777" w:rsidR="00A826B2" w:rsidRPr="00A826B2" w:rsidRDefault="00A826B2" w:rsidP="00A826B2">
      <w:pPr>
        <w:numPr>
          <w:ilvl w:val="1"/>
          <w:numId w:val="78"/>
        </w:numPr>
        <w:suppressAutoHyphens w:val="0"/>
        <w:spacing w:before="0" w:line="259" w:lineRule="auto"/>
        <w:jc w:val="left"/>
      </w:pPr>
      <w:r w:rsidRPr="00A826B2">
        <w:t>Calibration sur les plots d'inventaire</w:t>
      </w:r>
    </w:p>
    <w:p w14:paraId="1045B7A2" w14:textId="77777777" w:rsidR="00A826B2" w:rsidRPr="00A826B2" w:rsidRDefault="00A826B2" w:rsidP="00A826B2">
      <w:pPr>
        <w:numPr>
          <w:ilvl w:val="1"/>
          <w:numId w:val="78"/>
        </w:numPr>
        <w:suppressAutoHyphens w:val="0"/>
        <w:spacing w:before="0" w:line="259" w:lineRule="auto"/>
        <w:jc w:val="left"/>
      </w:pPr>
      <w:r w:rsidRPr="00A826B2">
        <w:t>Validation sur un sous-ensemble indépendant</w:t>
      </w:r>
    </w:p>
    <w:p w14:paraId="5DA2880F" w14:textId="77777777" w:rsidR="00A826B2" w:rsidRPr="00A826B2" w:rsidRDefault="00A826B2" w:rsidP="00A826B2">
      <w:pPr>
        <w:numPr>
          <w:ilvl w:val="1"/>
          <w:numId w:val="78"/>
        </w:numPr>
        <w:suppressAutoHyphens w:val="0"/>
        <w:spacing w:before="0" w:line="259" w:lineRule="auto"/>
        <w:jc w:val="left"/>
      </w:pPr>
      <w:r w:rsidRPr="00A826B2">
        <w:t xml:space="preserve">Application aux 500 000 ha de données </w:t>
      </w:r>
      <w:proofErr w:type="spellStart"/>
      <w:r w:rsidRPr="00A826B2">
        <w:t>LiDAR</w:t>
      </w:r>
      <w:proofErr w:type="spellEnd"/>
      <w:r w:rsidRPr="00A826B2">
        <w:t xml:space="preserve"> disponibles</w:t>
      </w:r>
    </w:p>
    <w:p w14:paraId="3F4A9FDC" w14:textId="77777777" w:rsidR="00A826B2" w:rsidRPr="00A826B2" w:rsidRDefault="00A826B2" w:rsidP="00A826B2">
      <w:pPr>
        <w:numPr>
          <w:ilvl w:val="0"/>
          <w:numId w:val="78"/>
        </w:numPr>
        <w:suppressAutoHyphens w:val="0"/>
        <w:spacing w:before="0" w:line="259" w:lineRule="auto"/>
        <w:jc w:val="left"/>
      </w:pPr>
      <w:r w:rsidRPr="00A826B2">
        <w:t xml:space="preserve">Quantifier et gérer l'incertitude spatiale : </w:t>
      </w:r>
    </w:p>
    <w:p w14:paraId="2CE390CB" w14:textId="77777777" w:rsidR="00A826B2" w:rsidRPr="00A826B2" w:rsidRDefault="00A826B2" w:rsidP="00A826B2">
      <w:pPr>
        <w:numPr>
          <w:ilvl w:val="1"/>
          <w:numId w:val="78"/>
        </w:numPr>
        <w:suppressAutoHyphens w:val="0"/>
        <w:spacing w:before="0" w:line="259" w:lineRule="auto"/>
        <w:jc w:val="left"/>
      </w:pPr>
      <w:r w:rsidRPr="00A826B2">
        <w:t>Dériver des intervalles de prédiction spatialement explicites</w:t>
      </w:r>
    </w:p>
    <w:p w14:paraId="3136755E" w14:textId="77777777" w:rsidR="00A826B2" w:rsidRPr="00A826B2" w:rsidRDefault="00A826B2" w:rsidP="00A826B2">
      <w:pPr>
        <w:numPr>
          <w:ilvl w:val="1"/>
          <w:numId w:val="78"/>
        </w:numPr>
        <w:suppressAutoHyphens w:val="0"/>
        <w:spacing w:before="0" w:line="259" w:lineRule="auto"/>
        <w:jc w:val="left"/>
      </w:pPr>
      <w:r w:rsidRPr="00A826B2">
        <w:t>Identifier les zones de haute vs basse confiance prédictive</w:t>
      </w:r>
    </w:p>
    <w:p w14:paraId="114164C7" w14:textId="77777777" w:rsidR="00A826B2" w:rsidRPr="00A826B2" w:rsidRDefault="00A826B2" w:rsidP="00A826B2">
      <w:pPr>
        <w:numPr>
          <w:ilvl w:val="1"/>
          <w:numId w:val="78"/>
        </w:numPr>
        <w:suppressAutoHyphens w:val="0"/>
        <w:spacing w:before="0" w:line="259" w:lineRule="auto"/>
        <w:jc w:val="left"/>
      </w:pPr>
      <w:r w:rsidRPr="00A826B2">
        <w:t>Développer des cartes d'incertitude associées aux prédictions</w:t>
      </w:r>
    </w:p>
    <w:p w14:paraId="14C3E0AA" w14:textId="77777777" w:rsidR="00A826B2" w:rsidRPr="00A826B2" w:rsidRDefault="00A826B2" w:rsidP="00A826B2">
      <w:pPr>
        <w:numPr>
          <w:ilvl w:val="0"/>
          <w:numId w:val="78"/>
        </w:numPr>
        <w:suppressAutoHyphens w:val="0"/>
        <w:spacing w:before="0" w:line="259" w:lineRule="auto"/>
        <w:jc w:val="left"/>
      </w:pPr>
      <w:r w:rsidRPr="00A826B2">
        <w:t xml:space="preserve">Stratifier les prédictions par contexte environnemental : </w:t>
      </w:r>
    </w:p>
    <w:p w14:paraId="398EA057" w14:textId="77777777" w:rsidR="00A826B2" w:rsidRPr="00A826B2" w:rsidRDefault="00A826B2" w:rsidP="00A826B2">
      <w:pPr>
        <w:numPr>
          <w:ilvl w:val="1"/>
          <w:numId w:val="78"/>
        </w:numPr>
        <w:suppressAutoHyphens w:val="0"/>
        <w:spacing w:before="0" w:line="259" w:lineRule="auto"/>
        <w:jc w:val="left"/>
      </w:pPr>
      <w:r w:rsidRPr="00A826B2">
        <w:t>Adapter les modèles prédictifs aux conditions locales</w:t>
      </w:r>
    </w:p>
    <w:p w14:paraId="2FAA077E" w14:textId="77777777" w:rsidR="00A826B2" w:rsidRPr="00A826B2" w:rsidRDefault="00A826B2" w:rsidP="00A826B2">
      <w:pPr>
        <w:numPr>
          <w:ilvl w:val="1"/>
          <w:numId w:val="78"/>
        </w:numPr>
        <w:suppressAutoHyphens w:val="0"/>
        <w:spacing w:before="0" w:line="259" w:lineRule="auto"/>
        <w:jc w:val="left"/>
      </w:pPr>
      <w:r w:rsidRPr="00A826B2">
        <w:t>Tester la stabilité des relations à travers les gradients</w:t>
      </w:r>
    </w:p>
    <w:p w14:paraId="28EE371B" w14:textId="77777777" w:rsidR="00A826B2" w:rsidRPr="00A826B2" w:rsidRDefault="00A826B2" w:rsidP="00A826B2">
      <w:pPr>
        <w:numPr>
          <w:ilvl w:val="1"/>
          <w:numId w:val="78"/>
        </w:numPr>
        <w:suppressAutoHyphens w:val="0"/>
        <w:spacing w:before="0" w:line="259" w:lineRule="auto"/>
        <w:jc w:val="left"/>
      </w:pPr>
      <w:r w:rsidRPr="00A826B2">
        <w:lastRenderedPageBreak/>
        <w:t>Identifier les domaines de validité des modèles</w:t>
      </w:r>
    </w:p>
    <w:p w14:paraId="55C4C17A" w14:textId="77777777" w:rsidR="00A826B2" w:rsidRPr="00A826B2" w:rsidRDefault="00A826B2" w:rsidP="00A826B2">
      <w:pPr>
        <w:numPr>
          <w:ilvl w:val="0"/>
          <w:numId w:val="72"/>
        </w:numPr>
        <w:suppressAutoHyphens w:val="0"/>
        <w:spacing w:before="0" w:line="259" w:lineRule="auto"/>
        <w:jc w:val="left"/>
        <w:rPr>
          <w:b/>
          <w:bCs/>
        </w:rPr>
      </w:pPr>
      <w:r w:rsidRPr="00A826B2">
        <w:rPr>
          <w:b/>
          <w:bCs/>
        </w:rPr>
        <w:t>7.2 Identification de patterns spatiaux fonctionnels</w:t>
      </w:r>
    </w:p>
    <w:p w14:paraId="783F47C6" w14:textId="77777777" w:rsidR="00A826B2" w:rsidRPr="00A826B2" w:rsidRDefault="00A826B2" w:rsidP="00A826B2">
      <w:pPr>
        <w:suppressAutoHyphens w:val="0"/>
        <w:spacing w:before="0" w:line="259" w:lineRule="auto"/>
        <w:ind w:firstLine="0"/>
        <w:jc w:val="left"/>
      </w:pPr>
      <w:r w:rsidRPr="00A826B2">
        <w:rPr>
          <w:b/>
          <w:bCs/>
        </w:rPr>
        <w:t>Actions spécifiques :</w:t>
      </w:r>
    </w:p>
    <w:p w14:paraId="2EB16AB2" w14:textId="77777777" w:rsidR="00A826B2" w:rsidRPr="00A826B2" w:rsidRDefault="00A826B2" w:rsidP="00A826B2">
      <w:pPr>
        <w:numPr>
          <w:ilvl w:val="0"/>
          <w:numId w:val="79"/>
        </w:numPr>
        <w:suppressAutoHyphens w:val="0"/>
        <w:spacing w:before="0" w:line="259" w:lineRule="auto"/>
        <w:jc w:val="left"/>
      </w:pPr>
      <w:r w:rsidRPr="00A826B2">
        <w:t xml:space="preserve">Analyser la distribution spatiale des types structurels-fonctionnels : </w:t>
      </w:r>
    </w:p>
    <w:p w14:paraId="6756FA90" w14:textId="77777777" w:rsidR="00A826B2" w:rsidRPr="00A826B2" w:rsidRDefault="00A826B2" w:rsidP="00A826B2">
      <w:pPr>
        <w:numPr>
          <w:ilvl w:val="1"/>
          <w:numId w:val="79"/>
        </w:numPr>
        <w:suppressAutoHyphens w:val="0"/>
        <w:spacing w:before="0" w:line="259" w:lineRule="auto"/>
        <w:jc w:val="left"/>
      </w:pPr>
      <w:r w:rsidRPr="00A826B2">
        <w:t>Cartographier les types identifiés à l'échelle régionale</w:t>
      </w:r>
    </w:p>
    <w:p w14:paraId="0ED76698" w14:textId="77777777" w:rsidR="00A826B2" w:rsidRPr="00A826B2" w:rsidRDefault="00A826B2" w:rsidP="00A826B2">
      <w:pPr>
        <w:numPr>
          <w:ilvl w:val="1"/>
          <w:numId w:val="79"/>
        </w:numPr>
        <w:suppressAutoHyphens w:val="0"/>
        <w:spacing w:before="0" w:line="259" w:lineRule="auto"/>
        <w:jc w:val="left"/>
      </w:pPr>
      <w:r w:rsidRPr="00A826B2">
        <w:t>Rechercher des patterns d'agrégation, gradients ou mosaïques</w:t>
      </w:r>
    </w:p>
    <w:p w14:paraId="7887877E" w14:textId="77777777" w:rsidR="00A826B2" w:rsidRPr="00A826B2" w:rsidRDefault="00A826B2" w:rsidP="00A826B2">
      <w:pPr>
        <w:numPr>
          <w:ilvl w:val="1"/>
          <w:numId w:val="79"/>
        </w:numPr>
        <w:suppressAutoHyphens w:val="0"/>
        <w:spacing w:before="0" w:line="259" w:lineRule="auto"/>
        <w:jc w:val="left"/>
      </w:pPr>
      <w:r w:rsidRPr="00A826B2">
        <w:t>Quantifier l'autocorrélation spatiale à différentes échelles</w:t>
      </w:r>
    </w:p>
    <w:p w14:paraId="0265E869" w14:textId="77777777" w:rsidR="00A826B2" w:rsidRPr="00A826B2" w:rsidRDefault="00A826B2" w:rsidP="00A826B2">
      <w:pPr>
        <w:numPr>
          <w:ilvl w:val="0"/>
          <w:numId w:val="79"/>
        </w:numPr>
        <w:suppressAutoHyphens w:val="0"/>
        <w:spacing w:before="0" w:line="259" w:lineRule="auto"/>
        <w:jc w:val="left"/>
      </w:pPr>
      <w:r w:rsidRPr="00A826B2">
        <w:t xml:space="preserve">Identifier les déterminants des patterns spatiaux : </w:t>
      </w:r>
    </w:p>
    <w:p w14:paraId="1A91AC89" w14:textId="77777777" w:rsidR="00A826B2" w:rsidRPr="00A826B2" w:rsidRDefault="00A826B2" w:rsidP="00A826B2">
      <w:pPr>
        <w:numPr>
          <w:ilvl w:val="1"/>
          <w:numId w:val="79"/>
        </w:numPr>
        <w:suppressAutoHyphens w:val="0"/>
        <w:spacing w:before="0" w:line="259" w:lineRule="auto"/>
        <w:jc w:val="left"/>
      </w:pPr>
      <w:r w:rsidRPr="00A826B2">
        <w:t>Tester les associations avec la topographie</w:t>
      </w:r>
    </w:p>
    <w:p w14:paraId="6194B393" w14:textId="77777777" w:rsidR="00A826B2" w:rsidRPr="00A826B2" w:rsidRDefault="00A826B2" w:rsidP="00A826B2">
      <w:pPr>
        <w:numPr>
          <w:ilvl w:val="1"/>
          <w:numId w:val="79"/>
        </w:numPr>
        <w:suppressAutoHyphens w:val="0"/>
        <w:spacing w:before="0" w:line="259" w:lineRule="auto"/>
        <w:jc w:val="left"/>
      </w:pPr>
      <w:r w:rsidRPr="00A826B2">
        <w:t>Évaluer l'influence des gradients climatiques subtils</w:t>
      </w:r>
    </w:p>
    <w:p w14:paraId="20B9FAE7" w14:textId="77777777" w:rsidR="00A826B2" w:rsidRPr="00A826B2" w:rsidRDefault="00A826B2" w:rsidP="00A826B2">
      <w:pPr>
        <w:numPr>
          <w:ilvl w:val="1"/>
          <w:numId w:val="79"/>
        </w:numPr>
        <w:suppressAutoHyphens w:val="0"/>
        <w:spacing w:before="0" w:line="259" w:lineRule="auto"/>
        <w:jc w:val="left"/>
      </w:pPr>
      <w:r w:rsidRPr="00A826B2">
        <w:t>Rechercher les signatures d'impacts anthropiques historiques</w:t>
      </w:r>
    </w:p>
    <w:p w14:paraId="19DB23FF" w14:textId="77777777" w:rsidR="00A826B2" w:rsidRPr="00A826B2" w:rsidRDefault="00A826B2" w:rsidP="00A826B2">
      <w:pPr>
        <w:numPr>
          <w:ilvl w:val="0"/>
          <w:numId w:val="79"/>
        </w:numPr>
        <w:suppressAutoHyphens w:val="0"/>
        <w:spacing w:before="0" w:line="259" w:lineRule="auto"/>
        <w:jc w:val="left"/>
      </w:pPr>
      <w:r w:rsidRPr="00A826B2">
        <w:t xml:space="preserve">Développer une typologie des paysages fonctionnels : </w:t>
      </w:r>
    </w:p>
    <w:p w14:paraId="0700AA55" w14:textId="77777777" w:rsidR="00A826B2" w:rsidRPr="00A826B2" w:rsidRDefault="00A826B2" w:rsidP="00A826B2">
      <w:pPr>
        <w:numPr>
          <w:ilvl w:val="1"/>
          <w:numId w:val="79"/>
        </w:numPr>
        <w:suppressAutoHyphens w:val="0"/>
        <w:spacing w:before="0" w:line="259" w:lineRule="auto"/>
        <w:jc w:val="left"/>
      </w:pPr>
      <w:r w:rsidRPr="00A826B2">
        <w:t>Caractériser la composition et configuration des types structurels</w:t>
      </w:r>
    </w:p>
    <w:p w14:paraId="3F93374D" w14:textId="77777777" w:rsidR="00A826B2" w:rsidRPr="00A826B2" w:rsidRDefault="00A826B2" w:rsidP="00A826B2">
      <w:pPr>
        <w:numPr>
          <w:ilvl w:val="1"/>
          <w:numId w:val="79"/>
        </w:numPr>
        <w:suppressAutoHyphens w:val="0"/>
        <w:spacing w:before="0" w:line="259" w:lineRule="auto"/>
        <w:jc w:val="left"/>
      </w:pPr>
      <w:r w:rsidRPr="00A826B2">
        <w:t>Identifier des "signatures paysagères" récurrentes</w:t>
      </w:r>
    </w:p>
    <w:p w14:paraId="0DBD5633" w14:textId="77777777" w:rsidR="00A826B2" w:rsidRPr="00A826B2" w:rsidRDefault="00A826B2" w:rsidP="00A826B2">
      <w:pPr>
        <w:numPr>
          <w:ilvl w:val="1"/>
          <w:numId w:val="79"/>
        </w:numPr>
        <w:suppressAutoHyphens w:val="0"/>
        <w:spacing w:before="0" w:line="259" w:lineRule="auto"/>
        <w:jc w:val="left"/>
      </w:pPr>
      <w:r w:rsidRPr="00A826B2">
        <w:t>Relier ces signatures à des processus écologiques ou historiques</w:t>
      </w:r>
    </w:p>
    <w:p w14:paraId="33A0921C" w14:textId="77777777" w:rsidR="00A826B2" w:rsidRPr="00A826B2" w:rsidRDefault="00A826B2" w:rsidP="00A826B2">
      <w:pPr>
        <w:numPr>
          <w:ilvl w:val="0"/>
          <w:numId w:val="72"/>
        </w:numPr>
        <w:suppressAutoHyphens w:val="0"/>
        <w:spacing w:before="0" w:line="259" w:lineRule="auto"/>
        <w:jc w:val="left"/>
        <w:rPr>
          <w:b/>
          <w:bCs/>
        </w:rPr>
      </w:pPr>
      <w:r w:rsidRPr="00A826B2">
        <w:rPr>
          <w:b/>
          <w:bCs/>
        </w:rPr>
        <w:t>7.3 Détection des anomalies et zones particulières</w:t>
      </w:r>
    </w:p>
    <w:p w14:paraId="3211FCC3" w14:textId="77777777" w:rsidR="00A826B2" w:rsidRPr="00A826B2" w:rsidRDefault="00A826B2" w:rsidP="00A826B2">
      <w:pPr>
        <w:suppressAutoHyphens w:val="0"/>
        <w:spacing w:before="0" w:line="259" w:lineRule="auto"/>
        <w:ind w:firstLine="0"/>
        <w:jc w:val="left"/>
      </w:pPr>
      <w:r w:rsidRPr="00A826B2">
        <w:rPr>
          <w:b/>
          <w:bCs/>
        </w:rPr>
        <w:t>Actions spécifiques :</w:t>
      </w:r>
    </w:p>
    <w:p w14:paraId="771A8E57" w14:textId="77777777" w:rsidR="00A826B2" w:rsidRPr="00A826B2" w:rsidRDefault="00A826B2" w:rsidP="00A826B2">
      <w:pPr>
        <w:numPr>
          <w:ilvl w:val="0"/>
          <w:numId w:val="80"/>
        </w:numPr>
        <w:suppressAutoHyphens w:val="0"/>
        <w:spacing w:before="0" w:line="259" w:lineRule="auto"/>
        <w:jc w:val="left"/>
      </w:pPr>
      <w:r w:rsidRPr="00A826B2">
        <w:t xml:space="preserve">Identifier les zones atypiques et d'intérêt particulier : </w:t>
      </w:r>
    </w:p>
    <w:p w14:paraId="50D3A713" w14:textId="77777777" w:rsidR="00A826B2" w:rsidRPr="00A826B2" w:rsidRDefault="00A826B2" w:rsidP="00A826B2">
      <w:pPr>
        <w:numPr>
          <w:ilvl w:val="1"/>
          <w:numId w:val="80"/>
        </w:numPr>
        <w:suppressAutoHyphens w:val="0"/>
        <w:spacing w:before="0" w:line="259" w:lineRule="auto"/>
        <w:jc w:val="left"/>
      </w:pPr>
      <w:r w:rsidRPr="00A826B2">
        <w:t>Détecter les anomalies structurelles (valeurs extrêmes, configurations rares)</w:t>
      </w:r>
    </w:p>
    <w:p w14:paraId="62BD6D53" w14:textId="77777777" w:rsidR="00A826B2" w:rsidRPr="00A826B2" w:rsidRDefault="00A826B2" w:rsidP="00A826B2">
      <w:pPr>
        <w:numPr>
          <w:ilvl w:val="1"/>
          <w:numId w:val="80"/>
        </w:numPr>
        <w:suppressAutoHyphens w:val="0"/>
        <w:spacing w:before="0" w:line="259" w:lineRule="auto"/>
        <w:jc w:val="left"/>
      </w:pPr>
      <w:r w:rsidRPr="00A826B2">
        <w:t>Localiser les zones de transition abrupte entre types structurels</w:t>
      </w:r>
    </w:p>
    <w:p w14:paraId="1817F8CC" w14:textId="77777777" w:rsidR="00A826B2" w:rsidRPr="00A826B2" w:rsidRDefault="00A826B2" w:rsidP="00A826B2">
      <w:pPr>
        <w:numPr>
          <w:ilvl w:val="1"/>
          <w:numId w:val="80"/>
        </w:numPr>
        <w:suppressAutoHyphens w:val="0"/>
        <w:spacing w:before="0" w:line="259" w:lineRule="auto"/>
        <w:jc w:val="left"/>
      </w:pPr>
      <w:r w:rsidRPr="00A826B2">
        <w:t>Identifier les hotspots de diversité structurelle</w:t>
      </w:r>
    </w:p>
    <w:p w14:paraId="6AB0764F" w14:textId="77777777" w:rsidR="00A826B2" w:rsidRPr="00A826B2" w:rsidRDefault="00A826B2" w:rsidP="00A826B2">
      <w:pPr>
        <w:numPr>
          <w:ilvl w:val="0"/>
          <w:numId w:val="80"/>
        </w:numPr>
        <w:suppressAutoHyphens w:val="0"/>
        <w:spacing w:before="0" w:line="259" w:lineRule="auto"/>
        <w:jc w:val="left"/>
      </w:pPr>
      <w:r w:rsidRPr="00A826B2">
        <w:t xml:space="preserve">Analyser les causes potentielles de ces anomalies : </w:t>
      </w:r>
    </w:p>
    <w:p w14:paraId="0EB7AA7D" w14:textId="77777777" w:rsidR="00A826B2" w:rsidRPr="00A826B2" w:rsidRDefault="00A826B2" w:rsidP="00A826B2">
      <w:pPr>
        <w:numPr>
          <w:ilvl w:val="1"/>
          <w:numId w:val="80"/>
        </w:numPr>
        <w:suppressAutoHyphens w:val="0"/>
        <w:spacing w:before="0" w:line="259" w:lineRule="auto"/>
        <w:jc w:val="left"/>
      </w:pPr>
      <w:r w:rsidRPr="00A826B2">
        <w:t>Conditions environnementales particulières</w:t>
      </w:r>
    </w:p>
    <w:p w14:paraId="37144591" w14:textId="77777777" w:rsidR="00A826B2" w:rsidRPr="00A826B2" w:rsidRDefault="00A826B2" w:rsidP="00A826B2">
      <w:pPr>
        <w:numPr>
          <w:ilvl w:val="1"/>
          <w:numId w:val="80"/>
        </w:numPr>
        <w:suppressAutoHyphens w:val="0"/>
        <w:spacing w:before="0" w:line="259" w:lineRule="auto"/>
        <w:jc w:val="left"/>
      </w:pPr>
      <w:r w:rsidRPr="00A826B2">
        <w:t>Histoire de perturbation distinctive</w:t>
      </w:r>
    </w:p>
    <w:p w14:paraId="1FBDA272" w14:textId="77777777" w:rsidR="00A826B2" w:rsidRPr="00A826B2" w:rsidRDefault="00A826B2" w:rsidP="00A826B2">
      <w:pPr>
        <w:numPr>
          <w:ilvl w:val="1"/>
          <w:numId w:val="80"/>
        </w:numPr>
        <w:suppressAutoHyphens w:val="0"/>
        <w:spacing w:before="0" w:line="259" w:lineRule="auto"/>
        <w:jc w:val="left"/>
      </w:pPr>
      <w:r w:rsidRPr="00A826B2">
        <w:t>Assemblages d'espèces atypiques</w:t>
      </w:r>
    </w:p>
    <w:p w14:paraId="490DAFED" w14:textId="77777777" w:rsidR="00A826B2" w:rsidRPr="00A826B2" w:rsidRDefault="00A826B2" w:rsidP="00A826B2">
      <w:pPr>
        <w:numPr>
          <w:ilvl w:val="0"/>
          <w:numId w:val="80"/>
        </w:numPr>
        <w:suppressAutoHyphens w:val="0"/>
        <w:spacing w:before="0" w:line="259" w:lineRule="auto"/>
        <w:jc w:val="left"/>
      </w:pPr>
      <w:r w:rsidRPr="00A826B2">
        <w:t xml:space="preserve">Développer des indices de "singularité écologique" : </w:t>
      </w:r>
    </w:p>
    <w:p w14:paraId="2D230000" w14:textId="77777777" w:rsidR="00A826B2" w:rsidRPr="00A826B2" w:rsidRDefault="00A826B2" w:rsidP="00A826B2">
      <w:pPr>
        <w:numPr>
          <w:ilvl w:val="1"/>
          <w:numId w:val="80"/>
        </w:numPr>
        <w:suppressAutoHyphens w:val="0"/>
        <w:spacing w:before="0" w:line="259" w:lineRule="auto"/>
        <w:jc w:val="left"/>
      </w:pPr>
      <w:r w:rsidRPr="00A826B2">
        <w:t>Quantifier le caractère unique ou représentatif des structures</w:t>
      </w:r>
    </w:p>
    <w:p w14:paraId="32C3BEDE" w14:textId="77777777" w:rsidR="00A826B2" w:rsidRPr="00A826B2" w:rsidRDefault="00A826B2" w:rsidP="00A826B2">
      <w:pPr>
        <w:numPr>
          <w:ilvl w:val="1"/>
          <w:numId w:val="80"/>
        </w:numPr>
        <w:suppressAutoHyphens w:val="0"/>
        <w:spacing w:before="0" w:line="259" w:lineRule="auto"/>
        <w:jc w:val="left"/>
      </w:pPr>
      <w:r w:rsidRPr="00A826B2">
        <w:t>Identifier les zones à forte valeur pour la conservation</w:t>
      </w:r>
    </w:p>
    <w:p w14:paraId="1A7E0D56" w14:textId="77777777" w:rsidR="00A826B2" w:rsidRPr="00A826B2" w:rsidRDefault="00A826B2" w:rsidP="00A826B2">
      <w:pPr>
        <w:numPr>
          <w:ilvl w:val="1"/>
          <w:numId w:val="80"/>
        </w:numPr>
        <w:suppressAutoHyphens w:val="0"/>
        <w:spacing w:before="0" w:line="259" w:lineRule="auto"/>
        <w:jc w:val="left"/>
      </w:pPr>
      <w:r w:rsidRPr="00A826B2">
        <w:lastRenderedPageBreak/>
        <w:t>Cartographier les zones prioritaires pour des études complémentaires</w:t>
      </w:r>
    </w:p>
    <w:p w14:paraId="70D2690B" w14:textId="77777777" w:rsidR="00A826B2" w:rsidRPr="00A826B2" w:rsidRDefault="00A826B2" w:rsidP="00A826B2">
      <w:pPr>
        <w:numPr>
          <w:ilvl w:val="0"/>
          <w:numId w:val="72"/>
        </w:numPr>
        <w:suppressAutoHyphens w:val="0"/>
        <w:spacing w:before="0" w:line="259" w:lineRule="auto"/>
        <w:jc w:val="left"/>
        <w:rPr>
          <w:b/>
          <w:bCs/>
        </w:rPr>
      </w:pPr>
      <w:r w:rsidRPr="00A826B2">
        <w:rPr>
          <w:b/>
          <w:bCs/>
        </w:rPr>
        <w:t>8. Applications pratiques et validation</w:t>
      </w:r>
    </w:p>
    <w:p w14:paraId="5314ABCD" w14:textId="77777777" w:rsidR="00A826B2" w:rsidRPr="00A826B2" w:rsidRDefault="00A826B2" w:rsidP="00A826B2">
      <w:pPr>
        <w:numPr>
          <w:ilvl w:val="0"/>
          <w:numId w:val="72"/>
        </w:numPr>
        <w:suppressAutoHyphens w:val="0"/>
        <w:spacing w:before="0" w:line="259" w:lineRule="auto"/>
        <w:jc w:val="left"/>
        <w:rPr>
          <w:b/>
          <w:bCs/>
        </w:rPr>
      </w:pPr>
      <w:r w:rsidRPr="00A826B2">
        <w:rPr>
          <w:b/>
          <w:bCs/>
        </w:rPr>
        <w:t>8.1 Développement d'outils prédictifs</w:t>
      </w:r>
    </w:p>
    <w:p w14:paraId="5B0FCB63" w14:textId="77777777" w:rsidR="00A826B2" w:rsidRPr="00A826B2" w:rsidRDefault="00A826B2" w:rsidP="00A826B2">
      <w:pPr>
        <w:suppressAutoHyphens w:val="0"/>
        <w:spacing w:before="0" w:line="259" w:lineRule="auto"/>
        <w:ind w:firstLine="0"/>
        <w:jc w:val="left"/>
      </w:pPr>
      <w:r w:rsidRPr="00A826B2">
        <w:rPr>
          <w:b/>
          <w:bCs/>
        </w:rPr>
        <w:t>Actions spécifiques :</w:t>
      </w:r>
    </w:p>
    <w:p w14:paraId="07FA6EBC" w14:textId="77777777" w:rsidR="00A826B2" w:rsidRPr="00A826B2" w:rsidRDefault="00A826B2" w:rsidP="00A826B2">
      <w:pPr>
        <w:numPr>
          <w:ilvl w:val="0"/>
          <w:numId w:val="81"/>
        </w:numPr>
        <w:suppressAutoHyphens w:val="0"/>
        <w:spacing w:before="0" w:line="259" w:lineRule="auto"/>
        <w:jc w:val="left"/>
      </w:pPr>
      <w:r w:rsidRPr="00A826B2">
        <w:t xml:space="preserve">Créer des modèles prédictifs optimisés pour différents objectifs : </w:t>
      </w:r>
    </w:p>
    <w:p w14:paraId="2D76C6A3" w14:textId="77777777" w:rsidR="00A826B2" w:rsidRPr="00A826B2" w:rsidRDefault="00A826B2" w:rsidP="00A826B2">
      <w:pPr>
        <w:numPr>
          <w:ilvl w:val="1"/>
          <w:numId w:val="81"/>
        </w:numPr>
        <w:suppressAutoHyphens w:val="0"/>
        <w:spacing w:before="0" w:line="259" w:lineRule="auto"/>
        <w:jc w:val="left"/>
      </w:pPr>
      <w:r w:rsidRPr="00A826B2">
        <w:t xml:space="preserve">Estimation rapide du WD moyen à partir de métriques </w:t>
      </w:r>
      <w:proofErr w:type="spellStart"/>
      <w:r w:rsidRPr="00A826B2">
        <w:t>LiDAR</w:t>
      </w:r>
      <w:proofErr w:type="spellEnd"/>
      <w:r w:rsidRPr="00A826B2">
        <w:t xml:space="preserve"> simples</w:t>
      </w:r>
    </w:p>
    <w:p w14:paraId="40AF38BA" w14:textId="77777777" w:rsidR="00A826B2" w:rsidRPr="00A826B2" w:rsidRDefault="00A826B2" w:rsidP="00A826B2">
      <w:pPr>
        <w:numPr>
          <w:ilvl w:val="1"/>
          <w:numId w:val="81"/>
        </w:numPr>
        <w:suppressAutoHyphens w:val="0"/>
        <w:spacing w:before="0" w:line="259" w:lineRule="auto"/>
        <w:jc w:val="left"/>
      </w:pPr>
      <w:r w:rsidRPr="00A826B2">
        <w:t>Prédiction multi-traits à partir de signatures structurelles complexes</w:t>
      </w:r>
    </w:p>
    <w:p w14:paraId="1D20056C" w14:textId="77777777" w:rsidR="00A826B2" w:rsidRPr="00A826B2" w:rsidRDefault="00A826B2" w:rsidP="00A826B2">
      <w:pPr>
        <w:numPr>
          <w:ilvl w:val="1"/>
          <w:numId w:val="81"/>
        </w:numPr>
        <w:suppressAutoHyphens w:val="0"/>
        <w:spacing w:before="0" w:line="259" w:lineRule="auto"/>
        <w:jc w:val="left"/>
      </w:pPr>
      <w:r w:rsidRPr="00A826B2">
        <w:t>Classification des types structurels-fonctionnels</w:t>
      </w:r>
    </w:p>
    <w:p w14:paraId="707CCF82" w14:textId="77777777" w:rsidR="00A826B2" w:rsidRPr="00A826B2" w:rsidRDefault="00A826B2" w:rsidP="00A826B2">
      <w:pPr>
        <w:numPr>
          <w:ilvl w:val="0"/>
          <w:numId w:val="81"/>
        </w:numPr>
        <w:suppressAutoHyphens w:val="0"/>
        <w:spacing w:before="0" w:line="259" w:lineRule="auto"/>
        <w:jc w:val="left"/>
      </w:pPr>
      <w:r w:rsidRPr="00A826B2">
        <w:t xml:space="preserve">Développer des méthodologies clés en main : </w:t>
      </w:r>
    </w:p>
    <w:p w14:paraId="7F318ECE" w14:textId="77777777" w:rsidR="00A826B2" w:rsidRPr="00A826B2" w:rsidRDefault="00A826B2" w:rsidP="00A826B2">
      <w:pPr>
        <w:numPr>
          <w:ilvl w:val="1"/>
          <w:numId w:val="81"/>
        </w:numPr>
        <w:suppressAutoHyphens w:val="0"/>
        <w:spacing w:before="0" w:line="259" w:lineRule="auto"/>
        <w:jc w:val="left"/>
      </w:pPr>
      <w:r w:rsidRPr="00A826B2">
        <w:t>Scripts R automatisés pour l'extraction et l'analyse des métriques</w:t>
      </w:r>
    </w:p>
    <w:p w14:paraId="2B407A49" w14:textId="77777777" w:rsidR="00A826B2" w:rsidRPr="00A826B2" w:rsidRDefault="00A826B2" w:rsidP="00A826B2">
      <w:pPr>
        <w:numPr>
          <w:ilvl w:val="1"/>
          <w:numId w:val="81"/>
        </w:numPr>
        <w:suppressAutoHyphens w:val="0"/>
        <w:spacing w:before="0" w:line="259" w:lineRule="auto"/>
        <w:jc w:val="left"/>
      </w:pPr>
      <w:r w:rsidRPr="00A826B2">
        <w:t>Workflows d'analyse spatiale pour l'extrapolation</w:t>
      </w:r>
    </w:p>
    <w:p w14:paraId="63A00953" w14:textId="77777777" w:rsidR="00A826B2" w:rsidRPr="00A826B2" w:rsidRDefault="00A826B2" w:rsidP="00A826B2">
      <w:pPr>
        <w:numPr>
          <w:ilvl w:val="1"/>
          <w:numId w:val="81"/>
        </w:numPr>
        <w:suppressAutoHyphens w:val="0"/>
        <w:spacing w:before="0" w:line="259" w:lineRule="auto"/>
        <w:jc w:val="left"/>
      </w:pPr>
      <w:r w:rsidRPr="00A826B2">
        <w:t>Algorithmes de classification optimisés pour la cartographie</w:t>
      </w:r>
    </w:p>
    <w:p w14:paraId="0D92A7F2" w14:textId="77777777" w:rsidR="00A826B2" w:rsidRPr="00A826B2" w:rsidRDefault="00A826B2" w:rsidP="00A826B2">
      <w:pPr>
        <w:numPr>
          <w:ilvl w:val="0"/>
          <w:numId w:val="81"/>
        </w:numPr>
        <w:suppressAutoHyphens w:val="0"/>
        <w:spacing w:before="0" w:line="259" w:lineRule="auto"/>
        <w:jc w:val="left"/>
      </w:pPr>
      <w:r w:rsidRPr="00A826B2">
        <w:t xml:space="preserve">Évaluer la transférabilité des modèles : </w:t>
      </w:r>
    </w:p>
    <w:p w14:paraId="4E41ACE1" w14:textId="77777777" w:rsidR="00A826B2" w:rsidRPr="00A826B2" w:rsidRDefault="00A826B2" w:rsidP="00A826B2">
      <w:pPr>
        <w:numPr>
          <w:ilvl w:val="1"/>
          <w:numId w:val="81"/>
        </w:numPr>
        <w:suppressAutoHyphens w:val="0"/>
        <w:spacing w:before="0" w:line="259" w:lineRule="auto"/>
        <w:jc w:val="left"/>
      </w:pPr>
      <w:r w:rsidRPr="00A826B2">
        <w:t>Tester sur des jeux de données externes si disponibles</w:t>
      </w:r>
    </w:p>
    <w:p w14:paraId="489215E5" w14:textId="77777777" w:rsidR="00A826B2" w:rsidRPr="00A826B2" w:rsidRDefault="00A826B2" w:rsidP="00A826B2">
      <w:pPr>
        <w:numPr>
          <w:ilvl w:val="1"/>
          <w:numId w:val="81"/>
        </w:numPr>
        <w:suppressAutoHyphens w:val="0"/>
        <w:spacing w:before="0" w:line="259" w:lineRule="auto"/>
        <w:jc w:val="left"/>
      </w:pPr>
      <w:r w:rsidRPr="00A826B2">
        <w:t xml:space="preserve">Évaluer la sensibilité aux différences d'acquisition </w:t>
      </w:r>
      <w:proofErr w:type="spellStart"/>
      <w:r w:rsidRPr="00A826B2">
        <w:t>LiDAR</w:t>
      </w:r>
      <w:proofErr w:type="spellEnd"/>
    </w:p>
    <w:p w14:paraId="275ECA16" w14:textId="77777777" w:rsidR="00A826B2" w:rsidRPr="00A826B2" w:rsidRDefault="00A826B2" w:rsidP="00A826B2">
      <w:pPr>
        <w:numPr>
          <w:ilvl w:val="1"/>
          <w:numId w:val="81"/>
        </w:numPr>
        <w:suppressAutoHyphens w:val="0"/>
        <w:spacing w:before="0" w:line="259" w:lineRule="auto"/>
        <w:jc w:val="left"/>
      </w:pPr>
      <w:r w:rsidRPr="00A826B2">
        <w:t>Identifier les facteurs limitant la transférabilité</w:t>
      </w:r>
    </w:p>
    <w:p w14:paraId="7A7B63F0" w14:textId="77777777" w:rsidR="00A826B2" w:rsidRPr="00A826B2" w:rsidRDefault="00A826B2" w:rsidP="00A826B2">
      <w:pPr>
        <w:numPr>
          <w:ilvl w:val="0"/>
          <w:numId w:val="72"/>
        </w:numPr>
        <w:suppressAutoHyphens w:val="0"/>
        <w:spacing w:before="0" w:line="259" w:lineRule="auto"/>
        <w:jc w:val="left"/>
        <w:rPr>
          <w:b/>
          <w:bCs/>
        </w:rPr>
      </w:pPr>
      <w:r w:rsidRPr="00A826B2">
        <w:rPr>
          <w:b/>
          <w:bCs/>
        </w:rPr>
        <w:t>8.2 Validation écologique des prédictions</w:t>
      </w:r>
    </w:p>
    <w:p w14:paraId="6AB5E5FF" w14:textId="77777777" w:rsidR="00A826B2" w:rsidRPr="00A826B2" w:rsidRDefault="00A826B2" w:rsidP="00A826B2">
      <w:pPr>
        <w:suppressAutoHyphens w:val="0"/>
        <w:spacing w:before="0" w:line="259" w:lineRule="auto"/>
        <w:ind w:firstLine="0"/>
        <w:jc w:val="left"/>
      </w:pPr>
      <w:r w:rsidRPr="00A826B2">
        <w:rPr>
          <w:b/>
          <w:bCs/>
        </w:rPr>
        <w:t>Actions spécifiques :</w:t>
      </w:r>
    </w:p>
    <w:p w14:paraId="5F45528F" w14:textId="77777777" w:rsidR="00A826B2" w:rsidRPr="00A826B2" w:rsidRDefault="00A826B2" w:rsidP="00A826B2">
      <w:pPr>
        <w:numPr>
          <w:ilvl w:val="0"/>
          <w:numId w:val="82"/>
        </w:numPr>
        <w:suppressAutoHyphens w:val="0"/>
        <w:spacing w:before="0" w:line="259" w:lineRule="auto"/>
        <w:jc w:val="left"/>
      </w:pPr>
      <w:r w:rsidRPr="00A826B2">
        <w:t xml:space="preserve">Conduire des validations croisées écologiquement informées : </w:t>
      </w:r>
    </w:p>
    <w:p w14:paraId="017D1983" w14:textId="77777777" w:rsidR="00A826B2" w:rsidRPr="00A826B2" w:rsidRDefault="00A826B2" w:rsidP="00A826B2">
      <w:pPr>
        <w:numPr>
          <w:ilvl w:val="1"/>
          <w:numId w:val="82"/>
        </w:numPr>
        <w:suppressAutoHyphens w:val="0"/>
        <w:spacing w:before="0" w:line="259" w:lineRule="auto"/>
        <w:jc w:val="left"/>
      </w:pPr>
      <w:r w:rsidRPr="00A826B2">
        <w:t>Stratifier la validation par types forestiers</w:t>
      </w:r>
    </w:p>
    <w:p w14:paraId="374856BC" w14:textId="77777777" w:rsidR="00A826B2" w:rsidRPr="00A826B2" w:rsidRDefault="00A826B2" w:rsidP="00A826B2">
      <w:pPr>
        <w:numPr>
          <w:ilvl w:val="1"/>
          <w:numId w:val="82"/>
        </w:numPr>
        <w:suppressAutoHyphens w:val="0"/>
        <w:spacing w:before="0" w:line="259" w:lineRule="auto"/>
        <w:jc w:val="left"/>
      </w:pPr>
      <w:r w:rsidRPr="00A826B2">
        <w:t>Tester les prédictions contre des connaissances écologiques établies</w:t>
      </w:r>
    </w:p>
    <w:p w14:paraId="6D344136" w14:textId="77777777" w:rsidR="00A826B2" w:rsidRPr="00A826B2" w:rsidRDefault="00A826B2" w:rsidP="00A826B2">
      <w:pPr>
        <w:numPr>
          <w:ilvl w:val="1"/>
          <w:numId w:val="82"/>
        </w:numPr>
        <w:suppressAutoHyphens w:val="0"/>
        <w:spacing w:before="0" w:line="259" w:lineRule="auto"/>
        <w:jc w:val="left"/>
      </w:pPr>
      <w:r w:rsidRPr="00A826B2">
        <w:t>Évaluer la cohérence des patterns prédits avec la théorie</w:t>
      </w:r>
    </w:p>
    <w:p w14:paraId="08B6B4E6" w14:textId="77777777" w:rsidR="00A826B2" w:rsidRPr="00A826B2" w:rsidRDefault="00A826B2" w:rsidP="00A826B2">
      <w:pPr>
        <w:numPr>
          <w:ilvl w:val="0"/>
          <w:numId w:val="82"/>
        </w:numPr>
        <w:suppressAutoHyphens w:val="0"/>
        <w:spacing w:before="0" w:line="259" w:lineRule="auto"/>
        <w:jc w:val="left"/>
      </w:pPr>
      <w:r w:rsidRPr="00A826B2">
        <w:t xml:space="preserve">Comparer les performances prédictives pour différents traits : </w:t>
      </w:r>
    </w:p>
    <w:p w14:paraId="64468DD4" w14:textId="77777777" w:rsidR="00A826B2" w:rsidRPr="00A826B2" w:rsidRDefault="00A826B2" w:rsidP="00A826B2">
      <w:pPr>
        <w:numPr>
          <w:ilvl w:val="1"/>
          <w:numId w:val="82"/>
        </w:numPr>
        <w:suppressAutoHyphens w:val="0"/>
        <w:spacing w:before="0" w:line="259" w:lineRule="auto"/>
        <w:jc w:val="left"/>
      </w:pPr>
      <w:r w:rsidRPr="00A826B2">
        <w:t xml:space="preserve">Identifier quels traits </w:t>
      </w:r>
      <w:proofErr w:type="gramStart"/>
      <w:r w:rsidRPr="00A826B2">
        <w:t>sont</w:t>
      </w:r>
      <w:proofErr w:type="gramEnd"/>
      <w:r w:rsidRPr="00A826B2">
        <w:t xml:space="preserve"> mieux prédits par la structure</w:t>
      </w:r>
    </w:p>
    <w:p w14:paraId="01BBF9A7" w14:textId="77777777" w:rsidR="00A826B2" w:rsidRPr="00A826B2" w:rsidRDefault="00A826B2" w:rsidP="00A826B2">
      <w:pPr>
        <w:numPr>
          <w:ilvl w:val="1"/>
          <w:numId w:val="82"/>
        </w:numPr>
        <w:suppressAutoHyphens w:val="0"/>
        <w:spacing w:before="0" w:line="259" w:lineRule="auto"/>
        <w:jc w:val="left"/>
      </w:pPr>
      <w:r w:rsidRPr="00A826B2">
        <w:t>Analyser pourquoi certains traits sont moins bien captés</w:t>
      </w:r>
    </w:p>
    <w:p w14:paraId="236523E8" w14:textId="77777777" w:rsidR="00A826B2" w:rsidRPr="00A826B2" w:rsidRDefault="00A826B2" w:rsidP="00A826B2">
      <w:pPr>
        <w:numPr>
          <w:ilvl w:val="1"/>
          <w:numId w:val="82"/>
        </w:numPr>
        <w:suppressAutoHyphens w:val="0"/>
        <w:spacing w:before="0" w:line="259" w:lineRule="auto"/>
        <w:jc w:val="left"/>
      </w:pPr>
      <w:r w:rsidRPr="00A826B2">
        <w:t>Développer des approches spécifiques pour les traits récalcitrants</w:t>
      </w:r>
    </w:p>
    <w:p w14:paraId="7A1F4383" w14:textId="77777777" w:rsidR="00A826B2" w:rsidRPr="00A826B2" w:rsidRDefault="00A826B2" w:rsidP="00A826B2">
      <w:pPr>
        <w:numPr>
          <w:ilvl w:val="0"/>
          <w:numId w:val="82"/>
        </w:numPr>
        <w:suppressAutoHyphens w:val="0"/>
        <w:spacing w:before="0" w:line="259" w:lineRule="auto"/>
        <w:jc w:val="left"/>
      </w:pPr>
      <w:r w:rsidRPr="00A826B2">
        <w:t xml:space="preserve">Évaluer la robustesse des relations à travers les contextes : </w:t>
      </w:r>
    </w:p>
    <w:p w14:paraId="1C6DED55" w14:textId="77777777" w:rsidR="00A826B2" w:rsidRPr="00A826B2" w:rsidRDefault="00A826B2" w:rsidP="00A826B2">
      <w:pPr>
        <w:numPr>
          <w:ilvl w:val="1"/>
          <w:numId w:val="82"/>
        </w:numPr>
        <w:suppressAutoHyphens w:val="0"/>
        <w:spacing w:before="0" w:line="259" w:lineRule="auto"/>
        <w:jc w:val="left"/>
      </w:pPr>
      <w:r w:rsidRPr="00A826B2">
        <w:t>Tester la constance des relations le long des gradients environnementaux</w:t>
      </w:r>
    </w:p>
    <w:p w14:paraId="4036895B" w14:textId="77777777" w:rsidR="00A826B2" w:rsidRPr="00A826B2" w:rsidRDefault="00A826B2" w:rsidP="00A826B2">
      <w:pPr>
        <w:numPr>
          <w:ilvl w:val="1"/>
          <w:numId w:val="82"/>
        </w:numPr>
        <w:suppressAutoHyphens w:val="0"/>
        <w:spacing w:before="0" w:line="259" w:lineRule="auto"/>
        <w:jc w:val="left"/>
      </w:pPr>
      <w:r w:rsidRPr="00A826B2">
        <w:lastRenderedPageBreak/>
        <w:t>Identifier les conditions où les prédictions sont plus/moins fiables</w:t>
      </w:r>
    </w:p>
    <w:p w14:paraId="074039BC" w14:textId="77777777" w:rsidR="00A826B2" w:rsidRPr="00A826B2" w:rsidRDefault="00A826B2" w:rsidP="00A826B2">
      <w:pPr>
        <w:numPr>
          <w:ilvl w:val="1"/>
          <w:numId w:val="82"/>
        </w:numPr>
        <w:suppressAutoHyphens w:val="0"/>
        <w:spacing w:before="0" w:line="259" w:lineRule="auto"/>
        <w:jc w:val="left"/>
      </w:pPr>
      <w:r w:rsidRPr="00A826B2">
        <w:t>Développer des facteurs de correction contextuels</w:t>
      </w:r>
    </w:p>
    <w:p w14:paraId="45F39453" w14:textId="77777777" w:rsidR="00A826B2" w:rsidRPr="00A826B2" w:rsidRDefault="00A826B2" w:rsidP="00A826B2">
      <w:pPr>
        <w:numPr>
          <w:ilvl w:val="0"/>
          <w:numId w:val="72"/>
        </w:numPr>
        <w:suppressAutoHyphens w:val="0"/>
        <w:spacing w:before="0" w:line="259" w:lineRule="auto"/>
        <w:jc w:val="left"/>
        <w:rPr>
          <w:b/>
          <w:bCs/>
        </w:rPr>
      </w:pPr>
      <w:r w:rsidRPr="00A826B2">
        <w:rPr>
          <w:b/>
          <w:bCs/>
        </w:rPr>
        <w:t>8.3 Applications pour la gestion et la conservation</w:t>
      </w:r>
    </w:p>
    <w:p w14:paraId="2C8E0261" w14:textId="77777777" w:rsidR="00A826B2" w:rsidRPr="00A826B2" w:rsidRDefault="00A826B2" w:rsidP="00A826B2">
      <w:pPr>
        <w:suppressAutoHyphens w:val="0"/>
        <w:spacing w:before="0" w:line="259" w:lineRule="auto"/>
        <w:ind w:firstLine="0"/>
        <w:jc w:val="left"/>
      </w:pPr>
      <w:r w:rsidRPr="00A826B2">
        <w:rPr>
          <w:b/>
          <w:bCs/>
        </w:rPr>
        <w:t>Actions spécifiques :</w:t>
      </w:r>
    </w:p>
    <w:p w14:paraId="5EFE0EFD" w14:textId="77777777" w:rsidR="00A826B2" w:rsidRPr="00A826B2" w:rsidRDefault="00A826B2" w:rsidP="00A826B2">
      <w:pPr>
        <w:numPr>
          <w:ilvl w:val="0"/>
          <w:numId w:val="83"/>
        </w:numPr>
        <w:suppressAutoHyphens w:val="0"/>
        <w:spacing w:before="0" w:line="259" w:lineRule="auto"/>
        <w:jc w:val="left"/>
      </w:pPr>
      <w:r w:rsidRPr="00A826B2">
        <w:t xml:space="preserve">Développer des indicateurs dérivés pertinents pour la gestion : </w:t>
      </w:r>
    </w:p>
    <w:p w14:paraId="5391F240" w14:textId="77777777" w:rsidR="00A826B2" w:rsidRPr="00A826B2" w:rsidRDefault="00A826B2" w:rsidP="00A826B2">
      <w:pPr>
        <w:numPr>
          <w:ilvl w:val="1"/>
          <w:numId w:val="83"/>
        </w:numPr>
        <w:suppressAutoHyphens w:val="0"/>
        <w:spacing w:before="0" w:line="259" w:lineRule="auto"/>
        <w:jc w:val="left"/>
      </w:pPr>
      <w:r w:rsidRPr="00A826B2">
        <w:t>Indices de maturité et intégrité structurelle</w:t>
      </w:r>
    </w:p>
    <w:p w14:paraId="21076222" w14:textId="77777777" w:rsidR="00A826B2" w:rsidRPr="00A826B2" w:rsidRDefault="00A826B2" w:rsidP="00A826B2">
      <w:pPr>
        <w:numPr>
          <w:ilvl w:val="1"/>
          <w:numId w:val="83"/>
        </w:numPr>
        <w:suppressAutoHyphens w:val="0"/>
        <w:spacing w:before="0" w:line="259" w:lineRule="auto"/>
        <w:jc w:val="left"/>
      </w:pPr>
      <w:r w:rsidRPr="00A826B2">
        <w:t>Métriques de diversité structurelle-fonctionnelle</w:t>
      </w:r>
    </w:p>
    <w:p w14:paraId="334C86DF" w14:textId="77777777" w:rsidR="00A826B2" w:rsidRPr="00A826B2" w:rsidRDefault="00A826B2" w:rsidP="00A826B2">
      <w:pPr>
        <w:numPr>
          <w:ilvl w:val="1"/>
          <w:numId w:val="83"/>
        </w:numPr>
        <w:suppressAutoHyphens w:val="0"/>
        <w:spacing w:before="0" w:line="259" w:lineRule="auto"/>
        <w:jc w:val="left"/>
      </w:pPr>
      <w:r w:rsidRPr="00A826B2">
        <w:t>Indicateurs de résilience potentielle</w:t>
      </w:r>
    </w:p>
    <w:p w14:paraId="19DEEEA8" w14:textId="77777777" w:rsidR="00A826B2" w:rsidRPr="00A826B2" w:rsidRDefault="00A826B2" w:rsidP="00A826B2">
      <w:pPr>
        <w:numPr>
          <w:ilvl w:val="0"/>
          <w:numId w:val="83"/>
        </w:numPr>
        <w:suppressAutoHyphens w:val="0"/>
        <w:spacing w:before="0" w:line="259" w:lineRule="auto"/>
        <w:jc w:val="left"/>
      </w:pPr>
      <w:r w:rsidRPr="00A826B2">
        <w:t xml:space="preserve">Créer des outils de support à la décision : </w:t>
      </w:r>
    </w:p>
    <w:p w14:paraId="18766E1D" w14:textId="77777777" w:rsidR="00A826B2" w:rsidRPr="00A826B2" w:rsidRDefault="00A826B2" w:rsidP="00A826B2">
      <w:pPr>
        <w:numPr>
          <w:ilvl w:val="1"/>
          <w:numId w:val="83"/>
        </w:numPr>
        <w:suppressAutoHyphens w:val="0"/>
        <w:spacing w:before="0" w:line="259" w:lineRule="auto"/>
        <w:jc w:val="left"/>
      </w:pPr>
      <w:r w:rsidRPr="00A826B2">
        <w:t>Cartographie des zones prioritaires pour la conservation</w:t>
      </w:r>
    </w:p>
    <w:p w14:paraId="126B022A" w14:textId="77777777" w:rsidR="00A826B2" w:rsidRPr="00A826B2" w:rsidRDefault="00A826B2" w:rsidP="00A826B2">
      <w:pPr>
        <w:numPr>
          <w:ilvl w:val="1"/>
          <w:numId w:val="83"/>
        </w:numPr>
        <w:suppressAutoHyphens w:val="0"/>
        <w:spacing w:before="0" w:line="259" w:lineRule="auto"/>
        <w:jc w:val="left"/>
      </w:pPr>
      <w:r w:rsidRPr="00A826B2">
        <w:t>Identification des zones à haute valeur fonctionnelle</w:t>
      </w:r>
    </w:p>
    <w:p w14:paraId="2E3EBE81" w14:textId="77777777" w:rsidR="00A826B2" w:rsidRPr="00A826B2" w:rsidRDefault="00A826B2" w:rsidP="00A826B2">
      <w:pPr>
        <w:numPr>
          <w:ilvl w:val="1"/>
          <w:numId w:val="83"/>
        </w:numPr>
        <w:suppressAutoHyphens w:val="0"/>
        <w:spacing w:before="0" w:line="259" w:lineRule="auto"/>
        <w:jc w:val="left"/>
      </w:pPr>
      <w:r w:rsidRPr="00A826B2">
        <w:t>Détection des zones vulnérables ou dégradées</w:t>
      </w:r>
    </w:p>
    <w:p w14:paraId="381F2C03" w14:textId="77777777" w:rsidR="00A826B2" w:rsidRPr="00A826B2" w:rsidRDefault="00A826B2" w:rsidP="00A826B2">
      <w:pPr>
        <w:numPr>
          <w:ilvl w:val="0"/>
          <w:numId w:val="83"/>
        </w:numPr>
        <w:suppressAutoHyphens w:val="0"/>
        <w:spacing w:before="0" w:line="259" w:lineRule="auto"/>
        <w:jc w:val="left"/>
      </w:pPr>
      <w:r w:rsidRPr="00A826B2">
        <w:t xml:space="preserve">Formuler des recommandations de suivi : </w:t>
      </w:r>
    </w:p>
    <w:p w14:paraId="1EE83E11" w14:textId="77777777" w:rsidR="00A826B2" w:rsidRPr="00A826B2" w:rsidRDefault="00A826B2" w:rsidP="00A826B2">
      <w:pPr>
        <w:numPr>
          <w:ilvl w:val="1"/>
          <w:numId w:val="83"/>
        </w:numPr>
        <w:suppressAutoHyphens w:val="0"/>
        <w:spacing w:before="0" w:line="259" w:lineRule="auto"/>
        <w:jc w:val="left"/>
      </w:pPr>
      <w:r w:rsidRPr="00A826B2">
        <w:t>Stratégies optimales d'échantillonnage pour le monitoring</w:t>
      </w:r>
    </w:p>
    <w:p w14:paraId="4EA1D6E2" w14:textId="77777777" w:rsidR="00A826B2" w:rsidRPr="00A826B2" w:rsidRDefault="00A826B2" w:rsidP="00A826B2">
      <w:pPr>
        <w:numPr>
          <w:ilvl w:val="1"/>
          <w:numId w:val="83"/>
        </w:numPr>
        <w:suppressAutoHyphens w:val="0"/>
        <w:spacing w:before="0" w:line="259" w:lineRule="auto"/>
        <w:jc w:val="left"/>
      </w:pPr>
      <w:r w:rsidRPr="00A826B2">
        <w:t>Indicateurs clés à surveiller dans le temps</w:t>
      </w:r>
    </w:p>
    <w:p w14:paraId="31BD8B99" w14:textId="77777777" w:rsidR="00A826B2" w:rsidRPr="00A826B2" w:rsidRDefault="00A826B2" w:rsidP="00A826B2">
      <w:pPr>
        <w:numPr>
          <w:ilvl w:val="1"/>
          <w:numId w:val="83"/>
        </w:numPr>
        <w:suppressAutoHyphens w:val="0"/>
        <w:spacing w:before="0" w:line="259" w:lineRule="auto"/>
        <w:jc w:val="left"/>
      </w:pPr>
      <w:r w:rsidRPr="00A826B2">
        <w:t>Approches d'alerte précoce pour changements structurels</w:t>
      </w:r>
    </w:p>
    <w:p w14:paraId="4FA12AD9" w14:textId="77777777" w:rsidR="00A826B2" w:rsidRPr="00A826B2" w:rsidRDefault="00A826B2" w:rsidP="00A826B2">
      <w:pPr>
        <w:numPr>
          <w:ilvl w:val="0"/>
          <w:numId w:val="72"/>
        </w:numPr>
        <w:suppressAutoHyphens w:val="0"/>
        <w:spacing w:before="0" w:line="259" w:lineRule="auto"/>
        <w:jc w:val="left"/>
        <w:rPr>
          <w:b/>
          <w:bCs/>
        </w:rPr>
      </w:pPr>
      <w:r w:rsidRPr="00A826B2">
        <w:rPr>
          <w:b/>
          <w:bCs/>
        </w:rPr>
        <w:t>9. Documentation scientifique et dissémination</w:t>
      </w:r>
    </w:p>
    <w:p w14:paraId="74F59E7F" w14:textId="77777777" w:rsidR="00A826B2" w:rsidRPr="00A826B2" w:rsidRDefault="00A826B2" w:rsidP="00A826B2">
      <w:pPr>
        <w:numPr>
          <w:ilvl w:val="0"/>
          <w:numId w:val="72"/>
        </w:numPr>
        <w:suppressAutoHyphens w:val="0"/>
        <w:spacing w:before="0" w:line="259" w:lineRule="auto"/>
        <w:jc w:val="left"/>
        <w:rPr>
          <w:b/>
          <w:bCs/>
        </w:rPr>
      </w:pPr>
      <w:r w:rsidRPr="00A826B2">
        <w:rPr>
          <w:b/>
          <w:bCs/>
        </w:rPr>
        <w:t>9.1 Organisation en publications complémentaires</w:t>
      </w:r>
    </w:p>
    <w:p w14:paraId="0DCE5BE9" w14:textId="77777777" w:rsidR="00A826B2" w:rsidRPr="00A826B2" w:rsidRDefault="00A826B2" w:rsidP="00A826B2">
      <w:pPr>
        <w:suppressAutoHyphens w:val="0"/>
        <w:spacing w:before="0" w:line="259" w:lineRule="auto"/>
        <w:ind w:firstLine="0"/>
        <w:jc w:val="left"/>
      </w:pPr>
      <w:r w:rsidRPr="00A826B2">
        <w:rPr>
          <w:b/>
          <w:bCs/>
        </w:rPr>
        <w:t>Actions spécifiques :</w:t>
      </w:r>
    </w:p>
    <w:p w14:paraId="40A8B12B" w14:textId="77777777" w:rsidR="00A826B2" w:rsidRPr="00A826B2" w:rsidRDefault="00A826B2" w:rsidP="00A826B2">
      <w:pPr>
        <w:numPr>
          <w:ilvl w:val="0"/>
          <w:numId w:val="84"/>
        </w:numPr>
        <w:suppressAutoHyphens w:val="0"/>
        <w:spacing w:before="0" w:line="259" w:lineRule="auto"/>
        <w:jc w:val="left"/>
      </w:pPr>
      <w:r w:rsidRPr="00A826B2">
        <w:t xml:space="preserve">Structurer les résultats en articles scientifiques distincts mais complémentaires : </w:t>
      </w:r>
    </w:p>
    <w:p w14:paraId="22A188F4" w14:textId="77777777" w:rsidR="00A826B2" w:rsidRPr="00A826B2" w:rsidRDefault="00A826B2" w:rsidP="00A826B2">
      <w:pPr>
        <w:numPr>
          <w:ilvl w:val="1"/>
          <w:numId w:val="84"/>
        </w:numPr>
        <w:suppressAutoHyphens w:val="0"/>
        <w:spacing w:before="0" w:line="259" w:lineRule="auto"/>
        <w:jc w:val="left"/>
      </w:pPr>
      <w:r w:rsidRPr="00A826B2">
        <w:rPr>
          <w:b/>
          <w:bCs/>
        </w:rPr>
        <w:t>Méthodologique</w:t>
      </w:r>
      <w:r w:rsidRPr="00A826B2">
        <w:t xml:space="preserve"> : Nouvelles métriques et approche analytique</w:t>
      </w:r>
    </w:p>
    <w:p w14:paraId="2A0FB350" w14:textId="77777777" w:rsidR="00A826B2" w:rsidRPr="00A826B2" w:rsidRDefault="00A826B2" w:rsidP="00A826B2">
      <w:pPr>
        <w:numPr>
          <w:ilvl w:val="1"/>
          <w:numId w:val="84"/>
        </w:numPr>
        <w:suppressAutoHyphens w:val="0"/>
        <w:spacing w:before="0" w:line="259" w:lineRule="auto"/>
        <w:jc w:val="left"/>
      </w:pPr>
      <w:r w:rsidRPr="00A826B2">
        <w:rPr>
          <w:b/>
          <w:bCs/>
        </w:rPr>
        <w:t>Écologique fondamental</w:t>
      </w:r>
      <w:r w:rsidRPr="00A826B2">
        <w:t xml:space="preserve"> : Relations structure-traits et mécanismes</w:t>
      </w:r>
    </w:p>
    <w:p w14:paraId="375EC028" w14:textId="77777777" w:rsidR="00A826B2" w:rsidRPr="00A826B2" w:rsidRDefault="00A826B2" w:rsidP="00A826B2">
      <w:pPr>
        <w:numPr>
          <w:ilvl w:val="1"/>
          <w:numId w:val="84"/>
        </w:numPr>
        <w:suppressAutoHyphens w:val="0"/>
        <w:spacing w:before="0" w:line="259" w:lineRule="auto"/>
        <w:jc w:val="left"/>
      </w:pPr>
      <w:r w:rsidRPr="00A826B2">
        <w:rPr>
          <w:b/>
          <w:bCs/>
        </w:rPr>
        <w:t>Spatiale</w:t>
      </w:r>
      <w:r w:rsidRPr="00A826B2">
        <w:t xml:space="preserve"> : Patterns régionaux et déterminants</w:t>
      </w:r>
    </w:p>
    <w:p w14:paraId="48FE8BEF" w14:textId="77777777" w:rsidR="00A826B2" w:rsidRPr="00A826B2" w:rsidRDefault="00A826B2" w:rsidP="00A826B2">
      <w:pPr>
        <w:numPr>
          <w:ilvl w:val="1"/>
          <w:numId w:val="84"/>
        </w:numPr>
        <w:suppressAutoHyphens w:val="0"/>
        <w:spacing w:before="0" w:line="259" w:lineRule="auto"/>
        <w:jc w:val="left"/>
      </w:pPr>
      <w:r w:rsidRPr="00A826B2">
        <w:rPr>
          <w:b/>
          <w:bCs/>
        </w:rPr>
        <w:t>Appliqué</w:t>
      </w:r>
      <w:r w:rsidRPr="00A826B2">
        <w:t xml:space="preserve"> : Implications pour le monitoring et la conservation</w:t>
      </w:r>
    </w:p>
    <w:p w14:paraId="684B1BA6" w14:textId="77777777" w:rsidR="00A826B2" w:rsidRPr="00A826B2" w:rsidRDefault="00A826B2" w:rsidP="00A826B2">
      <w:pPr>
        <w:numPr>
          <w:ilvl w:val="0"/>
          <w:numId w:val="84"/>
        </w:numPr>
        <w:suppressAutoHyphens w:val="0"/>
        <w:spacing w:before="0" w:line="259" w:lineRule="auto"/>
        <w:jc w:val="left"/>
      </w:pPr>
      <w:r w:rsidRPr="00A826B2">
        <w:t xml:space="preserve">Privilégier une progression logique : </w:t>
      </w:r>
    </w:p>
    <w:p w14:paraId="2470A89E" w14:textId="77777777" w:rsidR="00A826B2" w:rsidRPr="00A826B2" w:rsidRDefault="00A826B2" w:rsidP="00A826B2">
      <w:pPr>
        <w:numPr>
          <w:ilvl w:val="1"/>
          <w:numId w:val="85"/>
        </w:numPr>
        <w:suppressAutoHyphens w:val="0"/>
        <w:spacing w:before="0" w:line="259" w:lineRule="auto"/>
        <w:jc w:val="left"/>
      </w:pPr>
      <w:r w:rsidRPr="00A826B2">
        <w:t>Commencer par les fondements méthodologiques solides</w:t>
      </w:r>
    </w:p>
    <w:p w14:paraId="11016BCD" w14:textId="77777777" w:rsidR="00A826B2" w:rsidRPr="00A826B2" w:rsidRDefault="00A826B2" w:rsidP="00A826B2">
      <w:pPr>
        <w:numPr>
          <w:ilvl w:val="1"/>
          <w:numId w:val="85"/>
        </w:numPr>
        <w:suppressAutoHyphens w:val="0"/>
        <w:spacing w:before="0" w:line="259" w:lineRule="auto"/>
        <w:jc w:val="left"/>
      </w:pPr>
      <w:r w:rsidRPr="00A826B2">
        <w:t>Progresser vers les implications écologiques</w:t>
      </w:r>
    </w:p>
    <w:p w14:paraId="7E914600" w14:textId="77777777" w:rsidR="00A826B2" w:rsidRPr="00A826B2" w:rsidRDefault="00A826B2" w:rsidP="00A826B2">
      <w:pPr>
        <w:numPr>
          <w:ilvl w:val="1"/>
          <w:numId w:val="85"/>
        </w:numPr>
        <w:suppressAutoHyphens w:val="0"/>
        <w:spacing w:before="0" w:line="259" w:lineRule="auto"/>
        <w:jc w:val="left"/>
      </w:pPr>
      <w:r w:rsidRPr="00A826B2">
        <w:t>Culminer avec les applications pratiques</w:t>
      </w:r>
    </w:p>
    <w:p w14:paraId="2637667D" w14:textId="77777777" w:rsidR="00A826B2" w:rsidRPr="00A826B2" w:rsidRDefault="00A826B2" w:rsidP="00A826B2">
      <w:pPr>
        <w:numPr>
          <w:ilvl w:val="0"/>
          <w:numId w:val="72"/>
        </w:numPr>
        <w:suppressAutoHyphens w:val="0"/>
        <w:spacing w:before="0" w:line="259" w:lineRule="auto"/>
        <w:jc w:val="left"/>
        <w:rPr>
          <w:b/>
          <w:bCs/>
        </w:rPr>
      </w:pPr>
      <w:r w:rsidRPr="00A826B2">
        <w:rPr>
          <w:b/>
          <w:bCs/>
        </w:rPr>
        <w:lastRenderedPageBreak/>
        <w:t xml:space="preserve">9.2 Transparence et </w:t>
      </w:r>
      <w:proofErr w:type="spellStart"/>
      <w:r w:rsidRPr="00A826B2">
        <w:rPr>
          <w:b/>
          <w:bCs/>
        </w:rPr>
        <w:t>reproducibilité</w:t>
      </w:r>
      <w:proofErr w:type="spellEnd"/>
    </w:p>
    <w:p w14:paraId="36637FE2" w14:textId="77777777" w:rsidR="00A826B2" w:rsidRPr="00A826B2" w:rsidRDefault="00A826B2" w:rsidP="00A826B2">
      <w:pPr>
        <w:suppressAutoHyphens w:val="0"/>
        <w:spacing w:before="0" w:line="259" w:lineRule="auto"/>
        <w:ind w:firstLine="0"/>
        <w:jc w:val="left"/>
      </w:pPr>
      <w:r w:rsidRPr="00A826B2">
        <w:rPr>
          <w:b/>
          <w:bCs/>
        </w:rPr>
        <w:t>Actions spécifiques :</w:t>
      </w:r>
    </w:p>
    <w:p w14:paraId="222DDCF7" w14:textId="77777777" w:rsidR="00A826B2" w:rsidRPr="00A826B2" w:rsidRDefault="00A826B2" w:rsidP="00A826B2">
      <w:pPr>
        <w:numPr>
          <w:ilvl w:val="0"/>
          <w:numId w:val="86"/>
        </w:numPr>
        <w:suppressAutoHyphens w:val="0"/>
        <w:spacing w:before="0" w:line="259" w:lineRule="auto"/>
        <w:jc w:val="left"/>
      </w:pPr>
      <w:r w:rsidRPr="00A826B2">
        <w:t xml:space="preserve">Documenter exhaustivement l'approche analytique : </w:t>
      </w:r>
    </w:p>
    <w:p w14:paraId="5482BDBB" w14:textId="77777777" w:rsidR="00A826B2" w:rsidRPr="00A826B2" w:rsidRDefault="00A826B2" w:rsidP="00A826B2">
      <w:pPr>
        <w:numPr>
          <w:ilvl w:val="1"/>
          <w:numId w:val="86"/>
        </w:numPr>
        <w:suppressAutoHyphens w:val="0"/>
        <w:spacing w:before="0" w:line="259" w:lineRule="auto"/>
        <w:jc w:val="left"/>
      </w:pPr>
      <w:r w:rsidRPr="00A826B2">
        <w:t>Partager les scripts R complets</w:t>
      </w:r>
    </w:p>
    <w:p w14:paraId="36B58C25" w14:textId="77777777" w:rsidR="00A826B2" w:rsidRPr="00A826B2" w:rsidRDefault="00A826B2" w:rsidP="00A826B2">
      <w:pPr>
        <w:numPr>
          <w:ilvl w:val="1"/>
          <w:numId w:val="86"/>
        </w:numPr>
        <w:suppressAutoHyphens w:val="0"/>
        <w:spacing w:before="0" w:line="259" w:lineRule="auto"/>
        <w:jc w:val="left"/>
      </w:pPr>
      <w:r w:rsidRPr="00A826B2">
        <w:t>Produire des notebooks interactifs détaillant les analyses</w:t>
      </w:r>
    </w:p>
    <w:p w14:paraId="6DCE3FC8" w14:textId="77777777" w:rsidR="00A826B2" w:rsidRPr="00A826B2" w:rsidRDefault="00A826B2" w:rsidP="00A826B2">
      <w:pPr>
        <w:numPr>
          <w:ilvl w:val="1"/>
          <w:numId w:val="86"/>
        </w:numPr>
        <w:suppressAutoHyphens w:val="0"/>
        <w:spacing w:before="0" w:line="259" w:lineRule="auto"/>
        <w:jc w:val="left"/>
      </w:pPr>
      <w:r w:rsidRPr="00A826B2">
        <w:t>Documenter clairement les choix méthodologiques et leurs justifications</w:t>
      </w:r>
    </w:p>
    <w:p w14:paraId="1C71BB6B" w14:textId="77777777" w:rsidR="00A826B2" w:rsidRPr="00A826B2" w:rsidRDefault="00A826B2" w:rsidP="00A826B2">
      <w:pPr>
        <w:numPr>
          <w:ilvl w:val="0"/>
          <w:numId w:val="86"/>
        </w:numPr>
        <w:suppressAutoHyphens w:val="0"/>
        <w:spacing w:before="0" w:line="259" w:lineRule="auto"/>
        <w:jc w:val="left"/>
      </w:pPr>
      <w:r w:rsidRPr="00A826B2">
        <w:t xml:space="preserve">Assurer la transparence des limites : </w:t>
      </w:r>
    </w:p>
    <w:p w14:paraId="522FB0BE" w14:textId="77777777" w:rsidR="00A826B2" w:rsidRPr="00A826B2" w:rsidRDefault="00A826B2" w:rsidP="00A826B2">
      <w:pPr>
        <w:numPr>
          <w:ilvl w:val="1"/>
          <w:numId w:val="86"/>
        </w:numPr>
        <w:suppressAutoHyphens w:val="0"/>
        <w:spacing w:before="0" w:line="259" w:lineRule="auto"/>
        <w:jc w:val="left"/>
      </w:pPr>
      <w:r w:rsidRPr="00A826B2">
        <w:t>Discuter explicitement les incertitudes</w:t>
      </w:r>
    </w:p>
    <w:p w14:paraId="0A9C3DB2" w14:textId="77777777" w:rsidR="00A826B2" w:rsidRPr="00A826B2" w:rsidRDefault="00A826B2" w:rsidP="00A826B2">
      <w:pPr>
        <w:numPr>
          <w:ilvl w:val="1"/>
          <w:numId w:val="86"/>
        </w:numPr>
        <w:suppressAutoHyphens w:val="0"/>
        <w:spacing w:before="0" w:line="259" w:lineRule="auto"/>
        <w:jc w:val="left"/>
      </w:pPr>
      <w:r w:rsidRPr="00A826B2">
        <w:t>Quantifier les erreurs et leur propagation</w:t>
      </w:r>
    </w:p>
    <w:p w14:paraId="26F792E2" w14:textId="77777777" w:rsidR="00A826B2" w:rsidRPr="00A826B2" w:rsidRDefault="00A826B2" w:rsidP="00A826B2">
      <w:pPr>
        <w:numPr>
          <w:ilvl w:val="1"/>
          <w:numId w:val="86"/>
        </w:numPr>
        <w:suppressAutoHyphens w:val="0"/>
        <w:spacing w:before="0" w:line="259" w:lineRule="auto"/>
        <w:jc w:val="left"/>
      </w:pPr>
      <w:r w:rsidRPr="00A826B2">
        <w:t>Présenter clairement les domaines de validité</w:t>
      </w:r>
    </w:p>
    <w:p w14:paraId="02CAAAF1" w14:textId="77777777" w:rsidR="00A826B2" w:rsidRPr="00A826B2" w:rsidRDefault="00A826B2" w:rsidP="00A826B2">
      <w:pPr>
        <w:numPr>
          <w:ilvl w:val="0"/>
          <w:numId w:val="86"/>
        </w:numPr>
        <w:suppressAutoHyphens w:val="0"/>
        <w:spacing w:before="0" w:line="259" w:lineRule="auto"/>
        <w:jc w:val="left"/>
      </w:pPr>
      <w:r w:rsidRPr="00A826B2">
        <w:t xml:space="preserve">Faciliter la réutilisation des approches : </w:t>
      </w:r>
    </w:p>
    <w:p w14:paraId="340C93ED" w14:textId="77777777" w:rsidR="00A826B2" w:rsidRPr="00A826B2" w:rsidRDefault="00A826B2" w:rsidP="00A826B2">
      <w:pPr>
        <w:numPr>
          <w:ilvl w:val="1"/>
          <w:numId w:val="86"/>
        </w:numPr>
        <w:suppressAutoHyphens w:val="0"/>
        <w:spacing w:before="0" w:line="259" w:lineRule="auto"/>
        <w:jc w:val="left"/>
      </w:pPr>
      <w:r w:rsidRPr="00A826B2">
        <w:t>Développer des packages R pour les analyses clés</w:t>
      </w:r>
    </w:p>
    <w:p w14:paraId="6193C3AA" w14:textId="77777777" w:rsidR="00A826B2" w:rsidRPr="00A826B2" w:rsidRDefault="00A826B2" w:rsidP="00A826B2">
      <w:pPr>
        <w:numPr>
          <w:ilvl w:val="1"/>
          <w:numId w:val="86"/>
        </w:numPr>
        <w:suppressAutoHyphens w:val="0"/>
        <w:spacing w:before="0" w:line="259" w:lineRule="auto"/>
        <w:jc w:val="left"/>
      </w:pPr>
      <w:r w:rsidRPr="00A826B2">
        <w:t>Documenter les workflows pour différents contextes</w:t>
      </w:r>
    </w:p>
    <w:p w14:paraId="7CC6360F" w14:textId="77777777" w:rsidR="00A826B2" w:rsidRPr="00A826B2" w:rsidRDefault="00A826B2" w:rsidP="00A826B2">
      <w:pPr>
        <w:numPr>
          <w:ilvl w:val="1"/>
          <w:numId w:val="86"/>
        </w:numPr>
        <w:suppressAutoHyphens w:val="0"/>
        <w:spacing w:before="0" w:line="259" w:lineRule="auto"/>
        <w:jc w:val="left"/>
      </w:pPr>
      <w:r w:rsidRPr="00A826B2">
        <w:t>Produire des tutoriels et guides d'application</w:t>
      </w:r>
    </w:p>
    <w:p w14:paraId="5B14CD77" w14:textId="77777777" w:rsidR="00A826B2" w:rsidRPr="00A826B2" w:rsidRDefault="00A826B2" w:rsidP="00A826B2">
      <w:pPr>
        <w:numPr>
          <w:ilvl w:val="0"/>
          <w:numId w:val="72"/>
        </w:numPr>
        <w:suppressAutoHyphens w:val="0"/>
        <w:spacing w:before="0" w:line="259" w:lineRule="auto"/>
        <w:jc w:val="left"/>
        <w:rPr>
          <w:b/>
          <w:bCs/>
        </w:rPr>
      </w:pPr>
      <w:r w:rsidRPr="00A826B2">
        <w:rPr>
          <w:b/>
          <w:bCs/>
        </w:rPr>
        <w:t>10. Plan d'analyse concret et séquencé</w:t>
      </w:r>
    </w:p>
    <w:p w14:paraId="481B3D59" w14:textId="77777777" w:rsidR="00A826B2" w:rsidRPr="00A826B2" w:rsidRDefault="00A826B2" w:rsidP="00A826B2">
      <w:pPr>
        <w:numPr>
          <w:ilvl w:val="0"/>
          <w:numId w:val="72"/>
        </w:numPr>
        <w:suppressAutoHyphens w:val="0"/>
        <w:spacing w:before="0" w:line="259" w:lineRule="auto"/>
        <w:jc w:val="left"/>
        <w:rPr>
          <w:b/>
          <w:bCs/>
        </w:rPr>
      </w:pPr>
      <w:r w:rsidRPr="00A826B2">
        <w:rPr>
          <w:b/>
          <w:bCs/>
        </w:rPr>
        <w:t>Phase 1 : Préparation et exploration approfondie</w:t>
      </w:r>
    </w:p>
    <w:p w14:paraId="580D677B" w14:textId="77777777" w:rsidR="00A826B2" w:rsidRPr="00A826B2" w:rsidRDefault="00A826B2" w:rsidP="00A826B2">
      <w:pPr>
        <w:numPr>
          <w:ilvl w:val="0"/>
          <w:numId w:val="87"/>
        </w:numPr>
        <w:suppressAutoHyphens w:val="0"/>
        <w:spacing w:before="0" w:line="259" w:lineRule="auto"/>
        <w:jc w:val="left"/>
      </w:pPr>
      <w:r w:rsidRPr="00A826B2">
        <w:t xml:space="preserve">Extraire l'ensemble complet des métriques structurelles du </w:t>
      </w:r>
      <w:proofErr w:type="spellStart"/>
      <w:r w:rsidRPr="00A826B2">
        <w:t>LiDAR</w:t>
      </w:r>
      <w:proofErr w:type="spellEnd"/>
    </w:p>
    <w:p w14:paraId="1547C5F5" w14:textId="77777777" w:rsidR="00A826B2" w:rsidRPr="00A826B2" w:rsidRDefault="00A826B2" w:rsidP="00A826B2">
      <w:pPr>
        <w:numPr>
          <w:ilvl w:val="0"/>
          <w:numId w:val="87"/>
        </w:numPr>
        <w:suppressAutoHyphens w:val="0"/>
        <w:spacing w:before="0" w:line="259" w:lineRule="auto"/>
        <w:jc w:val="left"/>
      </w:pPr>
      <w:r w:rsidRPr="00A826B2">
        <w:t xml:space="preserve">Calculer les métriques pondérées par communauté pour tous les traits disponibles dans </w:t>
      </w:r>
      <w:proofErr w:type="spellStart"/>
      <w:r w:rsidRPr="00A826B2">
        <w:t>CoforTraits</w:t>
      </w:r>
      <w:proofErr w:type="spellEnd"/>
    </w:p>
    <w:p w14:paraId="7D820D89" w14:textId="77777777" w:rsidR="00A826B2" w:rsidRPr="00A826B2" w:rsidRDefault="00A826B2" w:rsidP="00A826B2">
      <w:pPr>
        <w:numPr>
          <w:ilvl w:val="0"/>
          <w:numId w:val="87"/>
        </w:numPr>
        <w:suppressAutoHyphens w:val="0"/>
        <w:spacing w:before="0" w:line="259" w:lineRule="auto"/>
        <w:jc w:val="left"/>
      </w:pPr>
      <w:r w:rsidRPr="00A826B2">
        <w:t>Analyser les patrons de corrélation entre métriques structurelles et entre traits</w:t>
      </w:r>
    </w:p>
    <w:p w14:paraId="014E3031" w14:textId="77777777" w:rsidR="00A826B2" w:rsidRPr="00A826B2" w:rsidRDefault="00A826B2" w:rsidP="00A826B2">
      <w:pPr>
        <w:numPr>
          <w:ilvl w:val="0"/>
          <w:numId w:val="87"/>
        </w:numPr>
        <w:suppressAutoHyphens w:val="0"/>
        <w:spacing w:before="0" w:line="259" w:lineRule="auto"/>
        <w:jc w:val="left"/>
      </w:pPr>
      <w:r w:rsidRPr="00A826B2">
        <w:t>Conduire une analyse exploratoire pour identifier les relations les plus prometteuses</w:t>
      </w:r>
    </w:p>
    <w:p w14:paraId="2F9B7F2D" w14:textId="77777777" w:rsidR="00A826B2" w:rsidRPr="00A826B2" w:rsidRDefault="00A826B2" w:rsidP="00A826B2">
      <w:pPr>
        <w:numPr>
          <w:ilvl w:val="0"/>
          <w:numId w:val="72"/>
        </w:numPr>
        <w:suppressAutoHyphens w:val="0"/>
        <w:spacing w:before="0" w:line="259" w:lineRule="auto"/>
        <w:jc w:val="left"/>
        <w:rPr>
          <w:b/>
          <w:bCs/>
        </w:rPr>
      </w:pPr>
      <w:r w:rsidRPr="00A826B2">
        <w:rPr>
          <w:b/>
          <w:bCs/>
        </w:rPr>
        <w:t>Phase 2 : Développement des modèles fondamentaux</w:t>
      </w:r>
    </w:p>
    <w:p w14:paraId="7B6A9DBD" w14:textId="77777777" w:rsidR="00A826B2" w:rsidRPr="00A826B2" w:rsidRDefault="00A826B2" w:rsidP="00A826B2">
      <w:pPr>
        <w:numPr>
          <w:ilvl w:val="0"/>
          <w:numId w:val="88"/>
        </w:numPr>
        <w:suppressAutoHyphens w:val="0"/>
        <w:spacing w:before="0" w:line="259" w:lineRule="auto"/>
        <w:jc w:val="left"/>
      </w:pPr>
      <w:r w:rsidRPr="00A826B2">
        <w:t>Implémenter les modèles prédictifs pour WD à partir des métriques structurelles</w:t>
      </w:r>
    </w:p>
    <w:p w14:paraId="44325070" w14:textId="77777777" w:rsidR="00A826B2" w:rsidRPr="00A826B2" w:rsidRDefault="00A826B2" w:rsidP="00A826B2">
      <w:pPr>
        <w:numPr>
          <w:ilvl w:val="0"/>
          <w:numId w:val="88"/>
        </w:numPr>
        <w:suppressAutoHyphens w:val="0"/>
        <w:spacing w:before="0" w:line="259" w:lineRule="auto"/>
        <w:jc w:val="left"/>
      </w:pPr>
      <w:r w:rsidRPr="00A826B2">
        <w:t>Tester les modèles alternatifs et sélectionner les plus performants</w:t>
      </w:r>
    </w:p>
    <w:p w14:paraId="5944A2CA" w14:textId="77777777" w:rsidR="00A826B2" w:rsidRPr="00A826B2" w:rsidRDefault="00A826B2" w:rsidP="00A826B2">
      <w:pPr>
        <w:numPr>
          <w:ilvl w:val="0"/>
          <w:numId w:val="88"/>
        </w:numPr>
        <w:suppressAutoHyphens w:val="0"/>
        <w:spacing w:before="0" w:line="259" w:lineRule="auto"/>
        <w:jc w:val="left"/>
      </w:pPr>
      <w:r w:rsidRPr="00A826B2">
        <w:t>Analyser les résidus pour identifier les facteurs de confusion potentiels</w:t>
      </w:r>
    </w:p>
    <w:p w14:paraId="392611E0" w14:textId="77777777" w:rsidR="00A826B2" w:rsidRPr="00A826B2" w:rsidRDefault="00A826B2" w:rsidP="00A826B2">
      <w:pPr>
        <w:numPr>
          <w:ilvl w:val="0"/>
          <w:numId w:val="88"/>
        </w:numPr>
        <w:suppressAutoHyphens w:val="0"/>
        <w:spacing w:before="0" w:line="259" w:lineRule="auto"/>
        <w:jc w:val="left"/>
      </w:pPr>
      <w:r w:rsidRPr="00A826B2">
        <w:t>Développer des modèles spécifiques pour les autres traits fonctionnels</w:t>
      </w:r>
    </w:p>
    <w:p w14:paraId="048886D6" w14:textId="77777777" w:rsidR="00A826B2" w:rsidRPr="00A826B2" w:rsidRDefault="00A826B2" w:rsidP="00A826B2">
      <w:pPr>
        <w:numPr>
          <w:ilvl w:val="0"/>
          <w:numId w:val="72"/>
        </w:numPr>
        <w:suppressAutoHyphens w:val="0"/>
        <w:spacing w:before="0" w:line="259" w:lineRule="auto"/>
        <w:jc w:val="left"/>
        <w:rPr>
          <w:b/>
          <w:bCs/>
        </w:rPr>
      </w:pPr>
      <w:r w:rsidRPr="00A826B2">
        <w:rPr>
          <w:b/>
          <w:bCs/>
        </w:rPr>
        <w:t>Phase 3 : Analyses écologiques approfondies</w:t>
      </w:r>
    </w:p>
    <w:p w14:paraId="04A965A9" w14:textId="77777777" w:rsidR="00A826B2" w:rsidRPr="00A826B2" w:rsidRDefault="00A826B2" w:rsidP="00A826B2">
      <w:pPr>
        <w:numPr>
          <w:ilvl w:val="0"/>
          <w:numId w:val="89"/>
        </w:numPr>
        <w:suppressAutoHyphens w:val="0"/>
        <w:spacing w:before="0" w:line="259" w:lineRule="auto"/>
        <w:jc w:val="left"/>
      </w:pPr>
      <w:r w:rsidRPr="00A826B2">
        <w:t>Examiner les relations entre structure, traits, et diversité</w:t>
      </w:r>
    </w:p>
    <w:p w14:paraId="71ADB46C" w14:textId="77777777" w:rsidR="00A826B2" w:rsidRPr="00A826B2" w:rsidRDefault="00A826B2" w:rsidP="00A826B2">
      <w:pPr>
        <w:numPr>
          <w:ilvl w:val="0"/>
          <w:numId w:val="89"/>
        </w:numPr>
        <w:suppressAutoHyphens w:val="0"/>
        <w:spacing w:before="0" w:line="259" w:lineRule="auto"/>
        <w:jc w:val="left"/>
      </w:pPr>
      <w:r w:rsidRPr="00A826B2">
        <w:t>Explorer les signatures des stratégies écologiques dans l'espace structure-traits</w:t>
      </w:r>
    </w:p>
    <w:p w14:paraId="2FEF7DA2" w14:textId="77777777" w:rsidR="00A826B2" w:rsidRPr="00A826B2" w:rsidRDefault="00A826B2" w:rsidP="00A826B2">
      <w:pPr>
        <w:numPr>
          <w:ilvl w:val="0"/>
          <w:numId w:val="89"/>
        </w:numPr>
        <w:suppressAutoHyphens w:val="0"/>
        <w:spacing w:before="0" w:line="259" w:lineRule="auto"/>
        <w:jc w:val="left"/>
      </w:pPr>
      <w:r w:rsidRPr="00A826B2">
        <w:lastRenderedPageBreak/>
        <w:t>Développer et valider la typologie des types structurels-fonctionnels</w:t>
      </w:r>
    </w:p>
    <w:p w14:paraId="11B386FF" w14:textId="77777777" w:rsidR="00A826B2" w:rsidRPr="00A826B2" w:rsidRDefault="00A826B2" w:rsidP="00A826B2">
      <w:pPr>
        <w:numPr>
          <w:ilvl w:val="0"/>
          <w:numId w:val="89"/>
        </w:numPr>
        <w:suppressAutoHyphens w:val="0"/>
        <w:spacing w:before="0" w:line="259" w:lineRule="auto"/>
        <w:jc w:val="left"/>
      </w:pPr>
      <w:r w:rsidRPr="00A826B2">
        <w:t>Analyser les déterminants environnementaux des relations identifiées</w:t>
      </w:r>
    </w:p>
    <w:p w14:paraId="2F4EA1A1" w14:textId="77777777" w:rsidR="00A826B2" w:rsidRPr="00A826B2" w:rsidRDefault="00A826B2" w:rsidP="00A826B2">
      <w:pPr>
        <w:numPr>
          <w:ilvl w:val="0"/>
          <w:numId w:val="72"/>
        </w:numPr>
        <w:suppressAutoHyphens w:val="0"/>
        <w:spacing w:before="0" w:line="259" w:lineRule="auto"/>
        <w:jc w:val="left"/>
        <w:rPr>
          <w:b/>
          <w:bCs/>
        </w:rPr>
      </w:pPr>
      <w:r w:rsidRPr="00A826B2">
        <w:rPr>
          <w:b/>
          <w:bCs/>
        </w:rPr>
        <w:t>Phase 4 : Extrapolation spatiale et validation</w:t>
      </w:r>
    </w:p>
    <w:p w14:paraId="769B71C8" w14:textId="77777777" w:rsidR="00A826B2" w:rsidRPr="00A826B2" w:rsidRDefault="00A826B2" w:rsidP="00A826B2">
      <w:pPr>
        <w:numPr>
          <w:ilvl w:val="0"/>
          <w:numId w:val="90"/>
        </w:numPr>
        <w:suppressAutoHyphens w:val="0"/>
        <w:spacing w:before="0" w:line="259" w:lineRule="auto"/>
        <w:jc w:val="left"/>
      </w:pPr>
      <w:r w:rsidRPr="00A826B2">
        <w:t xml:space="preserve">Appliquer les modèles optimaux aux 500 000 ha de données </w:t>
      </w:r>
      <w:proofErr w:type="spellStart"/>
      <w:r w:rsidRPr="00A826B2">
        <w:t>LiDAR</w:t>
      </w:r>
      <w:proofErr w:type="spellEnd"/>
    </w:p>
    <w:p w14:paraId="4468ECC2" w14:textId="77777777" w:rsidR="00A826B2" w:rsidRPr="00A826B2" w:rsidRDefault="00A826B2" w:rsidP="00A826B2">
      <w:pPr>
        <w:numPr>
          <w:ilvl w:val="0"/>
          <w:numId w:val="90"/>
        </w:numPr>
        <w:suppressAutoHyphens w:val="0"/>
        <w:spacing w:before="0" w:line="259" w:lineRule="auto"/>
        <w:jc w:val="left"/>
      </w:pPr>
      <w:r w:rsidRPr="00A826B2">
        <w:t>Produire des cartes de traits fonctionnels prédits et d'incertitude associée</w:t>
      </w:r>
    </w:p>
    <w:p w14:paraId="084FA5EC" w14:textId="77777777" w:rsidR="00A826B2" w:rsidRPr="00A826B2" w:rsidRDefault="00A826B2" w:rsidP="00A826B2">
      <w:pPr>
        <w:numPr>
          <w:ilvl w:val="0"/>
          <w:numId w:val="90"/>
        </w:numPr>
        <w:suppressAutoHyphens w:val="0"/>
        <w:spacing w:before="0" w:line="259" w:lineRule="auto"/>
        <w:jc w:val="left"/>
      </w:pPr>
      <w:r w:rsidRPr="00A826B2">
        <w:t>Analyser les patterns spatiaux émergents et leurs déterminants</w:t>
      </w:r>
    </w:p>
    <w:p w14:paraId="729D013C" w14:textId="77777777" w:rsidR="00A826B2" w:rsidRPr="00A826B2" w:rsidRDefault="00A826B2" w:rsidP="00A826B2">
      <w:pPr>
        <w:numPr>
          <w:ilvl w:val="0"/>
          <w:numId w:val="90"/>
        </w:numPr>
        <w:suppressAutoHyphens w:val="0"/>
        <w:spacing w:before="0" w:line="259" w:lineRule="auto"/>
        <w:jc w:val="left"/>
      </w:pPr>
      <w:r w:rsidRPr="00A826B2">
        <w:t>Valider les prédictions à l'aide de données indépendantes si disponibles</w:t>
      </w:r>
    </w:p>
    <w:p w14:paraId="0C4544F9" w14:textId="77777777" w:rsidR="00A826B2" w:rsidRPr="00A826B2" w:rsidRDefault="00A826B2" w:rsidP="00A826B2">
      <w:pPr>
        <w:numPr>
          <w:ilvl w:val="0"/>
          <w:numId w:val="72"/>
        </w:numPr>
        <w:suppressAutoHyphens w:val="0"/>
        <w:spacing w:before="0" w:line="259" w:lineRule="auto"/>
        <w:jc w:val="left"/>
        <w:rPr>
          <w:b/>
          <w:bCs/>
        </w:rPr>
      </w:pPr>
      <w:r w:rsidRPr="00A826B2">
        <w:rPr>
          <w:b/>
          <w:bCs/>
        </w:rPr>
        <w:t>Phase 5 : Intégration et applications</w:t>
      </w:r>
    </w:p>
    <w:p w14:paraId="5873C6C4" w14:textId="77777777" w:rsidR="00A826B2" w:rsidRPr="00A826B2" w:rsidRDefault="00A826B2" w:rsidP="00A826B2">
      <w:pPr>
        <w:numPr>
          <w:ilvl w:val="0"/>
          <w:numId w:val="91"/>
        </w:numPr>
        <w:suppressAutoHyphens w:val="0"/>
        <w:spacing w:before="0" w:line="259" w:lineRule="auto"/>
        <w:jc w:val="left"/>
      </w:pPr>
      <w:r w:rsidRPr="00A826B2">
        <w:t>Synthétiser les résultats en un cadre écologique cohérent</w:t>
      </w:r>
    </w:p>
    <w:p w14:paraId="6C9D43E3" w14:textId="77777777" w:rsidR="00A826B2" w:rsidRPr="00A826B2" w:rsidRDefault="00A826B2" w:rsidP="00A826B2">
      <w:pPr>
        <w:numPr>
          <w:ilvl w:val="0"/>
          <w:numId w:val="91"/>
        </w:numPr>
        <w:suppressAutoHyphens w:val="0"/>
        <w:spacing w:before="0" w:line="259" w:lineRule="auto"/>
        <w:jc w:val="left"/>
      </w:pPr>
      <w:r w:rsidRPr="00A826B2">
        <w:t>Développer des indices intégratifs pour la gestion et la conservation</w:t>
      </w:r>
    </w:p>
    <w:p w14:paraId="684250E0" w14:textId="77777777" w:rsidR="00A826B2" w:rsidRPr="00A826B2" w:rsidRDefault="00A826B2" w:rsidP="00A826B2">
      <w:pPr>
        <w:numPr>
          <w:ilvl w:val="0"/>
          <w:numId w:val="91"/>
        </w:numPr>
        <w:suppressAutoHyphens w:val="0"/>
        <w:spacing w:before="0" w:line="259" w:lineRule="auto"/>
        <w:jc w:val="left"/>
      </w:pPr>
      <w:r w:rsidRPr="00A826B2">
        <w:t>Produire des outils et workflows réutilisables</w:t>
      </w:r>
    </w:p>
    <w:p w14:paraId="5325937D" w14:textId="77777777" w:rsidR="00A826B2" w:rsidRPr="00A826B2" w:rsidRDefault="00A826B2" w:rsidP="00A826B2">
      <w:pPr>
        <w:numPr>
          <w:ilvl w:val="0"/>
          <w:numId w:val="91"/>
        </w:numPr>
        <w:suppressAutoHyphens w:val="0"/>
        <w:spacing w:before="0" w:line="259" w:lineRule="auto"/>
        <w:jc w:val="left"/>
      </w:pPr>
      <w:r w:rsidRPr="00A826B2">
        <w:t>Formuler des recommandations pour les futures recherches</w:t>
      </w:r>
    </w:p>
    <w:p w14:paraId="639814C0" w14:textId="77777777" w:rsidR="00A826B2" w:rsidRPr="00A826B2" w:rsidRDefault="00A826B2" w:rsidP="00A826B2">
      <w:pPr>
        <w:suppressAutoHyphens w:val="0"/>
        <w:spacing w:before="0" w:line="259" w:lineRule="auto"/>
        <w:ind w:firstLine="0"/>
        <w:jc w:val="left"/>
      </w:pPr>
      <w:r w:rsidRPr="00A826B2">
        <w:t xml:space="preserve">Cette approche exhaustive permettra non seulement de caractériser robustement les relations entre structure 3D et traits fonctionnels, mais également de développer des outils prédictifs fiables et écologiquement fondés pour l'estimation des traits fonctionnels à partir de données </w:t>
      </w:r>
      <w:proofErr w:type="spellStart"/>
      <w:r w:rsidRPr="00A826B2">
        <w:t>LiDAR</w:t>
      </w:r>
      <w:proofErr w:type="spellEnd"/>
      <w:r w:rsidRPr="00A826B2">
        <w:t>. En compensant explicitement les limitations inhérentes aux données disponibles et en intégrant de multiples perspectives analytiques, cette approche maximisera la solidité écologique des résultats</w:t>
      </w:r>
    </w:p>
    <w:p w14:paraId="4ABB9461" w14:textId="543149BA" w:rsidR="00A826B2" w:rsidRDefault="00A826B2">
      <w:pPr>
        <w:suppressAutoHyphens w:val="0"/>
        <w:spacing w:before="0" w:line="259" w:lineRule="auto"/>
        <w:ind w:firstLine="0"/>
        <w:jc w:val="left"/>
      </w:pPr>
      <w:r>
        <w:br w:type="page"/>
      </w:r>
    </w:p>
    <w:p w14:paraId="31B5CFE2" w14:textId="6AFB92CB" w:rsidR="00390CDA" w:rsidRDefault="00A826B2" w:rsidP="00A826B2">
      <w:pPr>
        <w:pStyle w:val="Titre1"/>
      </w:pPr>
      <w:r>
        <w:lastRenderedPageBreak/>
        <w:t>Figures</w:t>
      </w:r>
    </w:p>
    <w:p w14:paraId="27E57C3D" w14:textId="77777777" w:rsidR="00A826B2" w:rsidRPr="00A826B2" w:rsidRDefault="00A826B2" w:rsidP="00A826B2">
      <w:pPr>
        <w:pStyle w:val="Titre2"/>
      </w:pPr>
      <w:r w:rsidRPr="00A826B2">
        <w:t>Figure 1 : Profils prototypiques de proportion de trouées par catégorie de densité du bois</w:t>
      </w:r>
    </w:p>
    <w:p w14:paraId="29DBE80F" w14:textId="77777777" w:rsidR="00A826B2" w:rsidRPr="00A826B2" w:rsidRDefault="00A826B2" w:rsidP="00A826B2">
      <w:pPr>
        <w:numPr>
          <w:ilvl w:val="0"/>
          <w:numId w:val="55"/>
        </w:numPr>
        <w:rPr>
          <w:b/>
          <w:bCs/>
        </w:rPr>
      </w:pPr>
      <w:r w:rsidRPr="00A826B2">
        <w:rPr>
          <w:b/>
          <w:bCs/>
        </w:rPr>
        <w:t>Hypothèse scientifique</w:t>
      </w:r>
    </w:p>
    <w:p w14:paraId="74624E41" w14:textId="77777777" w:rsidR="00A826B2" w:rsidRPr="00A826B2" w:rsidRDefault="00A826B2" w:rsidP="00A826B2">
      <w:r w:rsidRPr="00A826B2">
        <w:t>Cette figure teste l'hypothèse que la densité du bois (WD), un trait fonctionnel clé des arbres tropicaux, influence systématiquement la structure verticale des forêts. Spécifiquement, on suppose que les forêts dominées par des espèces à bois dense présentent des structures verticales distinctes de celles dominées par des espèces à bois léger.</w:t>
      </w:r>
    </w:p>
    <w:p w14:paraId="7A610666" w14:textId="77777777" w:rsidR="00A826B2" w:rsidRPr="00A826B2" w:rsidRDefault="00A826B2" w:rsidP="00A826B2">
      <w:pPr>
        <w:numPr>
          <w:ilvl w:val="0"/>
          <w:numId w:val="55"/>
        </w:numPr>
        <w:rPr>
          <w:b/>
          <w:bCs/>
        </w:rPr>
      </w:pPr>
      <w:r w:rsidRPr="00A826B2">
        <w:rPr>
          <w:b/>
          <w:bCs/>
        </w:rPr>
        <w:t>Méthodologie</w:t>
      </w:r>
    </w:p>
    <w:p w14:paraId="773F81BE" w14:textId="77777777" w:rsidR="00A826B2" w:rsidRPr="00A826B2" w:rsidRDefault="00A826B2" w:rsidP="00A826B2">
      <w:r w:rsidRPr="00A826B2">
        <w:t>Les courbes représentent des profils moyens de proportion de trouées (gap fraction) en fonction de la hauteur, regroupés par quartiles de densité du bois (Q1 à Q4). Pour générer ces courbes :</w:t>
      </w:r>
    </w:p>
    <w:p w14:paraId="5A615E9E" w14:textId="77777777" w:rsidR="00A826B2" w:rsidRPr="00A826B2" w:rsidRDefault="00A826B2" w:rsidP="00A826B2">
      <w:pPr>
        <w:numPr>
          <w:ilvl w:val="0"/>
          <w:numId w:val="44"/>
        </w:numPr>
      </w:pPr>
      <w:r w:rsidRPr="00A826B2">
        <w:t>Les plots forestiers ont été classés en quatre catégories selon leur WD moyenne</w:t>
      </w:r>
    </w:p>
    <w:p w14:paraId="6477B255" w14:textId="77777777" w:rsidR="00A826B2" w:rsidRPr="00A826B2" w:rsidRDefault="00A826B2" w:rsidP="00A826B2">
      <w:pPr>
        <w:numPr>
          <w:ilvl w:val="0"/>
          <w:numId w:val="44"/>
        </w:numPr>
      </w:pPr>
      <w:r w:rsidRPr="00A826B2">
        <w:t xml:space="preserve">Pour chaque plot, la proportion de trouées a été mesurée à différentes hauteurs par </w:t>
      </w:r>
      <w:proofErr w:type="spellStart"/>
      <w:r w:rsidRPr="00A826B2">
        <w:t>LiDAR</w:t>
      </w:r>
      <w:proofErr w:type="spellEnd"/>
    </w:p>
    <w:p w14:paraId="5F014609" w14:textId="77777777" w:rsidR="00A826B2" w:rsidRPr="00A826B2" w:rsidRDefault="00A826B2" w:rsidP="00A826B2">
      <w:pPr>
        <w:numPr>
          <w:ilvl w:val="0"/>
          <w:numId w:val="44"/>
        </w:numPr>
      </w:pPr>
      <w:r w:rsidRPr="00A826B2">
        <w:t>Les données brutes ont été interpolées sur une grille commune de hauteur (0-60m)</w:t>
      </w:r>
    </w:p>
    <w:p w14:paraId="4EE8BB55" w14:textId="77777777" w:rsidR="00A826B2" w:rsidRPr="00A826B2" w:rsidRDefault="00A826B2" w:rsidP="00A826B2">
      <w:pPr>
        <w:numPr>
          <w:ilvl w:val="0"/>
          <w:numId w:val="44"/>
        </w:numPr>
      </w:pPr>
      <w:r w:rsidRPr="00A826B2">
        <w:t>Pour chaque catégorie de WD, une courbe moyenne a été calculée, représentée par les lignes en couleur vive</w:t>
      </w:r>
    </w:p>
    <w:p w14:paraId="51679394" w14:textId="77777777" w:rsidR="00A826B2" w:rsidRPr="00A826B2" w:rsidRDefault="00A826B2" w:rsidP="00A826B2">
      <w:pPr>
        <w:numPr>
          <w:ilvl w:val="0"/>
          <w:numId w:val="44"/>
        </w:numPr>
      </w:pPr>
      <w:r w:rsidRPr="00A826B2">
        <w:t>Les zones ombrées autour des courbes représentent l'intervalle de ±1 écart-type, illustrant la variabilité interne à chaque groupe</w:t>
      </w:r>
    </w:p>
    <w:p w14:paraId="0D957D98" w14:textId="77777777" w:rsidR="00A826B2" w:rsidRPr="00A826B2" w:rsidRDefault="00A826B2" w:rsidP="00A826B2">
      <w:pPr>
        <w:numPr>
          <w:ilvl w:val="0"/>
          <w:numId w:val="55"/>
        </w:numPr>
        <w:rPr>
          <w:b/>
          <w:bCs/>
        </w:rPr>
      </w:pPr>
      <w:r w:rsidRPr="00A826B2">
        <w:rPr>
          <w:b/>
          <w:bCs/>
        </w:rPr>
        <w:t>Interprétation écologique</w:t>
      </w:r>
    </w:p>
    <w:p w14:paraId="3AFFE81E" w14:textId="77777777" w:rsidR="00A826B2" w:rsidRPr="00A826B2" w:rsidRDefault="00A826B2" w:rsidP="00A826B2">
      <w:r w:rsidRPr="00A826B2">
        <w:t>Cette figure révèle un gradient écologique fondamental dans la structure verticale des forêts tropicales :</w:t>
      </w:r>
    </w:p>
    <w:p w14:paraId="06788DB6" w14:textId="77777777" w:rsidR="00A826B2" w:rsidRPr="00A826B2" w:rsidRDefault="00A826B2" w:rsidP="00A826B2">
      <w:pPr>
        <w:numPr>
          <w:ilvl w:val="0"/>
          <w:numId w:val="45"/>
        </w:numPr>
      </w:pPr>
      <w:r w:rsidRPr="00A826B2">
        <w:rPr>
          <w:b/>
          <w:bCs/>
        </w:rPr>
        <w:t>Forêts à WD faible (Q1, jaune)</w:t>
      </w:r>
      <w:r w:rsidRPr="00A826B2">
        <w:t xml:space="preserve"> : Présentent une transition précoce (15-20m) et relativement abrupte. La proportion de trouées est élevée dès les couches inférieures, </w:t>
      </w:r>
      <w:r w:rsidRPr="00A826B2">
        <w:lastRenderedPageBreak/>
        <w:t>suggérant un sous-étage plus ouvert. Ces forêts sont typiquement dominées par des espèces pionnières à croissance rapide qui investissent moins dans des structures durables mais ferment rapidement la canopée à hauteur intermédiaire.</w:t>
      </w:r>
    </w:p>
    <w:p w14:paraId="59E1252E" w14:textId="77777777" w:rsidR="00A826B2" w:rsidRPr="00A826B2" w:rsidRDefault="00A826B2" w:rsidP="00A826B2">
      <w:pPr>
        <w:numPr>
          <w:ilvl w:val="0"/>
          <w:numId w:val="45"/>
        </w:numPr>
      </w:pPr>
      <w:r w:rsidRPr="00A826B2">
        <w:rPr>
          <w:b/>
          <w:bCs/>
        </w:rPr>
        <w:t>Forêts à WD élevée (Q4, violet)</w:t>
      </w:r>
      <w:r w:rsidRPr="00A826B2">
        <w:t xml:space="preserve"> : Montrent une transition plus tardive (25-35m) et graduelle. La fermeture est presque complète dans les couches inférieures (proportion de trouées proche de zéro), indiquant un sous-étage très dense. La progression plus douce de la courbe suggère une stratification verticale plus complexe, typique des forêts dominées par des espèces à croissance lente qui investissent davantage dans des structures durables.</w:t>
      </w:r>
    </w:p>
    <w:p w14:paraId="2D5C3A0B" w14:textId="77777777" w:rsidR="00A826B2" w:rsidRPr="00A826B2" w:rsidRDefault="00A826B2" w:rsidP="00A826B2">
      <w:pPr>
        <w:numPr>
          <w:ilvl w:val="0"/>
          <w:numId w:val="45"/>
        </w:numPr>
      </w:pPr>
      <w:r w:rsidRPr="00A826B2">
        <w:rPr>
          <w:b/>
          <w:bCs/>
        </w:rPr>
        <w:t>Gradient progressif</w:t>
      </w:r>
      <w:r w:rsidRPr="00A826B2">
        <w:t xml:space="preserve"> : Les catégories intermédiaires (Q2, Q3) montrent une progression cohérente le long de ce gradient, confirmant la relation continue entre WD et structure verticale.</w:t>
      </w:r>
    </w:p>
    <w:p w14:paraId="462B73CA" w14:textId="77777777" w:rsidR="00A826B2" w:rsidRPr="00A826B2" w:rsidRDefault="00A826B2" w:rsidP="00A826B2">
      <w:pPr>
        <w:numPr>
          <w:ilvl w:val="0"/>
          <w:numId w:val="55"/>
        </w:numPr>
        <w:rPr>
          <w:b/>
          <w:bCs/>
        </w:rPr>
      </w:pPr>
      <w:r w:rsidRPr="00A826B2">
        <w:rPr>
          <w:b/>
          <w:bCs/>
        </w:rPr>
        <w:t>Importance et limites</w:t>
      </w:r>
    </w:p>
    <w:p w14:paraId="0C05E447" w14:textId="77777777" w:rsidR="00A826B2" w:rsidRPr="00A826B2" w:rsidRDefault="00A826B2" w:rsidP="00A826B2">
      <w:r w:rsidRPr="00A826B2">
        <w:rPr>
          <w:b/>
          <w:bCs/>
        </w:rPr>
        <w:t>Importance</w:t>
      </w:r>
      <w:r w:rsidRPr="00A826B2">
        <w:t xml:space="preserve"> :</w:t>
      </w:r>
    </w:p>
    <w:p w14:paraId="59132DBD" w14:textId="77777777" w:rsidR="00A826B2" w:rsidRPr="00A826B2" w:rsidRDefault="00A826B2" w:rsidP="00A826B2">
      <w:pPr>
        <w:numPr>
          <w:ilvl w:val="0"/>
          <w:numId w:val="46"/>
        </w:numPr>
      </w:pPr>
      <w:r w:rsidRPr="00A826B2">
        <w:t>Cette relation quantitative établit la densité du bois comme un prédicteur de la structure tridimensionnelle forestière, au-delà de son rôle connu dans la physiologie des arbres individuels</w:t>
      </w:r>
    </w:p>
    <w:p w14:paraId="4FCEA378" w14:textId="77777777" w:rsidR="00A826B2" w:rsidRPr="00A826B2" w:rsidRDefault="00A826B2" w:rsidP="00A826B2">
      <w:pPr>
        <w:numPr>
          <w:ilvl w:val="0"/>
          <w:numId w:val="46"/>
        </w:numPr>
      </w:pPr>
      <w:r w:rsidRPr="00A826B2">
        <w:t xml:space="preserve">Permet potentiellement d'estimer la densité du bois moyenne d'une forêt à partir de données </w:t>
      </w:r>
      <w:proofErr w:type="spellStart"/>
      <w:r w:rsidRPr="00A826B2">
        <w:t>LiDAR</w:t>
      </w:r>
      <w:proofErr w:type="spellEnd"/>
      <w:r w:rsidRPr="00A826B2">
        <w:t>, fournissant un outil précieux pour la cartographie des traits fonctionnels à grande échelle</w:t>
      </w:r>
    </w:p>
    <w:p w14:paraId="45621D71" w14:textId="77777777" w:rsidR="00A826B2" w:rsidRPr="00A826B2" w:rsidRDefault="00A826B2" w:rsidP="00A826B2">
      <w:r w:rsidRPr="00A826B2">
        <w:rPr>
          <w:b/>
          <w:bCs/>
        </w:rPr>
        <w:t>Limites</w:t>
      </w:r>
      <w:r w:rsidRPr="00A826B2">
        <w:t xml:space="preserve"> :</w:t>
      </w:r>
    </w:p>
    <w:p w14:paraId="601052A3" w14:textId="77777777" w:rsidR="00A826B2" w:rsidRPr="00A826B2" w:rsidRDefault="00A826B2" w:rsidP="00A826B2">
      <w:pPr>
        <w:numPr>
          <w:ilvl w:val="0"/>
          <w:numId w:val="47"/>
        </w:numPr>
      </w:pPr>
      <w:r w:rsidRPr="00A826B2">
        <w:t>La variabilité intra-catégorie (zones ombrées) est considérable, particulièrement pour Q1 et Q4, indiquant que d'autres facteurs influencent également la structure verticale</w:t>
      </w:r>
    </w:p>
    <w:p w14:paraId="6D3F2834" w14:textId="77777777" w:rsidR="00A826B2" w:rsidRPr="00A826B2" w:rsidRDefault="00A826B2" w:rsidP="00A826B2">
      <w:pPr>
        <w:numPr>
          <w:ilvl w:val="0"/>
          <w:numId w:val="47"/>
        </w:numPr>
      </w:pPr>
      <w:r w:rsidRPr="00A826B2">
        <w:t>Les fluctuations au niveau du sol (0-5m) semblent être des artefacts du processus d'interpolation plutôt que des signaux biologiques véritables</w:t>
      </w:r>
    </w:p>
    <w:p w14:paraId="2AF64FCC" w14:textId="77777777" w:rsidR="00A826B2" w:rsidRPr="00A826B2" w:rsidRDefault="00A826B2" w:rsidP="00A826B2">
      <w:pPr>
        <w:numPr>
          <w:ilvl w:val="0"/>
          <w:numId w:val="47"/>
        </w:numPr>
      </w:pPr>
      <w:r w:rsidRPr="00A826B2">
        <w:t>L'étude ne peut distinguer directement si les relations observées résultent de la composition taxonomique ou d'effets structurels directs du WD</w:t>
      </w:r>
    </w:p>
    <w:p w14:paraId="46601728" w14:textId="77777777" w:rsidR="00A826B2" w:rsidRPr="00A826B2" w:rsidRDefault="00A826B2" w:rsidP="00A826B2">
      <w:pPr>
        <w:pStyle w:val="Titre2"/>
      </w:pPr>
      <w:r w:rsidRPr="00A826B2">
        <w:lastRenderedPageBreak/>
        <w:t>Figure 2 : Classification fonctionnelle des profils de trouées</w:t>
      </w:r>
    </w:p>
    <w:p w14:paraId="6F652F66" w14:textId="77777777" w:rsidR="00A826B2" w:rsidRPr="00A826B2" w:rsidRDefault="00A826B2" w:rsidP="00A826B2">
      <w:pPr>
        <w:numPr>
          <w:ilvl w:val="0"/>
          <w:numId w:val="55"/>
        </w:numPr>
        <w:rPr>
          <w:b/>
          <w:bCs/>
        </w:rPr>
      </w:pPr>
      <w:r w:rsidRPr="00A826B2">
        <w:rPr>
          <w:b/>
          <w:bCs/>
        </w:rPr>
        <w:t>Hypothèse scientifique</w:t>
      </w:r>
    </w:p>
    <w:p w14:paraId="17D83C0A" w14:textId="77777777" w:rsidR="00A826B2" w:rsidRPr="00A826B2" w:rsidRDefault="00A826B2" w:rsidP="00A826B2">
      <w:r w:rsidRPr="00A826B2">
        <w:t>Cette figure teste l'hypothèse que les forêts tropicales peuvent être classées en types fonctionnels distincts sur la base de leurs profils de trouées, indépendamment de leur composition taxonomique, et que ces types sont partiellement mais pas totalement déterminés par la densité du bois.</w:t>
      </w:r>
    </w:p>
    <w:p w14:paraId="5D841955" w14:textId="77777777" w:rsidR="00A826B2" w:rsidRPr="00A826B2" w:rsidRDefault="00A826B2" w:rsidP="00A826B2">
      <w:pPr>
        <w:numPr>
          <w:ilvl w:val="0"/>
          <w:numId w:val="55"/>
        </w:numPr>
        <w:rPr>
          <w:b/>
          <w:bCs/>
        </w:rPr>
      </w:pPr>
      <w:r w:rsidRPr="00A826B2">
        <w:rPr>
          <w:b/>
          <w:bCs/>
        </w:rPr>
        <w:t>Méthodologie</w:t>
      </w:r>
    </w:p>
    <w:p w14:paraId="2FCCB995" w14:textId="77777777" w:rsidR="00A826B2" w:rsidRPr="00A826B2" w:rsidRDefault="00A826B2" w:rsidP="00A826B2">
      <w:r w:rsidRPr="00A826B2">
        <w:t>La figure comprend trois panneaux illustrant une analyse de classification non supervisée :</w:t>
      </w:r>
    </w:p>
    <w:p w14:paraId="5BF84B97" w14:textId="77777777" w:rsidR="00A826B2" w:rsidRPr="00A826B2" w:rsidRDefault="00A826B2" w:rsidP="00A826B2">
      <w:pPr>
        <w:numPr>
          <w:ilvl w:val="0"/>
          <w:numId w:val="48"/>
        </w:numPr>
      </w:pPr>
      <w:r w:rsidRPr="00A826B2">
        <w:rPr>
          <w:b/>
          <w:bCs/>
        </w:rPr>
        <w:t>Gauche</w:t>
      </w:r>
      <w:r w:rsidRPr="00A826B2">
        <w:t xml:space="preserve"> : Détermination du nombre optimal de clusters via l'analyse de silhouette, montrant un optimum à k=3</w:t>
      </w:r>
    </w:p>
    <w:p w14:paraId="5F78BE1D" w14:textId="77777777" w:rsidR="00A826B2" w:rsidRPr="00A826B2" w:rsidRDefault="00A826B2" w:rsidP="00A826B2">
      <w:pPr>
        <w:numPr>
          <w:ilvl w:val="0"/>
          <w:numId w:val="48"/>
        </w:numPr>
      </w:pPr>
      <w:r w:rsidRPr="00A826B2">
        <w:rPr>
          <w:b/>
          <w:bCs/>
        </w:rPr>
        <w:t>Centre</w:t>
      </w:r>
      <w:r w:rsidRPr="00A826B2">
        <w:t xml:space="preserve"> : Relation entre densité du bois (WD) et hauteur à pente maximale (h</w:t>
      </w:r>
      <w:r w:rsidRPr="00A826B2">
        <w:rPr>
          <w:rFonts w:ascii="Cambria Math" w:hAnsi="Cambria Math" w:cs="Cambria Math"/>
        </w:rPr>
        <w:t>₅₀</w:t>
      </w:r>
      <w:r w:rsidRPr="00A826B2">
        <w:t>) avec points color</w:t>
      </w:r>
      <w:r w:rsidRPr="00A826B2">
        <w:rPr>
          <w:rFonts w:cs="LM Roman 12"/>
        </w:rPr>
        <w:t>é</w:t>
      </w:r>
      <w:r w:rsidRPr="00A826B2">
        <w:t>s selon le type fonctionnel identifi</w:t>
      </w:r>
      <w:r w:rsidRPr="00A826B2">
        <w:rPr>
          <w:rFonts w:cs="LM Roman 12"/>
        </w:rPr>
        <w:t>é</w:t>
      </w:r>
    </w:p>
    <w:p w14:paraId="36224BB5" w14:textId="77777777" w:rsidR="00A826B2" w:rsidRPr="00A826B2" w:rsidRDefault="00A826B2" w:rsidP="00A826B2">
      <w:pPr>
        <w:numPr>
          <w:ilvl w:val="0"/>
          <w:numId w:val="48"/>
        </w:numPr>
      </w:pPr>
      <w:r w:rsidRPr="00A826B2">
        <w:rPr>
          <w:b/>
          <w:bCs/>
        </w:rPr>
        <w:t>Droite</w:t>
      </w:r>
      <w:r w:rsidRPr="00A826B2">
        <w:t xml:space="preserve"> : Projection des plots dans l'espace des deux premières composantes principales, montrant la distribution des types fonctionnels</w:t>
      </w:r>
    </w:p>
    <w:p w14:paraId="5CBF2B2E" w14:textId="77777777" w:rsidR="00A826B2" w:rsidRPr="00A826B2" w:rsidRDefault="00A826B2" w:rsidP="00A826B2">
      <w:r w:rsidRPr="00A826B2">
        <w:t>L'analyse s'est appuyée sur six métriques discriminantes extraites des profils de trouées : hauteur à pente maximale, ratio d'asymétrie, épaisseur de la zone de transition, ratio des phases, ratio d'énergie multi-échelle, et anisotropie dans la zone de transition.</w:t>
      </w:r>
    </w:p>
    <w:p w14:paraId="2CE8680B" w14:textId="77777777" w:rsidR="00A826B2" w:rsidRPr="00A826B2" w:rsidRDefault="00A826B2" w:rsidP="00A826B2">
      <w:pPr>
        <w:numPr>
          <w:ilvl w:val="0"/>
          <w:numId w:val="55"/>
        </w:numPr>
        <w:rPr>
          <w:b/>
          <w:bCs/>
        </w:rPr>
      </w:pPr>
      <w:r w:rsidRPr="00A826B2">
        <w:rPr>
          <w:b/>
          <w:bCs/>
        </w:rPr>
        <w:t>Interprétation écologique</w:t>
      </w:r>
    </w:p>
    <w:p w14:paraId="6AEC29C9" w14:textId="77777777" w:rsidR="00A826B2" w:rsidRPr="00A826B2" w:rsidRDefault="00A826B2" w:rsidP="00A826B2">
      <w:r w:rsidRPr="00A826B2">
        <w:t>Cette analyse révèle trois types fonctionnels de structure forestière :</w:t>
      </w:r>
    </w:p>
    <w:p w14:paraId="010C0247" w14:textId="77777777" w:rsidR="00A826B2" w:rsidRPr="00A826B2" w:rsidRDefault="00A826B2" w:rsidP="00A826B2">
      <w:pPr>
        <w:numPr>
          <w:ilvl w:val="0"/>
          <w:numId w:val="49"/>
        </w:numPr>
      </w:pPr>
      <w:r w:rsidRPr="00A826B2">
        <w:rPr>
          <w:b/>
          <w:bCs/>
        </w:rPr>
        <w:t>Type 1 (rouge)</w:t>
      </w:r>
      <w:r w:rsidRPr="00A826B2">
        <w:t xml:space="preserve"> : Dominant dans les forêts à WD faible, mais également présent dans d'autres catégories. Caractérisé par des transitions précoces et abruptes, typiques des forêts dominées par des espèces pionnières ou en stade </w:t>
      </w:r>
      <w:proofErr w:type="spellStart"/>
      <w:r w:rsidRPr="00A826B2">
        <w:t>successionnel</w:t>
      </w:r>
      <w:proofErr w:type="spellEnd"/>
      <w:r w:rsidRPr="00A826B2">
        <w:t xml:space="preserve"> intermédiaire.</w:t>
      </w:r>
    </w:p>
    <w:p w14:paraId="44C013D1" w14:textId="77777777" w:rsidR="00A826B2" w:rsidRPr="00A826B2" w:rsidRDefault="00A826B2" w:rsidP="00A826B2">
      <w:pPr>
        <w:numPr>
          <w:ilvl w:val="0"/>
          <w:numId w:val="49"/>
        </w:numPr>
      </w:pPr>
      <w:r w:rsidRPr="00A826B2">
        <w:rPr>
          <w:b/>
          <w:bCs/>
        </w:rPr>
        <w:t>Type 2 (bleu)</w:t>
      </w:r>
      <w:r w:rsidRPr="00A826B2">
        <w:t xml:space="preserve"> : Peu fréquent, présente des signatures structurelles particulières qui transcendent la classification basée uniquement sur WD, possiblement lié à des conditions environnementales ou historiques spécifiques.</w:t>
      </w:r>
    </w:p>
    <w:p w14:paraId="17C51158" w14:textId="77777777" w:rsidR="00A826B2" w:rsidRPr="00A826B2" w:rsidRDefault="00A826B2" w:rsidP="00A826B2">
      <w:pPr>
        <w:numPr>
          <w:ilvl w:val="0"/>
          <w:numId w:val="49"/>
        </w:numPr>
      </w:pPr>
      <w:r w:rsidRPr="00A826B2">
        <w:rPr>
          <w:b/>
          <w:bCs/>
        </w:rPr>
        <w:lastRenderedPageBreak/>
        <w:t>Type 3 (vert)</w:t>
      </w:r>
      <w:r w:rsidRPr="00A826B2">
        <w:t xml:space="preserve"> : Présent principalement dans les forêts à WD intermédiaire à </w:t>
      </w:r>
      <w:proofErr w:type="spellStart"/>
      <w:r w:rsidRPr="00A826B2">
        <w:t>élevé</w:t>
      </w:r>
      <w:proofErr w:type="spellEnd"/>
      <w:r w:rsidRPr="00A826B2">
        <w:t>, caractérisé par des transitions graduelles et une stratification verticale complexe.</w:t>
      </w:r>
    </w:p>
    <w:p w14:paraId="7E3728CB" w14:textId="77777777" w:rsidR="00A826B2" w:rsidRPr="00A826B2" w:rsidRDefault="00A826B2" w:rsidP="00A826B2">
      <w:r w:rsidRPr="00A826B2">
        <w:t>La représentation dans l'espace des caractéristiques principales montre que :</w:t>
      </w:r>
    </w:p>
    <w:p w14:paraId="2524ED0F" w14:textId="77777777" w:rsidR="00A826B2" w:rsidRPr="00A826B2" w:rsidRDefault="00A826B2" w:rsidP="00A826B2">
      <w:pPr>
        <w:numPr>
          <w:ilvl w:val="0"/>
          <w:numId w:val="50"/>
        </w:numPr>
      </w:pPr>
      <w:r w:rsidRPr="00A826B2">
        <w:t>La première composante (CP1, 34,7%) capture principalement le gradient de WD, avec les forêts à WD élevé vers la droite</w:t>
      </w:r>
    </w:p>
    <w:p w14:paraId="14A70EED" w14:textId="77777777" w:rsidR="00A826B2" w:rsidRPr="00A826B2" w:rsidRDefault="00A826B2" w:rsidP="00A826B2">
      <w:pPr>
        <w:numPr>
          <w:ilvl w:val="0"/>
          <w:numId w:val="50"/>
        </w:numPr>
      </w:pPr>
      <w:r w:rsidRPr="00A826B2">
        <w:t>La seconde composante (CP2, 24,7%) représente probablement d'autres dimensions de variation structurelle indépendantes du WD</w:t>
      </w:r>
    </w:p>
    <w:p w14:paraId="67F44F98" w14:textId="77777777" w:rsidR="00A826B2" w:rsidRPr="00A826B2" w:rsidRDefault="00A826B2" w:rsidP="00A826B2">
      <w:pPr>
        <w:numPr>
          <w:ilvl w:val="0"/>
          <w:numId w:val="55"/>
        </w:numPr>
        <w:rPr>
          <w:b/>
          <w:bCs/>
        </w:rPr>
      </w:pPr>
      <w:r w:rsidRPr="00A826B2">
        <w:rPr>
          <w:b/>
          <w:bCs/>
        </w:rPr>
        <w:t>Importance et limites</w:t>
      </w:r>
    </w:p>
    <w:p w14:paraId="229E6E96" w14:textId="77777777" w:rsidR="00A826B2" w:rsidRPr="00A826B2" w:rsidRDefault="00A826B2" w:rsidP="00A826B2">
      <w:r w:rsidRPr="00A826B2">
        <w:rPr>
          <w:b/>
          <w:bCs/>
        </w:rPr>
        <w:t>Importance</w:t>
      </w:r>
      <w:r w:rsidRPr="00A826B2">
        <w:t xml:space="preserve"> :</w:t>
      </w:r>
    </w:p>
    <w:p w14:paraId="33052757" w14:textId="77777777" w:rsidR="00A826B2" w:rsidRPr="00A826B2" w:rsidRDefault="00A826B2" w:rsidP="00A826B2">
      <w:pPr>
        <w:numPr>
          <w:ilvl w:val="0"/>
          <w:numId w:val="51"/>
        </w:numPr>
      </w:pPr>
      <w:r w:rsidRPr="00A826B2">
        <w:t>Développe une typologie fonctionnelle des forêts tropicales basée sur leur structure tridimensionnelle, indépendamment de leur composition floristique</w:t>
      </w:r>
    </w:p>
    <w:p w14:paraId="67C30CF2" w14:textId="77777777" w:rsidR="00A826B2" w:rsidRPr="00A826B2" w:rsidRDefault="00A826B2" w:rsidP="00A826B2">
      <w:pPr>
        <w:numPr>
          <w:ilvl w:val="0"/>
          <w:numId w:val="51"/>
        </w:numPr>
      </w:pPr>
      <w:r w:rsidRPr="00A826B2">
        <w:t>Révèle que certains types structurels transcendent la simple relation avec WD, suggérant l'influence d'autres facteurs écologiques</w:t>
      </w:r>
    </w:p>
    <w:p w14:paraId="40D47FAC" w14:textId="77777777" w:rsidR="00A826B2" w:rsidRPr="00A826B2" w:rsidRDefault="00A826B2" w:rsidP="00A826B2">
      <w:pPr>
        <w:numPr>
          <w:ilvl w:val="0"/>
          <w:numId w:val="51"/>
        </w:numPr>
      </w:pPr>
      <w:r w:rsidRPr="00A826B2">
        <w:t>Fournit un cadre pour la classification fonctionnelle à grande échelle des forêts tropicales via télédétection</w:t>
      </w:r>
    </w:p>
    <w:p w14:paraId="3332C892" w14:textId="77777777" w:rsidR="00A826B2" w:rsidRPr="00A826B2" w:rsidRDefault="00A826B2" w:rsidP="00A826B2">
      <w:r w:rsidRPr="00A826B2">
        <w:rPr>
          <w:b/>
          <w:bCs/>
        </w:rPr>
        <w:t>Limites</w:t>
      </w:r>
      <w:r w:rsidRPr="00A826B2">
        <w:t xml:space="preserve"> :</w:t>
      </w:r>
    </w:p>
    <w:p w14:paraId="3E454FC6" w14:textId="77777777" w:rsidR="00A826B2" w:rsidRPr="00A826B2" w:rsidRDefault="00A826B2" w:rsidP="00A826B2">
      <w:pPr>
        <w:numPr>
          <w:ilvl w:val="0"/>
          <w:numId w:val="52"/>
        </w:numPr>
      </w:pPr>
      <w:r w:rsidRPr="00A826B2">
        <w:t>Les clusters sont relativement diffus dans l'espace des caractéristiques, indiquant des transitions graduelles plutôt que des types strictement distincts</w:t>
      </w:r>
    </w:p>
    <w:p w14:paraId="04122464" w14:textId="77777777" w:rsidR="00A826B2" w:rsidRPr="00A826B2" w:rsidRDefault="00A826B2" w:rsidP="00A826B2">
      <w:pPr>
        <w:numPr>
          <w:ilvl w:val="0"/>
          <w:numId w:val="52"/>
        </w:numPr>
      </w:pPr>
      <w:r w:rsidRPr="00A826B2">
        <w:t>La représentation dans un espace à deux dimensions (PCA) ne capture qu'environ 60% de la variabilité totale</w:t>
      </w:r>
    </w:p>
    <w:p w14:paraId="470AD26A" w14:textId="77777777" w:rsidR="00A826B2" w:rsidRPr="00A826B2" w:rsidRDefault="00A826B2" w:rsidP="00A826B2">
      <w:pPr>
        <w:numPr>
          <w:ilvl w:val="0"/>
          <w:numId w:val="52"/>
        </w:numPr>
      </w:pPr>
      <w:r w:rsidRPr="00A826B2">
        <w:t>Le nombre optimal de clusters (k=3) est déterminé statistiquement, mais pourrait varier selon les critères d'optimisation utilisés</w:t>
      </w:r>
    </w:p>
    <w:p w14:paraId="05370E4B" w14:textId="77777777" w:rsidR="00A826B2" w:rsidRPr="00A826B2" w:rsidRDefault="00A826B2" w:rsidP="00A826B2">
      <w:pPr>
        <w:pStyle w:val="Titre2"/>
      </w:pPr>
      <w:r w:rsidRPr="00A826B2">
        <w:t>Figure 3 : Analyse différentielle des courbes de trouées</w:t>
      </w:r>
    </w:p>
    <w:p w14:paraId="2C2C084C" w14:textId="77777777" w:rsidR="00A826B2" w:rsidRPr="00A826B2" w:rsidRDefault="00A826B2" w:rsidP="00A826B2">
      <w:pPr>
        <w:numPr>
          <w:ilvl w:val="0"/>
          <w:numId w:val="55"/>
        </w:numPr>
        <w:rPr>
          <w:b/>
          <w:bCs/>
        </w:rPr>
      </w:pPr>
      <w:r w:rsidRPr="00A826B2">
        <w:rPr>
          <w:b/>
          <w:bCs/>
        </w:rPr>
        <w:t>Hypothèse scientifique</w:t>
      </w:r>
    </w:p>
    <w:p w14:paraId="3047162A" w14:textId="77777777" w:rsidR="00A826B2" w:rsidRPr="00A826B2" w:rsidRDefault="00A826B2" w:rsidP="00A826B2">
      <w:r w:rsidRPr="00A826B2">
        <w:lastRenderedPageBreak/>
        <w:t>Cette figure teste l'hypothèse que les dérivées (taux de changement) des courbes de proportion de trouées révèlent des signatures caractéristiques qui varient systématiquement avec la densité du bois, fournissant des informations sur les mécanismes d'organisation verticale des forêts.</w:t>
      </w:r>
    </w:p>
    <w:p w14:paraId="322A18D5" w14:textId="77777777" w:rsidR="00A826B2" w:rsidRPr="00A826B2" w:rsidRDefault="00A826B2" w:rsidP="00A826B2">
      <w:pPr>
        <w:numPr>
          <w:ilvl w:val="0"/>
          <w:numId w:val="55"/>
        </w:numPr>
        <w:rPr>
          <w:b/>
          <w:bCs/>
        </w:rPr>
      </w:pPr>
      <w:r w:rsidRPr="00A826B2">
        <w:rPr>
          <w:b/>
          <w:bCs/>
        </w:rPr>
        <w:t>Méthodologie</w:t>
      </w:r>
    </w:p>
    <w:p w14:paraId="14077979" w14:textId="77777777" w:rsidR="00A826B2" w:rsidRPr="00A826B2" w:rsidRDefault="00A826B2" w:rsidP="00A826B2">
      <w:r w:rsidRPr="00A826B2">
        <w:t>La figure présente une analyse différentielle détaillée pour quatre plots représentatifs de différentes valeurs de WD (0,432 à 0,712) :</w:t>
      </w:r>
    </w:p>
    <w:p w14:paraId="7DCBE57A" w14:textId="77777777" w:rsidR="00A826B2" w:rsidRPr="00A826B2" w:rsidRDefault="00A826B2" w:rsidP="00A826B2">
      <w:pPr>
        <w:numPr>
          <w:ilvl w:val="0"/>
          <w:numId w:val="53"/>
        </w:numPr>
      </w:pPr>
      <w:r w:rsidRPr="00A826B2">
        <w:rPr>
          <w:b/>
          <w:bCs/>
        </w:rPr>
        <w:t>Colonne gauche</w:t>
      </w:r>
      <w:r w:rsidRPr="00A826B2">
        <w:t xml:space="preserve"> : Pour chaque plot, la courbe noire montre la proportion de trouées, et la courbe rouge sa dérivée première (taux de changement), avec le point d'inflexion (pente maximale) marqué par une ligne verticale</w:t>
      </w:r>
    </w:p>
    <w:p w14:paraId="122F8750" w14:textId="77777777" w:rsidR="00A826B2" w:rsidRPr="00A826B2" w:rsidRDefault="00A826B2" w:rsidP="00A826B2">
      <w:pPr>
        <w:numPr>
          <w:ilvl w:val="0"/>
          <w:numId w:val="53"/>
        </w:numPr>
      </w:pPr>
      <w:r w:rsidRPr="00A826B2">
        <w:rPr>
          <w:b/>
          <w:bCs/>
        </w:rPr>
        <w:t>Colonne droite</w:t>
      </w:r>
      <w:r w:rsidRPr="00A826B2">
        <w:t xml:space="preserve"> : Les dérivées première (rouge) et seconde (bleue) sont tracées ensemble, avec des lignes verticales marquant respectivement le point d'inflexion (dérivée première maximale), l'accélération maximale et la décélération maximale</w:t>
      </w:r>
    </w:p>
    <w:p w14:paraId="4466C3A1" w14:textId="77777777" w:rsidR="00A826B2" w:rsidRPr="00A826B2" w:rsidRDefault="00A826B2" w:rsidP="00A826B2">
      <w:r w:rsidRPr="00A826B2">
        <w:t xml:space="preserve">Les courbes ont été lissées par des </w:t>
      </w:r>
      <w:proofErr w:type="spellStart"/>
      <w:r w:rsidRPr="00A826B2">
        <w:t>splines</w:t>
      </w:r>
      <w:proofErr w:type="spellEnd"/>
      <w:r w:rsidRPr="00A826B2">
        <w:t xml:space="preserve"> pour permettre le calcul précis des dérivées, tout en préservant la forme caractéristique des transitions.</w:t>
      </w:r>
    </w:p>
    <w:p w14:paraId="356BE0D7" w14:textId="77777777" w:rsidR="00A826B2" w:rsidRPr="00A826B2" w:rsidRDefault="00A826B2" w:rsidP="00A826B2">
      <w:pPr>
        <w:numPr>
          <w:ilvl w:val="0"/>
          <w:numId w:val="55"/>
        </w:numPr>
        <w:rPr>
          <w:b/>
          <w:bCs/>
        </w:rPr>
      </w:pPr>
      <w:r w:rsidRPr="00A826B2">
        <w:rPr>
          <w:b/>
          <w:bCs/>
        </w:rPr>
        <w:t>Interprétation écologique</w:t>
      </w:r>
    </w:p>
    <w:p w14:paraId="069D5A6C" w14:textId="77777777" w:rsidR="00A826B2" w:rsidRPr="00A826B2" w:rsidRDefault="00A826B2" w:rsidP="00A826B2">
      <w:r w:rsidRPr="00A826B2">
        <w:t>Cette analyse détaillée révèle comment la dynamique de transition varie avec la densité du bois :</w:t>
      </w:r>
    </w:p>
    <w:p w14:paraId="5DA28B31" w14:textId="77777777" w:rsidR="00A826B2" w:rsidRPr="00A826B2" w:rsidRDefault="00A826B2" w:rsidP="00A826B2">
      <w:pPr>
        <w:numPr>
          <w:ilvl w:val="0"/>
          <w:numId w:val="54"/>
        </w:numPr>
      </w:pPr>
      <w:r w:rsidRPr="00A826B2">
        <w:rPr>
          <w:b/>
          <w:bCs/>
        </w:rPr>
        <w:t>Progression du point d'inflexion</w:t>
      </w:r>
      <w:r w:rsidRPr="00A826B2">
        <w:t xml:space="preserve"> : Pour le plot à WD faible (Betamba_1), le point d'inflexion se situe vers 22m, tandis que pour le plot à WD élevé (123), il est à environ 32m. Cette progression continue confirme que la transition principale se produit à des hauteurs croissantes avec l'augmentation de WD.</w:t>
      </w:r>
    </w:p>
    <w:p w14:paraId="3FC2CC37" w14:textId="77777777" w:rsidR="00A826B2" w:rsidRPr="00A826B2" w:rsidRDefault="00A826B2" w:rsidP="00A826B2">
      <w:pPr>
        <w:numPr>
          <w:ilvl w:val="0"/>
          <w:numId w:val="54"/>
        </w:numPr>
      </w:pPr>
      <w:r w:rsidRPr="00A826B2">
        <w:rPr>
          <w:b/>
          <w:bCs/>
        </w:rPr>
        <w:t>Asymétrie des transitions</w:t>
      </w:r>
      <w:r w:rsidRPr="00A826B2">
        <w:t xml:space="preserve"> : Les plots à WD élevé montrent une phase de décélération (entre le point d'inflexion et la décélération maximale) proportionnellement plus longue que la phase d'accélération. Cette asymétrie indique une transition plus graduelle et contrôlée dans les couches supérieures.</w:t>
      </w:r>
    </w:p>
    <w:p w14:paraId="2F2125A9" w14:textId="77777777" w:rsidR="00A826B2" w:rsidRPr="00A826B2" w:rsidRDefault="00A826B2" w:rsidP="00A826B2">
      <w:pPr>
        <w:numPr>
          <w:ilvl w:val="0"/>
          <w:numId w:val="54"/>
        </w:numPr>
      </w:pPr>
      <w:r w:rsidRPr="00A826B2">
        <w:rPr>
          <w:b/>
          <w:bCs/>
        </w:rPr>
        <w:t>Amplitude des dérivées</w:t>
      </w:r>
      <w:r w:rsidRPr="00A826B2">
        <w:t xml:space="preserve"> : L'amplitude de la dérivée première est généralement plus faible pour les plots à WD élevé, confirmant des transitions plus graduelles dans ces forêts.</w:t>
      </w:r>
    </w:p>
    <w:p w14:paraId="25AE8968" w14:textId="77777777" w:rsidR="00A826B2" w:rsidRPr="00A826B2" w:rsidRDefault="00A826B2" w:rsidP="00A826B2">
      <w:r w:rsidRPr="00A826B2">
        <w:lastRenderedPageBreak/>
        <w:t>Ces patterns reflètent des différences fondamentales dans les stratégies de développement vertical :</w:t>
      </w:r>
    </w:p>
    <w:p w14:paraId="33DA196C" w14:textId="77777777" w:rsidR="00A826B2" w:rsidRPr="00A826B2" w:rsidRDefault="00A826B2" w:rsidP="00A826B2">
      <w:pPr>
        <w:numPr>
          <w:ilvl w:val="0"/>
          <w:numId w:val="55"/>
        </w:numPr>
      </w:pPr>
      <w:r w:rsidRPr="00A826B2">
        <w:t>Les forêts à WD faible investissent dans une fermeture rapide mais moins durable de la canopée</w:t>
      </w:r>
    </w:p>
    <w:p w14:paraId="510E1861" w14:textId="77777777" w:rsidR="00A826B2" w:rsidRPr="00A826B2" w:rsidRDefault="00A826B2" w:rsidP="00A826B2">
      <w:pPr>
        <w:numPr>
          <w:ilvl w:val="0"/>
          <w:numId w:val="55"/>
        </w:numPr>
      </w:pPr>
      <w:r w:rsidRPr="00A826B2">
        <w:t>Les forêts à WD élevé développent une structure plus stratifiée et graduelle, exploitant plus efficacement l'espace vertical</w:t>
      </w:r>
    </w:p>
    <w:p w14:paraId="24CA1A68" w14:textId="77777777" w:rsidR="00A826B2" w:rsidRPr="00A826B2" w:rsidRDefault="00A826B2" w:rsidP="00A826B2">
      <w:pPr>
        <w:numPr>
          <w:ilvl w:val="0"/>
          <w:numId w:val="55"/>
        </w:numPr>
        <w:rPr>
          <w:b/>
          <w:bCs/>
        </w:rPr>
      </w:pPr>
      <w:r w:rsidRPr="00A826B2">
        <w:rPr>
          <w:b/>
          <w:bCs/>
        </w:rPr>
        <w:t>Importance et limites</w:t>
      </w:r>
    </w:p>
    <w:p w14:paraId="7863C119" w14:textId="77777777" w:rsidR="00A826B2" w:rsidRPr="00A826B2" w:rsidRDefault="00A826B2" w:rsidP="00A826B2">
      <w:r w:rsidRPr="00A826B2">
        <w:rPr>
          <w:b/>
          <w:bCs/>
        </w:rPr>
        <w:t>Importance</w:t>
      </w:r>
      <w:r w:rsidRPr="00A826B2">
        <w:t xml:space="preserve"> :</w:t>
      </w:r>
    </w:p>
    <w:p w14:paraId="25F3DA90" w14:textId="77777777" w:rsidR="00A826B2" w:rsidRPr="00A826B2" w:rsidRDefault="00A826B2" w:rsidP="00A826B2">
      <w:pPr>
        <w:numPr>
          <w:ilvl w:val="0"/>
          <w:numId w:val="56"/>
        </w:numPr>
      </w:pPr>
      <w:r w:rsidRPr="00A826B2">
        <w:t>L'analyse différentielle fournit une caractérisation mathématique précise de la forme des transitions, au-delà des simples hauteurs caractéristiques</w:t>
      </w:r>
    </w:p>
    <w:p w14:paraId="1714912B" w14:textId="77777777" w:rsidR="00A826B2" w:rsidRPr="00A826B2" w:rsidRDefault="00A826B2" w:rsidP="00A826B2">
      <w:pPr>
        <w:numPr>
          <w:ilvl w:val="0"/>
          <w:numId w:val="56"/>
        </w:numPr>
      </w:pPr>
      <w:r w:rsidRPr="00A826B2">
        <w:t>Les paramètres dérivés (asymétrie, ratio des phases) semblent fortement corrélés à WD, offrant des métriques potentiellement robustes pour prédire ce trait</w:t>
      </w:r>
    </w:p>
    <w:p w14:paraId="0B11E3B5" w14:textId="77777777" w:rsidR="00A826B2" w:rsidRPr="00A826B2" w:rsidRDefault="00A826B2" w:rsidP="00A826B2">
      <w:pPr>
        <w:numPr>
          <w:ilvl w:val="0"/>
          <w:numId w:val="56"/>
        </w:numPr>
      </w:pPr>
      <w:r w:rsidRPr="00A826B2">
        <w:t>Cette approche révèle des aspects dynamiques de l'organisation verticale qui sont invisibles dans l'analyse des courbes brutes</w:t>
      </w:r>
    </w:p>
    <w:p w14:paraId="48595C5D" w14:textId="77777777" w:rsidR="00A826B2" w:rsidRPr="00A826B2" w:rsidRDefault="00A826B2" w:rsidP="00A826B2">
      <w:r w:rsidRPr="00A826B2">
        <w:rPr>
          <w:b/>
          <w:bCs/>
        </w:rPr>
        <w:t>Limites</w:t>
      </w:r>
      <w:r w:rsidRPr="00A826B2">
        <w:t xml:space="preserve"> :</w:t>
      </w:r>
    </w:p>
    <w:p w14:paraId="27392BCF" w14:textId="77777777" w:rsidR="00A826B2" w:rsidRPr="00A826B2" w:rsidRDefault="00A826B2" w:rsidP="00A826B2">
      <w:pPr>
        <w:numPr>
          <w:ilvl w:val="0"/>
          <w:numId w:val="57"/>
        </w:numPr>
      </w:pPr>
      <w:r w:rsidRPr="00A826B2">
        <w:t>Les oscillations observées au début des courbes (0-10m) semblent être des artefacts du lissage plutôt que des signaux biologiques réels</w:t>
      </w:r>
    </w:p>
    <w:p w14:paraId="57527DBD" w14:textId="77777777" w:rsidR="00A826B2" w:rsidRPr="00A826B2" w:rsidRDefault="00A826B2" w:rsidP="00A826B2">
      <w:pPr>
        <w:numPr>
          <w:ilvl w:val="0"/>
          <w:numId w:val="57"/>
        </w:numPr>
      </w:pPr>
      <w:r w:rsidRPr="00A826B2">
        <w:t>La sensibilité des dérivées au bruit nécessite un lissage important, pouvant masquer des variations subtiles</w:t>
      </w:r>
    </w:p>
    <w:p w14:paraId="12AE97D3" w14:textId="77777777" w:rsidR="00A826B2" w:rsidRPr="00A826B2" w:rsidRDefault="00A826B2" w:rsidP="00A826B2">
      <w:pPr>
        <w:numPr>
          <w:ilvl w:val="0"/>
          <w:numId w:val="57"/>
        </w:numPr>
      </w:pPr>
      <w:r w:rsidRPr="00A826B2">
        <w:t>L'interprétation écologique directe des dérivées secondes reste complexe et spéculative</w:t>
      </w:r>
    </w:p>
    <w:p w14:paraId="4F033D2A" w14:textId="77777777" w:rsidR="00A826B2" w:rsidRPr="00A826B2" w:rsidRDefault="00A826B2" w:rsidP="00A826B2">
      <w:pPr>
        <w:pStyle w:val="Titre2"/>
      </w:pPr>
      <w:r w:rsidRPr="00A826B2">
        <w:t>Figure 4 : Courbes de proportion de trouées par catégorie de densité de bois</w:t>
      </w:r>
    </w:p>
    <w:p w14:paraId="4A4E40FC" w14:textId="77777777" w:rsidR="00A826B2" w:rsidRPr="00A826B2" w:rsidRDefault="00A826B2" w:rsidP="00A826B2">
      <w:pPr>
        <w:numPr>
          <w:ilvl w:val="0"/>
          <w:numId w:val="55"/>
        </w:numPr>
        <w:rPr>
          <w:b/>
          <w:bCs/>
        </w:rPr>
      </w:pPr>
      <w:r w:rsidRPr="00A826B2">
        <w:rPr>
          <w:b/>
          <w:bCs/>
        </w:rPr>
        <w:t>Hypothèse scientifique</w:t>
      </w:r>
    </w:p>
    <w:p w14:paraId="371FDD63" w14:textId="77777777" w:rsidR="00A826B2" w:rsidRPr="00A826B2" w:rsidRDefault="00A826B2" w:rsidP="00A826B2">
      <w:r w:rsidRPr="00A826B2">
        <w:lastRenderedPageBreak/>
        <w:t>Cette figure présente les données brutes sous-jacentes à l'analyse, testant visuellement l'hypothèse d'une relation cohérente entre la densité du bois et la forme des courbes de proportion de trouées, tout en illustrant la variabilité naturelle au sein de chaque catégorie.</w:t>
      </w:r>
    </w:p>
    <w:p w14:paraId="5C7CF0A3" w14:textId="77777777" w:rsidR="00A826B2" w:rsidRPr="00A826B2" w:rsidRDefault="00A826B2" w:rsidP="00A826B2">
      <w:pPr>
        <w:numPr>
          <w:ilvl w:val="0"/>
          <w:numId w:val="55"/>
        </w:numPr>
        <w:rPr>
          <w:b/>
          <w:bCs/>
        </w:rPr>
      </w:pPr>
      <w:r w:rsidRPr="00A826B2">
        <w:rPr>
          <w:b/>
          <w:bCs/>
        </w:rPr>
        <w:t>Méthodologie</w:t>
      </w:r>
    </w:p>
    <w:p w14:paraId="4028769B" w14:textId="77777777" w:rsidR="00A826B2" w:rsidRPr="00A826B2" w:rsidRDefault="00A826B2" w:rsidP="00A826B2">
      <w:r w:rsidRPr="00A826B2">
        <w:t>La figure montre toutes les courbes individuelles de proportion de trouées en fonction de la hauteur, colorées selon leur catégorie de WD. Chaque courbe fine représente un plot forestier distinct. Les courbes en gras représentent les moyennes par catégorie de WD, calculées pour chaque hauteur en prenant la moyenne des proportions de trouées de tous les plots appartenant à cette catégorie. Ces moyennes ont été générées par une approche de "</w:t>
      </w:r>
      <w:proofErr w:type="spellStart"/>
      <w:r w:rsidRPr="00A826B2">
        <w:t>stat_summary</w:t>
      </w:r>
      <w:proofErr w:type="spellEnd"/>
      <w:r w:rsidRPr="00A826B2">
        <w:t>" qui calcule, à chaque hauteur, la valeur moyenne pour chaque groupe.</w:t>
      </w:r>
    </w:p>
    <w:p w14:paraId="6B5AE688" w14:textId="77777777" w:rsidR="00A826B2" w:rsidRPr="00A826B2" w:rsidRDefault="00A826B2" w:rsidP="00A826B2">
      <w:pPr>
        <w:numPr>
          <w:ilvl w:val="0"/>
          <w:numId w:val="55"/>
        </w:numPr>
        <w:rPr>
          <w:b/>
          <w:bCs/>
        </w:rPr>
      </w:pPr>
      <w:r w:rsidRPr="00A826B2">
        <w:rPr>
          <w:b/>
          <w:bCs/>
        </w:rPr>
        <w:t>Interprétation écologique</w:t>
      </w:r>
    </w:p>
    <w:p w14:paraId="194AE186" w14:textId="77777777" w:rsidR="00A826B2" w:rsidRPr="00A826B2" w:rsidRDefault="00A826B2" w:rsidP="00A826B2">
      <w:r w:rsidRPr="00A826B2">
        <w:t>Cette visualisation complète montre :</w:t>
      </w:r>
    </w:p>
    <w:p w14:paraId="68BA9DBB" w14:textId="77777777" w:rsidR="00A826B2" w:rsidRPr="00A826B2" w:rsidRDefault="00A826B2" w:rsidP="00A826B2">
      <w:pPr>
        <w:numPr>
          <w:ilvl w:val="0"/>
          <w:numId w:val="58"/>
        </w:numPr>
      </w:pPr>
      <w:r w:rsidRPr="00A826B2">
        <w:rPr>
          <w:b/>
          <w:bCs/>
        </w:rPr>
        <w:t>Variabilité intra-catégorie</w:t>
      </w:r>
      <w:r w:rsidRPr="00A826B2">
        <w:t xml:space="preserve"> : Importante hétérogénéité au sein de chaque catégorie de WD, reflétant la diversité des conditions locales, des assemblages d'espèces et des histoires de perturbation</w:t>
      </w:r>
    </w:p>
    <w:p w14:paraId="5A41F6C8" w14:textId="77777777" w:rsidR="00A826B2" w:rsidRPr="00A826B2" w:rsidRDefault="00A826B2" w:rsidP="00A826B2">
      <w:pPr>
        <w:numPr>
          <w:ilvl w:val="0"/>
          <w:numId w:val="58"/>
        </w:numPr>
      </w:pPr>
      <w:r w:rsidRPr="00A826B2">
        <w:rPr>
          <w:b/>
          <w:bCs/>
        </w:rPr>
        <w:t>Gradient progressif</w:t>
      </w:r>
      <w:r w:rsidRPr="00A826B2">
        <w:t xml:space="preserve"> : Malgré cette variabilité, un gradient clair émerge : les plots à WD faible (violet) montrent généralement des transitions plus précoces que les plots à WD élevé (jaune)</w:t>
      </w:r>
    </w:p>
    <w:p w14:paraId="2FA54D6B" w14:textId="77777777" w:rsidR="00A826B2" w:rsidRPr="00A826B2" w:rsidRDefault="00A826B2" w:rsidP="00A826B2">
      <w:pPr>
        <w:numPr>
          <w:ilvl w:val="0"/>
          <w:numId w:val="58"/>
        </w:numPr>
      </w:pPr>
      <w:r w:rsidRPr="00A826B2">
        <w:rPr>
          <w:b/>
          <w:bCs/>
        </w:rPr>
        <w:t>Chevauchement partiel</w:t>
      </w:r>
      <w:r w:rsidRPr="00A826B2">
        <w:t xml:space="preserve"> : Des chevauchements considérables entre catégories adjacentes, illustrant la nature continue plutôt que discrète de cette relation</w:t>
      </w:r>
    </w:p>
    <w:p w14:paraId="7397D7E3" w14:textId="77777777" w:rsidR="00A826B2" w:rsidRPr="00A826B2" w:rsidRDefault="00A826B2" w:rsidP="00A826B2">
      <w:pPr>
        <w:numPr>
          <w:ilvl w:val="0"/>
          <w:numId w:val="58"/>
        </w:numPr>
      </w:pPr>
      <w:r w:rsidRPr="00A826B2">
        <w:rPr>
          <w:b/>
          <w:bCs/>
        </w:rPr>
        <w:t>Extrêmes instructifs</w:t>
      </w:r>
      <w:r w:rsidRPr="00A826B2">
        <w:t xml:space="preserve"> : Certains plots présentent des profils extrêmes (transitions très précoces ou très tardives) qui pourraient indiquer des conditions environnementales particulières ou des assemblages d'espèces atypiques</w:t>
      </w:r>
    </w:p>
    <w:p w14:paraId="23420D63" w14:textId="77777777" w:rsidR="00A826B2" w:rsidRPr="00A826B2" w:rsidRDefault="00A826B2" w:rsidP="00A826B2">
      <w:r w:rsidRPr="00A826B2">
        <w:t>Les courbes moyennes (en gras) confirment le pattern global : progression systématique de transitions précoces et abruptes (Q1, violet) vers des transitions tardives et graduelles (Q4, jaune), avec les catégories intermédiaires formant un continuum.</w:t>
      </w:r>
    </w:p>
    <w:p w14:paraId="3808546D" w14:textId="77777777" w:rsidR="00A826B2" w:rsidRPr="00A826B2" w:rsidRDefault="00A826B2" w:rsidP="00A826B2">
      <w:pPr>
        <w:numPr>
          <w:ilvl w:val="0"/>
          <w:numId w:val="55"/>
        </w:numPr>
        <w:rPr>
          <w:b/>
          <w:bCs/>
        </w:rPr>
      </w:pPr>
      <w:r w:rsidRPr="00A826B2">
        <w:rPr>
          <w:b/>
          <w:bCs/>
        </w:rPr>
        <w:t>Importance et limites</w:t>
      </w:r>
    </w:p>
    <w:p w14:paraId="329B9BB0" w14:textId="77777777" w:rsidR="00A826B2" w:rsidRPr="00A826B2" w:rsidRDefault="00A826B2" w:rsidP="00A826B2">
      <w:r w:rsidRPr="00A826B2">
        <w:rPr>
          <w:b/>
          <w:bCs/>
        </w:rPr>
        <w:lastRenderedPageBreak/>
        <w:t>Importance</w:t>
      </w:r>
      <w:r w:rsidRPr="00A826B2">
        <w:t xml:space="preserve"> :</w:t>
      </w:r>
    </w:p>
    <w:p w14:paraId="16B06A5C" w14:textId="77777777" w:rsidR="00A826B2" w:rsidRPr="00A826B2" w:rsidRDefault="00A826B2" w:rsidP="00A826B2">
      <w:pPr>
        <w:numPr>
          <w:ilvl w:val="0"/>
          <w:numId w:val="59"/>
        </w:numPr>
      </w:pPr>
      <w:r w:rsidRPr="00A826B2">
        <w:t>Cette visualisation des données brutes confirme que le pattern général n'est pas un artefact statistique, mais une tendance écologique robuste</w:t>
      </w:r>
    </w:p>
    <w:p w14:paraId="08ED007A" w14:textId="77777777" w:rsidR="00A826B2" w:rsidRPr="00A826B2" w:rsidRDefault="00A826B2" w:rsidP="00A826B2">
      <w:pPr>
        <w:numPr>
          <w:ilvl w:val="0"/>
          <w:numId w:val="59"/>
        </w:numPr>
      </w:pPr>
      <w:r w:rsidRPr="00A826B2">
        <w:t>La présentation complète des données permet d'apprécier à la fois le signal (tendance générale) et le bruit (variabilité naturelle)</w:t>
      </w:r>
    </w:p>
    <w:p w14:paraId="0737EC84" w14:textId="77777777" w:rsidR="00A826B2" w:rsidRPr="00A826B2" w:rsidRDefault="00A826B2" w:rsidP="00A826B2">
      <w:pPr>
        <w:numPr>
          <w:ilvl w:val="0"/>
          <w:numId w:val="59"/>
        </w:numPr>
      </w:pPr>
      <w:r w:rsidRPr="00A826B2">
        <w:t>Certains profils atypiques pourraient mériter des investigations spécifiques pour comprendre les conditions qui produisent ces structures particulières</w:t>
      </w:r>
    </w:p>
    <w:p w14:paraId="07792D2B" w14:textId="77777777" w:rsidR="00A826B2" w:rsidRPr="00A826B2" w:rsidRDefault="00A826B2" w:rsidP="00A826B2">
      <w:r w:rsidRPr="00A826B2">
        <w:rPr>
          <w:b/>
          <w:bCs/>
        </w:rPr>
        <w:t>Limites</w:t>
      </w:r>
      <w:r w:rsidRPr="00A826B2">
        <w:t xml:space="preserve"> :</w:t>
      </w:r>
    </w:p>
    <w:p w14:paraId="4EC67A5A" w14:textId="77777777" w:rsidR="00A826B2" w:rsidRPr="00A826B2" w:rsidRDefault="00A826B2" w:rsidP="00A826B2">
      <w:pPr>
        <w:numPr>
          <w:ilvl w:val="0"/>
          <w:numId w:val="60"/>
        </w:numPr>
      </w:pPr>
      <w:r w:rsidRPr="00A826B2">
        <w:t>La densité visuelle des courbes rend difficile l'identification précise des plots individuels</w:t>
      </w:r>
    </w:p>
    <w:p w14:paraId="2F509D39" w14:textId="77777777" w:rsidR="00A826B2" w:rsidRPr="00A826B2" w:rsidRDefault="00A826B2" w:rsidP="00A826B2">
      <w:pPr>
        <w:numPr>
          <w:ilvl w:val="0"/>
          <w:numId w:val="60"/>
        </w:numPr>
      </w:pPr>
      <w:r w:rsidRPr="00A826B2">
        <w:t>L'attribution des couleurs par quartile de WD crée des frontières arbitraires dans ce qui est probablement un gradient continu</w:t>
      </w:r>
    </w:p>
    <w:p w14:paraId="42AC54F8" w14:textId="77777777" w:rsidR="00A826B2" w:rsidRPr="00A826B2" w:rsidRDefault="00A826B2" w:rsidP="00A826B2">
      <w:pPr>
        <w:numPr>
          <w:ilvl w:val="0"/>
          <w:numId w:val="60"/>
        </w:numPr>
      </w:pPr>
      <w:r w:rsidRPr="00A826B2">
        <w:t>La variabilité intra-catégorie substantielle souligne que WD n'est qu'un des facteurs influençant la structure verticale</w:t>
      </w:r>
    </w:p>
    <w:p w14:paraId="68448FF3" w14:textId="77777777" w:rsidR="00A826B2" w:rsidRPr="00A826B2" w:rsidRDefault="00A826B2" w:rsidP="00A826B2">
      <w:pPr>
        <w:numPr>
          <w:ilvl w:val="0"/>
          <w:numId w:val="55"/>
        </w:numPr>
        <w:rPr>
          <w:b/>
          <w:bCs/>
        </w:rPr>
      </w:pPr>
      <w:r w:rsidRPr="00A826B2">
        <w:rPr>
          <w:b/>
          <w:bCs/>
        </w:rPr>
        <w:t>Conclusion générale</w:t>
      </w:r>
    </w:p>
    <w:p w14:paraId="29533FA9" w14:textId="77777777" w:rsidR="00A826B2" w:rsidRPr="00A826B2" w:rsidRDefault="00A826B2" w:rsidP="00A826B2">
      <w:r w:rsidRPr="00A826B2">
        <w:t>Ces visualisations complémentaires démontrent collectivement une relation écologique fondamentale entre la densité du bois et l'architecture tridimensionnelle des forêts tropicales. Les forêts dominées par des espèces à bois dense développent des structures verticales caractérisées par des transitions tardives et graduelles, une stratification complexe, et une fermeture presque complète des couches inférieures. À l'inverse, les forêts dominées par des espèces à bois léger présentent des transitions précoces et abruptes, avec un sous-étage plus ouvert.</w:t>
      </w:r>
    </w:p>
    <w:p w14:paraId="79BDFCD3" w14:textId="77777777" w:rsidR="00A826B2" w:rsidRPr="00A826B2" w:rsidRDefault="00A826B2" w:rsidP="00A826B2">
      <w:r w:rsidRPr="00A826B2">
        <w:t>Cette relation reflète probablement des compromis fondamentaux dans l'allocation des ressources et les stratégies écologiques : les espèces à bois dense investissent dans des structures durables qui permettent une exploitation plus complète de l'espace vertical à long terme, tandis que les espèces à bois léger privilégient une croissance rapide et une fermeture précoce de la canopée.</w:t>
      </w:r>
    </w:p>
    <w:p w14:paraId="089920F8" w14:textId="77777777" w:rsidR="00A826B2" w:rsidRPr="00A826B2" w:rsidRDefault="00A826B2" w:rsidP="00A826B2">
      <w:r w:rsidRPr="00A826B2">
        <w:lastRenderedPageBreak/>
        <w:t>Ces résultats ouvrent des perspectives prometteuses pour la caractérisation fonctionnelle des forêts tropicales par télédétection, la cartographie des traits fonctionnels à grande échelle, et une meilleure compréhension des mécanismes qui structurent ces écosystèmes complexes.</w:t>
      </w:r>
    </w:p>
    <w:p w14:paraId="019A1E95" w14:textId="77777777" w:rsidR="00A826B2" w:rsidRPr="00A826B2" w:rsidRDefault="00A826B2" w:rsidP="00A826B2"/>
    <w:sectPr w:rsidR="00A826B2" w:rsidRPr="00A826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M Roman 12">
    <w:panose1 w:val="00000500000000000000"/>
    <w:charset w:val="00"/>
    <w:family w:val="modern"/>
    <w:notTrueType/>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AEE"/>
    <w:multiLevelType w:val="multilevel"/>
    <w:tmpl w:val="B22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357DA"/>
    <w:multiLevelType w:val="multilevel"/>
    <w:tmpl w:val="11D8E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7172C"/>
    <w:multiLevelType w:val="multilevel"/>
    <w:tmpl w:val="702CA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D4146"/>
    <w:multiLevelType w:val="multilevel"/>
    <w:tmpl w:val="9DE86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92B85"/>
    <w:multiLevelType w:val="multilevel"/>
    <w:tmpl w:val="838C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F0BDB"/>
    <w:multiLevelType w:val="multilevel"/>
    <w:tmpl w:val="1AEE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373C9"/>
    <w:multiLevelType w:val="multilevel"/>
    <w:tmpl w:val="8F5A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DC6365"/>
    <w:multiLevelType w:val="multilevel"/>
    <w:tmpl w:val="D3B42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E3FEA"/>
    <w:multiLevelType w:val="multilevel"/>
    <w:tmpl w:val="7438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82DD2"/>
    <w:multiLevelType w:val="multilevel"/>
    <w:tmpl w:val="3632A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01C09"/>
    <w:multiLevelType w:val="multilevel"/>
    <w:tmpl w:val="723A8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D5340"/>
    <w:multiLevelType w:val="multilevel"/>
    <w:tmpl w:val="3E2EBB42"/>
    <w:lvl w:ilvl="0">
      <w:start w:val="1"/>
      <w:numFmt w:val="decimal"/>
      <w:pStyle w:val="Sous-titr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ind w:left="3240" w:hanging="36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12741025"/>
    <w:multiLevelType w:val="multilevel"/>
    <w:tmpl w:val="F8768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C4047"/>
    <w:multiLevelType w:val="multilevel"/>
    <w:tmpl w:val="59C2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F14BDA"/>
    <w:multiLevelType w:val="multilevel"/>
    <w:tmpl w:val="81DC6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A18BC"/>
    <w:multiLevelType w:val="multilevel"/>
    <w:tmpl w:val="5218ED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6D5225"/>
    <w:multiLevelType w:val="multilevel"/>
    <w:tmpl w:val="1AF8F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953D0"/>
    <w:multiLevelType w:val="multilevel"/>
    <w:tmpl w:val="2BC4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4C6677"/>
    <w:multiLevelType w:val="multilevel"/>
    <w:tmpl w:val="7082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2F43E9"/>
    <w:multiLevelType w:val="multilevel"/>
    <w:tmpl w:val="1DD25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BB4DC4"/>
    <w:multiLevelType w:val="multilevel"/>
    <w:tmpl w:val="5162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6D7E2B"/>
    <w:multiLevelType w:val="multilevel"/>
    <w:tmpl w:val="FCB67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9320CB"/>
    <w:multiLevelType w:val="multilevel"/>
    <w:tmpl w:val="8916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E44A2D"/>
    <w:multiLevelType w:val="multilevel"/>
    <w:tmpl w:val="E7A8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DA65C3"/>
    <w:multiLevelType w:val="multilevel"/>
    <w:tmpl w:val="6F18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06D2E"/>
    <w:multiLevelType w:val="multilevel"/>
    <w:tmpl w:val="AB1C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123FEE"/>
    <w:multiLevelType w:val="multilevel"/>
    <w:tmpl w:val="9E68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F05C8"/>
    <w:multiLevelType w:val="multilevel"/>
    <w:tmpl w:val="07C4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90A1E"/>
    <w:multiLevelType w:val="multilevel"/>
    <w:tmpl w:val="123041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Titre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2E66390E"/>
    <w:multiLevelType w:val="multilevel"/>
    <w:tmpl w:val="13109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871236"/>
    <w:multiLevelType w:val="multilevel"/>
    <w:tmpl w:val="A0EE4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1009B2"/>
    <w:multiLevelType w:val="multilevel"/>
    <w:tmpl w:val="612E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492284"/>
    <w:multiLevelType w:val="multilevel"/>
    <w:tmpl w:val="ABF8E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D81285"/>
    <w:multiLevelType w:val="multilevel"/>
    <w:tmpl w:val="37E0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AC25AE"/>
    <w:multiLevelType w:val="multilevel"/>
    <w:tmpl w:val="6766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63EB9"/>
    <w:multiLevelType w:val="multilevel"/>
    <w:tmpl w:val="F2962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2510CF"/>
    <w:multiLevelType w:val="multilevel"/>
    <w:tmpl w:val="2C088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Titre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3AEF2186"/>
    <w:multiLevelType w:val="multilevel"/>
    <w:tmpl w:val="8474F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586D40"/>
    <w:multiLevelType w:val="multilevel"/>
    <w:tmpl w:val="09DA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886F09"/>
    <w:multiLevelType w:val="multilevel"/>
    <w:tmpl w:val="F676B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996C18"/>
    <w:multiLevelType w:val="multilevel"/>
    <w:tmpl w:val="4DC6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E126DE"/>
    <w:multiLevelType w:val="multilevel"/>
    <w:tmpl w:val="8C26F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9F1AFB"/>
    <w:multiLevelType w:val="multilevel"/>
    <w:tmpl w:val="6EC0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F11C26"/>
    <w:multiLevelType w:val="multilevel"/>
    <w:tmpl w:val="33362BF2"/>
    <w:lvl w:ilvl="0">
      <w:start w:val="1"/>
      <w:numFmt w:val="none"/>
      <w:pStyle w:val="Titre1"/>
      <w:lvlText w:val=""/>
      <w:lvlJc w:val="left"/>
      <w:pPr>
        <w:ind w:left="360" w:hanging="360"/>
      </w:pPr>
      <w:rPr>
        <w:rFonts w:hint="default"/>
      </w:rPr>
    </w:lvl>
    <w:lvl w:ilvl="1">
      <w:start w:val="1"/>
      <w:numFmt w:val="decimal"/>
      <w:pStyle w:val="Titre2"/>
      <w:lvlText w:val="%2."/>
      <w:lvlJc w:val="left"/>
      <w:pPr>
        <w:ind w:left="720" w:hanging="360"/>
      </w:pPr>
      <w:rPr>
        <w:rFonts w:hint="default"/>
      </w:rPr>
    </w:lvl>
    <w:lvl w:ilvl="2">
      <w:start w:val="1"/>
      <w:numFmt w:val="decimal"/>
      <w:pStyle w:val="Titre3"/>
      <w:lvlText w:val="%2.%3."/>
      <w:lvlJc w:val="left"/>
      <w:pPr>
        <w:ind w:left="1080" w:hanging="360"/>
      </w:pPr>
    </w:lvl>
    <w:lvl w:ilvl="3">
      <w:start w:val="1"/>
      <w:numFmt w:val="lowerLetter"/>
      <w:lvlText w:val="%2.%3.%4."/>
      <w:lvlJc w:val="left"/>
      <w:pPr>
        <w:ind w:left="1440" w:hanging="360"/>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41046A12"/>
    <w:multiLevelType w:val="multilevel"/>
    <w:tmpl w:val="16562C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18604C"/>
    <w:multiLevelType w:val="multilevel"/>
    <w:tmpl w:val="33327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0242BA"/>
    <w:multiLevelType w:val="multilevel"/>
    <w:tmpl w:val="24342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482F63"/>
    <w:multiLevelType w:val="multilevel"/>
    <w:tmpl w:val="2FD2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A9487C"/>
    <w:multiLevelType w:val="multilevel"/>
    <w:tmpl w:val="1484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2030B1"/>
    <w:multiLevelType w:val="multilevel"/>
    <w:tmpl w:val="6CBC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4E76C6"/>
    <w:multiLevelType w:val="multilevel"/>
    <w:tmpl w:val="CF3E0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4C74D5"/>
    <w:multiLevelType w:val="multilevel"/>
    <w:tmpl w:val="B8E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AD6F89"/>
    <w:multiLevelType w:val="multilevel"/>
    <w:tmpl w:val="34AE4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0E72CC"/>
    <w:multiLevelType w:val="multilevel"/>
    <w:tmpl w:val="8788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D83023"/>
    <w:multiLevelType w:val="multilevel"/>
    <w:tmpl w:val="FAEA7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303309"/>
    <w:multiLevelType w:val="multilevel"/>
    <w:tmpl w:val="2D4A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67014A"/>
    <w:multiLevelType w:val="multilevel"/>
    <w:tmpl w:val="2224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4D794B"/>
    <w:multiLevelType w:val="multilevel"/>
    <w:tmpl w:val="20BC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124677"/>
    <w:multiLevelType w:val="multilevel"/>
    <w:tmpl w:val="3228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005EB7"/>
    <w:multiLevelType w:val="multilevel"/>
    <w:tmpl w:val="D10A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167BC6"/>
    <w:multiLevelType w:val="multilevel"/>
    <w:tmpl w:val="5DD05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AA0A1B"/>
    <w:multiLevelType w:val="multilevel"/>
    <w:tmpl w:val="AEE8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49510A"/>
    <w:multiLevelType w:val="multilevel"/>
    <w:tmpl w:val="54C0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85447"/>
    <w:multiLevelType w:val="multilevel"/>
    <w:tmpl w:val="BD80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0921D4"/>
    <w:multiLevelType w:val="multilevel"/>
    <w:tmpl w:val="EB84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E67FA8"/>
    <w:multiLevelType w:val="multilevel"/>
    <w:tmpl w:val="3F6EA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8B2457"/>
    <w:multiLevelType w:val="multilevel"/>
    <w:tmpl w:val="8D465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5F5584"/>
    <w:multiLevelType w:val="multilevel"/>
    <w:tmpl w:val="D058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0D2B85"/>
    <w:multiLevelType w:val="multilevel"/>
    <w:tmpl w:val="AE1CE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AF6707"/>
    <w:multiLevelType w:val="multilevel"/>
    <w:tmpl w:val="9C10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D1D4EA2"/>
    <w:multiLevelType w:val="multilevel"/>
    <w:tmpl w:val="A5BCC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60403E"/>
    <w:multiLevelType w:val="multilevel"/>
    <w:tmpl w:val="78408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AA43EC"/>
    <w:multiLevelType w:val="multilevel"/>
    <w:tmpl w:val="CC5C5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9B44B6"/>
    <w:multiLevelType w:val="multilevel"/>
    <w:tmpl w:val="8724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F26B17"/>
    <w:multiLevelType w:val="multilevel"/>
    <w:tmpl w:val="6088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483CA9"/>
    <w:multiLevelType w:val="multilevel"/>
    <w:tmpl w:val="DFEE4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482688F"/>
    <w:multiLevelType w:val="multilevel"/>
    <w:tmpl w:val="2500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995B7E"/>
    <w:multiLevelType w:val="multilevel"/>
    <w:tmpl w:val="9776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932B8E"/>
    <w:multiLevelType w:val="multilevel"/>
    <w:tmpl w:val="22FC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9B154B"/>
    <w:multiLevelType w:val="multilevel"/>
    <w:tmpl w:val="469A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610884">
    <w:abstractNumId w:val="43"/>
  </w:num>
  <w:num w:numId="2" w16cid:durableId="231157051">
    <w:abstractNumId w:val="43"/>
  </w:num>
  <w:num w:numId="3" w16cid:durableId="93324799">
    <w:abstractNumId w:val="43"/>
  </w:num>
  <w:num w:numId="4" w16cid:durableId="39743105">
    <w:abstractNumId w:val="43"/>
  </w:num>
  <w:num w:numId="5" w16cid:durableId="1929072366">
    <w:abstractNumId w:val="11"/>
  </w:num>
  <w:num w:numId="6" w16cid:durableId="15233991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1672138">
    <w:abstractNumId w:val="28"/>
  </w:num>
  <w:num w:numId="8" w16cid:durableId="54849950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84079731">
    <w:abstractNumId w:val="43"/>
  </w:num>
  <w:num w:numId="10" w16cid:durableId="1421951685">
    <w:abstractNumId w:val="43"/>
  </w:num>
  <w:num w:numId="11" w16cid:durableId="1341616496">
    <w:abstractNumId w:val="43"/>
  </w:num>
  <w:num w:numId="12" w16cid:durableId="2025397400">
    <w:abstractNumId w:val="43"/>
  </w:num>
  <w:num w:numId="13" w16cid:durableId="1538662211">
    <w:abstractNumId w:val="11"/>
  </w:num>
  <w:num w:numId="14" w16cid:durableId="1943293929">
    <w:abstractNumId w:val="36"/>
  </w:num>
  <w:num w:numId="15" w16cid:durableId="1281373697">
    <w:abstractNumId w:val="62"/>
  </w:num>
  <w:num w:numId="16" w16cid:durableId="295381926">
    <w:abstractNumId w:val="78"/>
  </w:num>
  <w:num w:numId="17" w16cid:durableId="1037126409">
    <w:abstractNumId w:val="26"/>
  </w:num>
  <w:num w:numId="18" w16cid:durableId="1054619593">
    <w:abstractNumId w:val="67"/>
  </w:num>
  <w:num w:numId="19" w16cid:durableId="319432716">
    <w:abstractNumId w:val="59"/>
  </w:num>
  <w:num w:numId="20" w16cid:durableId="199436775">
    <w:abstractNumId w:val="7"/>
  </w:num>
  <w:num w:numId="21" w16cid:durableId="1508057096">
    <w:abstractNumId w:val="31"/>
  </w:num>
  <w:num w:numId="22" w16cid:durableId="88546261">
    <w:abstractNumId w:val="0"/>
  </w:num>
  <w:num w:numId="23" w16cid:durableId="2125805709">
    <w:abstractNumId w:val="64"/>
  </w:num>
  <w:num w:numId="24" w16cid:durableId="1459645961">
    <w:abstractNumId w:val="52"/>
  </w:num>
  <w:num w:numId="25" w16cid:durableId="1404794114">
    <w:abstractNumId w:val="23"/>
  </w:num>
  <w:num w:numId="26" w16cid:durableId="1432583986">
    <w:abstractNumId w:val="22"/>
  </w:num>
  <w:num w:numId="27" w16cid:durableId="1601913127">
    <w:abstractNumId w:val="79"/>
  </w:num>
  <w:num w:numId="28" w16cid:durableId="691611488">
    <w:abstractNumId w:val="34"/>
  </w:num>
  <w:num w:numId="29" w16cid:durableId="1460147032">
    <w:abstractNumId w:val="42"/>
  </w:num>
  <w:num w:numId="30" w16cid:durableId="1754398832">
    <w:abstractNumId w:val="40"/>
  </w:num>
  <w:num w:numId="31" w16cid:durableId="1195535887">
    <w:abstractNumId w:val="76"/>
  </w:num>
  <w:num w:numId="32" w16cid:durableId="170267616">
    <w:abstractNumId w:val="13"/>
  </w:num>
  <w:num w:numId="33" w16cid:durableId="527573717">
    <w:abstractNumId w:val="39"/>
  </w:num>
  <w:num w:numId="34" w16cid:durableId="934364828">
    <w:abstractNumId w:val="49"/>
  </w:num>
  <w:num w:numId="35" w16cid:durableId="1119255699">
    <w:abstractNumId w:val="20"/>
  </w:num>
  <w:num w:numId="36" w16cid:durableId="307830913">
    <w:abstractNumId w:val="71"/>
  </w:num>
  <w:num w:numId="37" w16cid:durableId="538468680">
    <w:abstractNumId w:val="35"/>
  </w:num>
  <w:num w:numId="38" w16cid:durableId="1516187280">
    <w:abstractNumId w:val="6"/>
  </w:num>
  <w:num w:numId="39" w16cid:durableId="1560437752">
    <w:abstractNumId w:val="15"/>
  </w:num>
  <w:num w:numId="40" w16cid:durableId="256330794">
    <w:abstractNumId w:val="65"/>
  </w:num>
  <w:num w:numId="41" w16cid:durableId="585461725">
    <w:abstractNumId w:val="30"/>
  </w:num>
  <w:num w:numId="42" w16cid:durableId="1939101257">
    <w:abstractNumId w:val="32"/>
  </w:num>
  <w:num w:numId="43" w16cid:durableId="1499273441">
    <w:abstractNumId w:val="77"/>
  </w:num>
  <w:num w:numId="44" w16cid:durableId="1458527405">
    <w:abstractNumId w:val="75"/>
  </w:num>
  <w:num w:numId="45" w16cid:durableId="1975988322">
    <w:abstractNumId w:val="27"/>
  </w:num>
  <w:num w:numId="46" w16cid:durableId="108283319">
    <w:abstractNumId w:val="63"/>
  </w:num>
  <w:num w:numId="47" w16cid:durableId="1315448539">
    <w:abstractNumId w:val="51"/>
  </w:num>
  <w:num w:numId="48" w16cid:durableId="661929649">
    <w:abstractNumId w:val="53"/>
  </w:num>
  <w:num w:numId="49" w16cid:durableId="794564633">
    <w:abstractNumId w:val="47"/>
  </w:num>
  <w:num w:numId="50" w16cid:durableId="745617127">
    <w:abstractNumId w:val="24"/>
  </w:num>
  <w:num w:numId="51" w16cid:durableId="1714882937">
    <w:abstractNumId w:val="4"/>
  </w:num>
  <w:num w:numId="52" w16cid:durableId="11227765">
    <w:abstractNumId w:val="8"/>
  </w:num>
  <w:num w:numId="53" w16cid:durableId="1194537203">
    <w:abstractNumId w:val="18"/>
  </w:num>
  <w:num w:numId="54" w16cid:durableId="584847657">
    <w:abstractNumId w:val="17"/>
  </w:num>
  <w:num w:numId="55" w16cid:durableId="936331450">
    <w:abstractNumId w:val="74"/>
  </w:num>
  <w:num w:numId="56" w16cid:durableId="636228044">
    <w:abstractNumId w:val="56"/>
  </w:num>
  <w:num w:numId="57" w16cid:durableId="847913303">
    <w:abstractNumId w:val="61"/>
  </w:num>
  <w:num w:numId="58" w16cid:durableId="1785030010">
    <w:abstractNumId w:val="33"/>
  </w:num>
  <w:num w:numId="59" w16cid:durableId="784926104">
    <w:abstractNumId w:val="58"/>
  </w:num>
  <w:num w:numId="60" w16cid:durableId="1498644034">
    <w:abstractNumId w:val="57"/>
  </w:num>
  <w:num w:numId="61" w16cid:durableId="1894777934">
    <w:abstractNumId w:val="73"/>
  </w:num>
  <w:num w:numId="62" w16cid:durableId="922493450">
    <w:abstractNumId w:val="48"/>
  </w:num>
  <w:num w:numId="63" w16cid:durableId="1245721348">
    <w:abstractNumId w:val="12"/>
  </w:num>
  <w:num w:numId="64" w16cid:durableId="519201803">
    <w:abstractNumId w:val="55"/>
  </w:num>
  <w:num w:numId="65" w16cid:durableId="1584148736">
    <w:abstractNumId w:val="45"/>
  </w:num>
  <w:num w:numId="66" w16cid:durableId="920525882">
    <w:abstractNumId w:val="3"/>
  </w:num>
  <w:num w:numId="67" w16cid:durableId="83303738">
    <w:abstractNumId w:val="19"/>
  </w:num>
  <w:num w:numId="68" w16cid:durableId="1120303399">
    <w:abstractNumId w:val="70"/>
  </w:num>
  <w:num w:numId="69" w16cid:durableId="2145344920">
    <w:abstractNumId w:val="10"/>
  </w:num>
  <w:num w:numId="70" w16cid:durableId="126823016">
    <w:abstractNumId w:val="66"/>
  </w:num>
  <w:num w:numId="71" w16cid:durableId="1450514327">
    <w:abstractNumId w:val="14"/>
  </w:num>
  <w:num w:numId="72" w16cid:durableId="695617721">
    <w:abstractNumId w:val="46"/>
  </w:num>
  <w:num w:numId="73" w16cid:durableId="1347177273">
    <w:abstractNumId w:val="29"/>
  </w:num>
  <w:num w:numId="74" w16cid:durableId="2092659126">
    <w:abstractNumId w:val="16"/>
  </w:num>
  <w:num w:numId="75" w16cid:durableId="1186938585">
    <w:abstractNumId w:val="21"/>
  </w:num>
  <w:num w:numId="76" w16cid:durableId="940911114">
    <w:abstractNumId w:val="41"/>
  </w:num>
  <w:num w:numId="77" w16cid:durableId="1435859448">
    <w:abstractNumId w:val="5"/>
  </w:num>
  <w:num w:numId="78" w16cid:durableId="1732581276">
    <w:abstractNumId w:val="1"/>
  </w:num>
  <w:num w:numId="79" w16cid:durableId="1791431739">
    <w:abstractNumId w:val="72"/>
  </w:num>
  <w:num w:numId="80" w16cid:durableId="1006441449">
    <w:abstractNumId w:val="54"/>
  </w:num>
  <w:num w:numId="81" w16cid:durableId="2025980358">
    <w:abstractNumId w:val="9"/>
  </w:num>
  <w:num w:numId="82" w16cid:durableId="220942467">
    <w:abstractNumId w:val="37"/>
  </w:num>
  <w:num w:numId="83" w16cid:durableId="1487475764">
    <w:abstractNumId w:val="2"/>
  </w:num>
  <w:num w:numId="84" w16cid:durableId="1801536284">
    <w:abstractNumId w:val="44"/>
  </w:num>
  <w:num w:numId="85" w16cid:durableId="4868813">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86" w16cid:durableId="467012612">
    <w:abstractNumId w:val="60"/>
  </w:num>
  <w:num w:numId="87" w16cid:durableId="2019889974">
    <w:abstractNumId w:val="25"/>
  </w:num>
  <w:num w:numId="88" w16cid:durableId="486438024">
    <w:abstractNumId w:val="38"/>
  </w:num>
  <w:num w:numId="89" w16cid:durableId="438724237">
    <w:abstractNumId w:val="50"/>
  </w:num>
  <w:num w:numId="90" w16cid:durableId="1124807028">
    <w:abstractNumId w:val="69"/>
  </w:num>
  <w:num w:numId="91" w16cid:durableId="221061500">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583"/>
    <w:rsid w:val="00016F1D"/>
    <w:rsid w:val="000F580E"/>
    <w:rsid w:val="00203744"/>
    <w:rsid w:val="00390CDA"/>
    <w:rsid w:val="00396BE2"/>
    <w:rsid w:val="004154EF"/>
    <w:rsid w:val="004F6EB7"/>
    <w:rsid w:val="00623641"/>
    <w:rsid w:val="006330CE"/>
    <w:rsid w:val="0065143B"/>
    <w:rsid w:val="006A1EBD"/>
    <w:rsid w:val="009A1CFD"/>
    <w:rsid w:val="00A826B2"/>
    <w:rsid w:val="00AE17EF"/>
    <w:rsid w:val="00AF56F9"/>
    <w:rsid w:val="00B403BA"/>
    <w:rsid w:val="00D30583"/>
    <w:rsid w:val="00EF2B7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EBF02"/>
  <w15:chartTrackingRefBased/>
  <w15:docId w15:val="{2C6B2789-6B76-43A2-AF75-5D8827A3C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3BA"/>
    <w:pPr>
      <w:suppressAutoHyphens/>
      <w:spacing w:before="160" w:line="360" w:lineRule="auto"/>
      <w:ind w:firstLine="227"/>
      <w:jc w:val="both"/>
    </w:pPr>
    <w:rPr>
      <w:rFonts w:ascii="LM Roman 12" w:hAnsi="LM Roman 12"/>
      <w:kern w:val="0"/>
      <w14:ligatures w14:val="none"/>
    </w:rPr>
  </w:style>
  <w:style w:type="paragraph" w:styleId="Titre1">
    <w:name w:val="heading 1"/>
    <w:basedOn w:val="Titre2"/>
    <w:next w:val="Normal"/>
    <w:link w:val="Titre1Car"/>
    <w:autoRedefine/>
    <w:uiPriority w:val="9"/>
    <w:qFormat/>
    <w:rsid w:val="0065143B"/>
    <w:pPr>
      <w:numPr>
        <w:ilvl w:val="0"/>
      </w:numPr>
      <w:spacing w:before="0"/>
      <w:outlineLvl w:val="0"/>
    </w:pPr>
    <w:rPr>
      <w:sz w:val="29"/>
    </w:rPr>
  </w:style>
  <w:style w:type="paragraph" w:styleId="Titre2">
    <w:name w:val="heading 2"/>
    <w:basedOn w:val="Normal"/>
    <w:next w:val="Normal"/>
    <w:link w:val="Titre2Car"/>
    <w:autoRedefine/>
    <w:uiPriority w:val="9"/>
    <w:unhideWhenUsed/>
    <w:qFormat/>
    <w:rsid w:val="0065143B"/>
    <w:pPr>
      <w:keepNext/>
      <w:keepLines/>
      <w:numPr>
        <w:ilvl w:val="1"/>
        <w:numId w:val="12"/>
      </w:numPr>
      <w:spacing w:before="240" w:after="240"/>
      <w:outlineLvl w:val="1"/>
    </w:pPr>
    <w:rPr>
      <w:rFonts w:eastAsiaTheme="majorEastAsia" w:cstheme="majorBidi"/>
      <w:b/>
      <w:kern w:val="2"/>
      <w:sz w:val="26"/>
      <w:szCs w:val="26"/>
      <w:lang w:val="fr-FR"/>
      <w14:ligatures w14:val="standardContextual"/>
    </w:rPr>
  </w:style>
  <w:style w:type="paragraph" w:styleId="Titre3">
    <w:name w:val="heading 3"/>
    <w:basedOn w:val="Normal"/>
    <w:next w:val="Normal"/>
    <w:link w:val="Titre3Car"/>
    <w:autoRedefine/>
    <w:uiPriority w:val="9"/>
    <w:unhideWhenUsed/>
    <w:qFormat/>
    <w:rsid w:val="0065143B"/>
    <w:pPr>
      <w:keepNext/>
      <w:keepLines/>
      <w:numPr>
        <w:ilvl w:val="2"/>
        <w:numId w:val="12"/>
      </w:numPr>
      <w:spacing w:before="200" w:after="200"/>
      <w:outlineLvl w:val="2"/>
    </w:pPr>
    <w:rPr>
      <w:rFonts w:eastAsiaTheme="majorEastAsia" w:cstheme="majorBidi"/>
      <w:b/>
      <w:i/>
      <w:iCs/>
      <w:kern w:val="2"/>
      <w:sz w:val="24"/>
      <w:szCs w:val="24"/>
      <w:lang w:val="en-GB"/>
      <w14:ligatures w14:val="standardContextual"/>
    </w:rPr>
  </w:style>
  <w:style w:type="paragraph" w:styleId="Titre4">
    <w:name w:val="heading 4"/>
    <w:basedOn w:val="Normal"/>
    <w:next w:val="Normal"/>
    <w:link w:val="Titre4Car"/>
    <w:autoRedefine/>
    <w:uiPriority w:val="9"/>
    <w:unhideWhenUsed/>
    <w:qFormat/>
    <w:rsid w:val="0065143B"/>
    <w:pPr>
      <w:keepNext/>
      <w:keepLines/>
      <w:numPr>
        <w:ilvl w:val="3"/>
        <w:numId w:val="14"/>
      </w:numPr>
      <w:spacing w:before="200" w:after="200"/>
      <w:ind w:left="1264" w:hanging="357"/>
      <w:outlineLvl w:val="3"/>
    </w:pPr>
    <w:rPr>
      <w:rFonts w:eastAsiaTheme="majorEastAsia" w:cstheme="majorBidi"/>
      <w:b/>
      <w:iCs/>
      <w:kern w:val="2"/>
      <w14:ligatures w14:val="standardContextual"/>
    </w:rPr>
  </w:style>
  <w:style w:type="paragraph" w:styleId="Titre5">
    <w:name w:val="heading 5"/>
    <w:basedOn w:val="Normal"/>
    <w:next w:val="Normal"/>
    <w:link w:val="Titre5Car"/>
    <w:uiPriority w:val="9"/>
    <w:unhideWhenUsed/>
    <w:qFormat/>
    <w:rsid w:val="0065143B"/>
    <w:pPr>
      <w:keepNext/>
      <w:keepLines/>
      <w:numPr>
        <w:ilvl w:val="4"/>
        <w:numId w:val="7"/>
      </w:numPr>
      <w:tabs>
        <w:tab w:val="clear" w:pos="3600"/>
      </w:tabs>
      <w:ind w:left="1604" w:hanging="357"/>
      <w:outlineLvl w:val="4"/>
    </w:pPr>
    <w:rPr>
      <w:rFonts w:eastAsiaTheme="majorEastAsia" w:cstheme="majorBidi"/>
      <w:b/>
      <w:kern w:val="2"/>
      <w14:ligatures w14:val="standardContextual"/>
    </w:rPr>
  </w:style>
  <w:style w:type="paragraph" w:styleId="Titre6">
    <w:name w:val="heading 6"/>
    <w:basedOn w:val="Normal"/>
    <w:next w:val="Normal"/>
    <w:link w:val="Titre6Car"/>
    <w:uiPriority w:val="9"/>
    <w:semiHidden/>
    <w:unhideWhenUsed/>
    <w:qFormat/>
    <w:rsid w:val="00D3058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D30583"/>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D30583"/>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D3058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egend">
    <w:name w:val="Legend"/>
    <w:basedOn w:val="Normal"/>
    <w:link w:val="LegendCar"/>
    <w:qFormat/>
    <w:rsid w:val="00B403BA"/>
    <w:pPr>
      <w:keepNext/>
      <w:keepLines/>
      <w:spacing w:before="40" w:after="40" w:line="192" w:lineRule="auto"/>
      <w:textboxTightWrap w:val="firstAndLastLine"/>
    </w:pPr>
    <w:rPr>
      <w:sz w:val="16"/>
      <w:lang w:val="fr-FR"/>
    </w:rPr>
  </w:style>
  <w:style w:type="character" w:customStyle="1" w:styleId="LegendCar">
    <w:name w:val="Legend Car"/>
    <w:basedOn w:val="Policepardfaut"/>
    <w:link w:val="Legend"/>
    <w:rsid w:val="00B403BA"/>
    <w:rPr>
      <w:rFonts w:ascii="LM Roman 12" w:hAnsi="LM Roman 12"/>
      <w:sz w:val="16"/>
      <w:lang w:val="fr-FR"/>
    </w:rPr>
  </w:style>
  <w:style w:type="paragraph" w:styleId="Sansinterligne">
    <w:name w:val="No Spacing"/>
    <w:uiPriority w:val="1"/>
    <w:qFormat/>
    <w:rsid w:val="00B403BA"/>
    <w:pPr>
      <w:suppressAutoHyphens/>
      <w:spacing w:after="0" w:line="240" w:lineRule="auto"/>
      <w:ind w:firstLine="227"/>
      <w:jc w:val="both"/>
    </w:pPr>
    <w:rPr>
      <w:rFonts w:ascii="LM Roman 12" w:hAnsi="LM Roman 12"/>
      <w:kern w:val="0"/>
      <w14:ligatures w14:val="none"/>
    </w:rPr>
  </w:style>
  <w:style w:type="character" w:customStyle="1" w:styleId="Titre1Car">
    <w:name w:val="Titre 1 Car"/>
    <w:basedOn w:val="Policepardfaut"/>
    <w:link w:val="Titre1"/>
    <w:uiPriority w:val="9"/>
    <w:rsid w:val="0065143B"/>
    <w:rPr>
      <w:rFonts w:ascii="LM Roman 12" w:eastAsiaTheme="majorEastAsia" w:hAnsi="LM Roman 12" w:cstheme="majorBidi"/>
      <w:b/>
      <w:sz w:val="29"/>
      <w:szCs w:val="26"/>
      <w:lang w:val="fr-FR"/>
    </w:rPr>
  </w:style>
  <w:style w:type="character" w:customStyle="1" w:styleId="Titre2Car">
    <w:name w:val="Titre 2 Car"/>
    <w:basedOn w:val="Policepardfaut"/>
    <w:link w:val="Titre2"/>
    <w:uiPriority w:val="9"/>
    <w:rsid w:val="0065143B"/>
    <w:rPr>
      <w:rFonts w:ascii="LM Roman 12" w:eastAsiaTheme="majorEastAsia" w:hAnsi="LM Roman 12" w:cstheme="majorBidi"/>
      <w:b/>
      <w:sz w:val="26"/>
      <w:szCs w:val="26"/>
      <w:lang w:val="fr-FR"/>
    </w:rPr>
  </w:style>
  <w:style w:type="character" w:customStyle="1" w:styleId="Titre3Car">
    <w:name w:val="Titre 3 Car"/>
    <w:basedOn w:val="Policepardfaut"/>
    <w:link w:val="Titre3"/>
    <w:uiPriority w:val="9"/>
    <w:rsid w:val="00B403BA"/>
    <w:rPr>
      <w:rFonts w:ascii="LM Roman 12" w:eastAsiaTheme="majorEastAsia" w:hAnsi="LM Roman 12" w:cstheme="majorBidi"/>
      <w:b/>
      <w:i/>
      <w:iCs/>
      <w:sz w:val="24"/>
      <w:szCs w:val="24"/>
      <w:lang w:val="en-GB"/>
    </w:rPr>
  </w:style>
  <w:style w:type="character" w:customStyle="1" w:styleId="Titre4Car">
    <w:name w:val="Titre 4 Car"/>
    <w:basedOn w:val="Policepardfaut"/>
    <w:link w:val="Titre4"/>
    <w:uiPriority w:val="9"/>
    <w:rsid w:val="0065143B"/>
    <w:rPr>
      <w:rFonts w:ascii="LM Roman 12" w:eastAsiaTheme="majorEastAsia" w:hAnsi="LM Roman 12" w:cstheme="majorBidi"/>
      <w:b/>
      <w:iCs/>
    </w:rPr>
  </w:style>
  <w:style w:type="character" w:customStyle="1" w:styleId="Titre5Car">
    <w:name w:val="Titre 5 Car"/>
    <w:basedOn w:val="Policepardfaut"/>
    <w:link w:val="Titre5"/>
    <w:uiPriority w:val="9"/>
    <w:rsid w:val="0065143B"/>
    <w:rPr>
      <w:rFonts w:ascii="LM Roman 12" w:eastAsiaTheme="majorEastAsia" w:hAnsi="LM Roman 12" w:cstheme="majorBidi"/>
      <w:b/>
    </w:rPr>
  </w:style>
  <w:style w:type="paragraph" w:styleId="Titre">
    <w:name w:val="Title"/>
    <w:basedOn w:val="Normal"/>
    <w:next w:val="Normal"/>
    <w:link w:val="TitreCar"/>
    <w:autoRedefine/>
    <w:uiPriority w:val="10"/>
    <w:qFormat/>
    <w:rsid w:val="00B403BA"/>
    <w:pPr>
      <w:pBdr>
        <w:top w:val="inset" w:sz="6" w:space="1" w:color="auto"/>
        <w:bottom w:val="inset" w:sz="6" w:space="1" w:color="auto"/>
      </w:pBdr>
      <w:spacing w:before="120" w:line="240" w:lineRule="auto"/>
      <w:jc w:val="center"/>
    </w:pPr>
    <w:rPr>
      <w:rFonts w:eastAsiaTheme="majorEastAsia" w:cstheme="majorBidi"/>
      <w:b/>
      <w:spacing w:val="-10"/>
      <w:kern w:val="28"/>
      <w:sz w:val="38"/>
      <w:szCs w:val="56"/>
      <w14:ligatures w14:val="standardContextual"/>
    </w:rPr>
  </w:style>
  <w:style w:type="character" w:customStyle="1" w:styleId="TitreCar">
    <w:name w:val="Titre Car"/>
    <w:basedOn w:val="Policepardfaut"/>
    <w:link w:val="Titre"/>
    <w:uiPriority w:val="10"/>
    <w:rsid w:val="00B403BA"/>
    <w:rPr>
      <w:rFonts w:ascii="LM Roman 12" w:eastAsiaTheme="majorEastAsia" w:hAnsi="LM Roman 12" w:cstheme="majorBidi"/>
      <w:b/>
      <w:spacing w:val="-10"/>
      <w:kern w:val="28"/>
      <w:sz w:val="38"/>
      <w:szCs w:val="56"/>
    </w:rPr>
  </w:style>
  <w:style w:type="paragraph" w:styleId="Sous-titre">
    <w:name w:val="Subtitle"/>
    <w:basedOn w:val="Normal"/>
    <w:next w:val="Normal"/>
    <w:link w:val="Sous-titreCar"/>
    <w:autoRedefine/>
    <w:uiPriority w:val="11"/>
    <w:qFormat/>
    <w:rsid w:val="00B403BA"/>
    <w:pPr>
      <w:numPr>
        <w:numId w:val="13"/>
      </w:numPr>
      <w:pBdr>
        <w:bottom w:val="inset" w:sz="6" w:space="1" w:color="auto"/>
      </w:pBdr>
    </w:pPr>
    <w:rPr>
      <w:rFonts w:eastAsiaTheme="minorEastAsia"/>
      <w:spacing w:val="15"/>
      <w:kern w:val="2"/>
      <w:sz w:val="24"/>
      <w:lang w:val="fr-FR"/>
      <w14:ligatures w14:val="standardContextual"/>
    </w:rPr>
  </w:style>
  <w:style w:type="character" w:customStyle="1" w:styleId="Sous-titreCar">
    <w:name w:val="Sous-titre Car"/>
    <w:basedOn w:val="Policepardfaut"/>
    <w:link w:val="Sous-titre"/>
    <w:uiPriority w:val="11"/>
    <w:rsid w:val="00B403BA"/>
    <w:rPr>
      <w:rFonts w:ascii="LM Roman 12" w:eastAsiaTheme="minorEastAsia" w:hAnsi="LM Roman 12"/>
      <w:spacing w:val="15"/>
      <w:sz w:val="24"/>
      <w:lang w:val="fr-FR"/>
    </w:rPr>
  </w:style>
  <w:style w:type="character" w:customStyle="1" w:styleId="Titre6Car">
    <w:name w:val="Titre 6 Car"/>
    <w:basedOn w:val="Policepardfaut"/>
    <w:link w:val="Titre6"/>
    <w:uiPriority w:val="9"/>
    <w:semiHidden/>
    <w:rsid w:val="00D30583"/>
    <w:rPr>
      <w:rFonts w:eastAsiaTheme="majorEastAsia" w:cstheme="majorBidi"/>
      <w:i/>
      <w:iCs/>
      <w:color w:val="595959" w:themeColor="text1" w:themeTint="A6"/>
      <w:kern w:val="0"/>
      <w14:ligatures w14:val="none"/>
    </w:rPr>
  </w:style>
  <w:style w:type="character" w:customStyle="1" w:styleId="Titre7Car">
    <w:name w:val="Titre 7 Car"/>
    <w:basedOn w:val="Policepardfaut"/>
    <w:link w:val="Titre7"/>
    <w:uiPriority w:val="9"/>
    <w:semiHidden/>
    <w:rsid w:val="00D30583"/>
    <w:rPr>
      <w:rFonts w:eastAsiaTheme="majorEastAsia" w:cstheme="majorBidi"/>
      <w:color w:val="595959" w:themeColor="text1" w:themeTint="A6"/>
      <w:kern w:val="0"/>
      <w14:ligatures w14:val="none"/>
    </w:rPr>
  </w:style>
  <w:style w:type="character" w:customStyle="1" w:styleId="Titre8Car">
    <w:name w:val="Titre 8 Car"/>
    <w:basedOn w:val="Policepardfaut"/>
    <w:link w:val="Titre8"/>
    <w:uiPriority w:val="9"/>
    <w:semiHidden/>
    <w:rsid w:val="00D30583"/>
    <w:rPr>
      <w:rFonts w:eastAsiaTheme="majorEastAsia" w:cstheme="majorBidi"/>
      <w:i/>
      <w:iCs/>
      <w:color w:val="272727" w:themeColor="text1" w:themeTint="D8"/>
      <w:kern w:val="0"/>
      <w14:ligatures w14:val="none"/>
    </w:rPr>
  </w:style>
  <w:style w:type="character" w:customStyle="1" w:styleId="Titre9Car">
    <w:name w:val="Titre 9 Car"/>
    <w:basedOn w:val="Policepardfaut"/>
    <w:link w:val="Titre9"/>
    <w:uiPriority w:val="9"/>
    <w:semiHidden/>
    <w:rsid w:val="00D30583"/>
    <w:rPr>
      <w:rFonts w:eastAsiaTheme="majorEastAsia" w:cstheme="majorBidi"/>
      <w:color w:val="272727" w:themeColor="text1" w:themeTint="D8"/>
      <w:kern w:val="0"/>
      <w14:ligatures w14:val="none"/>
    </w:rPr>
  </w:style>
  <w:style w:type="paragraph" w:styleId="Citation">
    <w:name w:val="Quote"/>
    <w:basedOn w:val="Normal"/>
    <w:next w:val="Normal"/>
    <w:link w:val="CitationCar"/>
    <w:uiPriority w:val="29"/>
    <w:qFormat/>
    <w:rsid w:val="00D30583"/>
    <w:pPr>
      <w:jc w:val="center"/>
    </w:pPr>
    <w:rPr>
      <w:i/>
      <w:iCs/>
      <w:color w:val="404040" w:themeColor="text1" w:themeTint="BF"/>
    </w:rPr>
  </w:style>
  <w:style w:type="character" w:customStyle="1" w:styleId="CitationCar">
    <w:name w:val="Citation Car"/>
    <w:basedOn w:val="Policepardfaut"/>
    <w:link w:val="Citation"/>
    <w:uiPriority w:val="29"/>
    <w:rsid w:val="00D30583"/>
    <w:rPr>
      <w:rFonts w:ascii="LM Roman 12" w:hAnsi="LM Roman 12"/>
      <w:i/>
      <w:iCs/>
      <w:color w:val="404040" w:themeColor="text1" w:themeTint="BF"/>
      <w:kern w:val="0"/>
      <w14:ligatures w14:val="none"/>
    </w:rPr>
  </w:style>
  <w:style w:type="paragraph" w:styleId="Paragraphedeliste">
    <w:name w:val="List Paragraph"/>
    <w:basedOn w:val="Normal"/>
    <w:uiPriority w:val="34"/>
    <w:qFormat/>
    <w:rsid w:val="00D30583"/>
    <w:pPr>
      <w:ind w:left="720"/>
      <w:contextualSpacing/>
    </w:pPr>
  </w:style>
  <w:style w:type="character" w:styleId="Accentuationintense">
    <w:name w:val="Intense Emphasis"/>
    <w:basedOn w:val="Policepardfaut"/>
    <w:uiPriority w:val="21"/>
    <w:qFormat/>
    <w:rsid w:val="00D30583"/>
    <w:rPr>
      <w:i/>
      <w:iCs/>
      <w:color w:val="0F4761" w:themeColor="accent1" w:themeShade="BF"/>
    </w:rPr>
  </w:style>
  <w:style w:type="paragraph" w:styleId="Citationintense">
    <w:name w:val="Intense Quote"/>
    <w:basedOn w:val="Normal"/>
    <w:next w:val="Normal"/>
    <w:link w:val="CitationintenseCar"/>
    <w:uiPriority w:val="30"/>
    <w:qFormat/>
    <w:rsid w:val="00D30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0583"/>
    <w:rPr>
      <w:rFonts w:ascii="LM Roman 12" w:hAnsi="LM Roman 12"/>
      <w:i/>
      <w:iCs/>
      <w:color w:val="0F4761" w:themeColor="accent1" w:themeShade="BF"/>
      <w:kern w:val="0"/>
      <w14:ligatures w14:val="none"/>
    </w:rPr>
  </w:style>
  <w:style w:type="character" w:styleId="Rfrenceintense">
    <w:name w:val="Intense Reference"/>
    <w:basedOn w:val="Policepardfaut"/>
    <w:uiPriority w:val="32"/>
    <w:qFormat/>
    <w:rsid w:val="00D305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88613">
      <w:bodyDiv w:val="1"/>
      <w:marLeft w:val="0"/>
      <w:marRight w:val="0"/>
      <w:marTop w:val="0"/>
      <w:marBottom w:val="0"/>
      <w:divBdr>
        <w:top w:val="none" w:sz="0" w:space="0" w:color="auto"/>
        <w:left w:val="none" w:sz="0" w:space="0" w:color="auto"/>
        <w:bottom w:val="none" w:sz="0" w:space="0" w:color="auto"/>
        <w:right w:val="none" w:sz="0" w:space="0" w:color="auto"/>
      </w:divBdr>
    </w:div>
    <w:div w:id="282998028">
      <w:bodyDiv w:val="1"/>
      <w:marLeft w:val="0"/>
      <w:marRight w:val="0"/>
      <w:marTop w:val="0"/>
      <w:marBottom w:val="0"/>
      <w:divBdr>
        <w:top w:val="none" w:sz="0" w:space="0" w:color="auto"/>
        <w:left w:val="none" w:sz="0" w:space="0" w:color="auto"/>
        <w:bottom w:val="none" w:sz="0" w:space="0" w:color="auto"/>
        <w:right w:val="none" w:sz="0" w:space="0" w:color="auto"/>
      </w:divBdr>
    </w:div>
    <w:div w:id="387849296">
      <w:bodyDiv w:val="1"/>
      <w:marLeft w:val="0"/>
      <w:marRight w:val="0"/>
      <w:marTop w:val="0"/>
      <w:marBottom w:val="0"/>
      <w:divBdr>
        <w:top w:val="none" w:sz="0" w:space="0" w:color="auto"/>
        <w:left w:val="none" w:sz="0" w:space="0" w:color="auto"/>
        <w:bottom w:val="none" w:sz="0" w:space="0" w:color="auto"/>
        <w:right w:val="none" w:sz="0" w:space="0" w:color="auto"/>
      </w:divBdr>
    </w:div>
    <w:div w:id="740055794">
      <w:bodyDiv w:val="1"/>
      <w:marLeft w:val="0"/>
      <w:marRight w:val="0"/>
      <w:marTop w:val="0"/>
      <w:marBottom w:val="0"/>
      <w:divBdr>
        <w:top w:val="none" w:sz="0" w:space="0" w:color="auto"/>
        <w:left w:val="none" w:sz="0" w:space="0" w:color="auto"/>
        <w:bottom w:val="none" w:sz="0" w:space="0" w:color="auto"/>
        <w:right w:val="none" w:sz="0" w:space="0" w:color="auto"/>
      </w:divBdr>
    </w:div>
    <w:div w:id="812988326">
      <w:bodyDiv w:val="1"/>
      <w:marLeft w:val="0"/>
      <w:marRight w:val="0"/>
      <w:marTop w:val="0"/>
      <w:marBottom w:val="0"/>
      <w:divBdr>
        <w:top w:val="none" w:sz="0" w:space="0" w:color="auto"/>
        <w:left w:val="none" w:sz="0" w:space="0" w:color="auto"/>
        <w:bottom w:val="none" w:sz="0" w:space="0" w:color="auto"/>
        <w:right w:val="none" w:sz="0" w:space="0" w:color="auto"/>
      </w:divBdr>
    </w:div>
    <w:div w:id="914317396">
      <w:bodyDiv w:val="1"/>
      <w:marLeft w:val="0"/>
      <w:marRight w:val="0"/>
      <w:marTop w:val="0"/>
      <w:marBottom w:val="0"/>
      <w:divBdr>
        <w:top w:val="none" w:sz="0" w:space="0" w:color="auto"/>
        <w:left w:val="none" w:sz="0" w:space="0" w:color="auto"/>
        <w:bottom w:val="none" w:sz="0" w:space="0" w:color="auto"/>
        <w:right w:val="none" w:sz="0" w:space="0" w:color="auto"/>
      </w:divBdr>
    </w:div>
    <w:div w:id="1159468144">
      <w:bodyDiv w:val="1"/>
      <w:marLeft w:val="0"/>
      <w:marRight w:val="0"/>
      <w:marTop w:val="0"/>
      <w:marBottom w:val="0"/>
      <w:divBdr>
        <w:top w:val="none" w:sz="0" w:space="0" w:color="auto"/>
        <w:left w:val="none" w:sz="0" w:space="0" w:color="auto"/>
        <w:bottom w:val="none" w:sz="0" w:space="0" w:color="auto"/>
        <w:right w:val="none" w:sz="0" w:space="0" w:color="auto"/>
      </w:divBdr>
    </w:div>
    <w:div w:id="1260329693">
      <w:bodyDiv w:val="1"/>
      <w:marLeft w:val="0"/>
      <w:marRight w:val="0"/>
      <w:marTop w:val="0"/>
      <w:marBottom w:val="0"/>
      <w:divBdr>
        <w:top w:val="none" w:sz="0" w:space="0" w:color="auto"/>
        <w:left w:val="none" w:sz="0" w:space="0" w:color="auto"/>
        <w:bottom w:val="none" w:sz="0" w:space="0" w:color="auto"/>
        <w:right w:val="none" w:sz="0" w:space="0" w:color="auto"/>
      </w:divBdr>
    </w:div>
    <w:div w:id="1563559242">
      <w:bodyDiv w:val="1"/>
      <w:marLeft w:val="0"/>
      <w:marRight w:val="0"/>
      <w:marTop w:val="0"/>
      <w:marBottom w:val="0"/>
      <w:divBdr>
        <w:top w:val="none" w:sz="0" w:space="0" w:color="auto"/>
        <w:left w:val="none" w:sz="0" w:space="0" w:color="auto"/>
        <w:bottom w:val="none" w:sz="0" w:space="0" w:color="auto"/>
        <w:right w:val="none" w:sz="0" w:space="0" w:color="auto"/>
      </w:divBdr>
    </w:div>
    <w:div w:id="1564944621">
      <w:bodyDiv w:val="1"/>
      <w:marLeft w:val="0"/>
      <w:marRight w:val="0"/>
      <w:marTop w:val="0"/>
      <w:marBottom w:val="0"/>
      <w:divBdr>
        <w:top w:val="none" w:sz="0" w:space="0" w:color="auto"/>
        <w:left w:val="none" w:sz="0" w:space="0" w:color="auto"/>
        <w:bottom w:val="none" w:sz="0" w:space="0" w:color="auto"/>
        <w:right w:val="none" w:sz="0" w:space="0" w:color="auto"/>
      </w:divBdr>
    </w:div>
    <w:div w:id="1574702383">
      <w:bodyDiv w:val="1"/>
      <w:marLeft w:val="0"/>
      <w:marRight w:val="0"/>
      <w:marTop w:val="0"/>
      <w:marBottom w:val="0"/>
      <w:divBdr>
        <w:top w:val="none" w:sz="0" w:space="0" w:color="auto"/>
        <w:left w:val="none" w:sz="0" w:space="0" w:color="auto"/>
        <w:bottom w:val="none" w:sz="0" w:space="0" w:color="auto"/>
        <w:right w:val="none" w:sz="0" w:space="0" w:color="auto"/>
      </w:divBdr>
    </w:div>
    <w:div w:id="1643466908">
      <w:bodyDiv w:val="1"/>
      <w:marLeft w:val="0"/>
      <w:marRight w:val="0"/>
      <w:marTop w:val="0"/>
      <w:marBottom w:val="0"/>
      <w:divBdr>
        <w:top w:val="none" w:sz="0" w:space="0" w:color="auto"/>
        <w:left w:val="none" w:sz="0" w:space="0" w:color="auto"/>
        <w:bottom w:val="none" w:sz="0" w:space="0" w:color="auto"/>
        <w:right w:val="none" w:sz="0" w:space="0" w:color="auto"/>
      </w:divBdr>
    </w:div>
    <w:div w:id="1656256499">
      <w:bodyDiv w:val="1"/>
      <w:marLeft w:val="0"/>
      <w:marRight w:val="0"/>
      <w:marTop w:val="0"/>
      <w:marBottom w:val="0"/>
      <w:divBdr>
        <w:top w:val="none" w:sz="0" w:space="0" w:color="auto"/>
        <w:left w:val="none" w:sz="0" w:space="0" w:color="auto"/>
        <w:bottom w:val="none" w:sz="0" w:space="0" w:color="auto"/>
        <w:right w:val="none" w:sz="0" w:space="0" w:color="auto"/>
      </w:divBdr>
    </w:div>
    <w:div w:id="208667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CF0BB-0A62-49B1-8D73-78D21F49F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45</Pages>
  <Words>9661</Words>
  <Characters>53139</Characters>
  <Application>Microsoft Office Word</Application>
  <DocSecurity>0</DocSecurity>
  <Lines>442</Lines>
  <Paragraphs>125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Vander Linden Arthur</dc:creator>
  <cp:keywords/>
  <dc:description/>
  <cp:lastModifiedBy>Vander Linden Arthur</cp:lastModifiedBy>
  <cp:revision>5</cp:revision>
  <dcterms:created xsi:type="dcterms:W3CDTF">2025-03-11T00:18:00Z</dcterms:created>
  <dcterms:modified xsi:type="dcterms:W3CDTF">2025-03-11T12:26:00Z</dcterms:modified>
</cp:coreProperties>
</file>