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 do Plano de Testes: Nome do Plano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Data de Criação</w:t>
      </w:r>
      <w:r>
        <w:rPr/>
        <w:t xml:space="preserve">: </w:t>
      </w:r>
      <w:r>
        <w:rPr/>
        <w:t>20</w:t>
      </w:r>
      <w:r>
        <w:rPr/>
        <w:t>/</w:t>
      </w:r>
      <w:r>
        <w:rPr/>
        <w:t>05</w:t>
      </w:r>
      <w:r>
        <w:rPr/>
        <w:t>/</w:t>
      </w:r>
      <w:r>
        <w:rPr/>
        <w:t>2024</w:t>
      </w:r>
    </w:p>
    <w:p>
      <w:pPr>
        <w:pStyle w:val="Normal"/>
        <w:rPr/>
      </w:pPr>
      <w:r>
        <w:rPr>
          <w:b/>
          <w:bCs/>
        </w:rPr>
        <w:t>Autor:</w:t>
      </w:r>
      <w:r>
        <w:rPr/>
        <w:t xml:space="preserve"> </w:t>
      </w:r>
      <w:r>
        <w:rPr/>
        <w:t>Arthur Henrique Lopes Barros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Objetivo:</w:t>
      </w:r>
      <w:r>
        <w:rPr/>
        <w:t xml:space="preserve"> Este plano de testes tem como objetivo definir as estratégias, processos e recursos necessários para a realização de testes unitários do Sistema de Calculadora.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Escopo:</w:t>
      </w:r>
      <w:r>
        <w:rPr/>
        <w:t xml:space="preserve"> O escopo deste plano de testes inclui a verificação da funcionalidade de todas as funcionalidades do sistema Sistema de Calculadora.</w:t>
      </w:r>
    </w:p>
    <w:p>
      <w:pPr>
        <w:pStyle w:val="Normal"/>
        <w:rPr>
          <w:b/>
          <w:bCs/>
        </w:rPr>
      </w:pPr>
      <w:r>
        <w:rPr>
          <w:b/>
          <w:bCs/>
        </w:rPr>
        <w:t>Ambiente de Teste:</w:t>
      </w:r>
    </w:p>
    <w:p>
      <w:pPr>
        <w:pStyle w:val="Normal"/>
        <w:rPr/>
      </w:pPr>
      <w:r>
        <w:rPr/>
        <w:t>- Sistema Operacional: Windows 10</w:t>
      </w:r>
    </w:p>
    <w:p>
      <w:pPr>
        <w:pStyle w:val="Normal"/>
        <w:rPr/>
      </w:pPr>
      <w:r>
        <w:rPr/>
        <w:t>- Versão do Sistema: v1.0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Data de Início:</w:t>
      </w:r>
      <w:r>
        <w:rPr/>
        <w:t xml:space="preserve"> 20/0</w:t>
      </w:r>
      <w:r>
        <w:rPr/>
        <w:t>5</w:t>
      </w:r>
      <w:r>
        <w:rPr/>
        <w:t>/202</w:t>
      </w:r>
      <w:r>
        <w:rPr/>
        <w:t>4</w:t>
      </w:r>
    </w:p>
    <w:p>
      <w:pPr>
        <w:pStyle w:val="Normal"/>
        <w:rPr/>
      </w:pPr>
      <w:r>
        <w:rPr>
          <w:b/>
          <w:bCs/>
        </w:rPr>
        <w:t>Data de Conclusão:</w:t>
      </w:r>
      <w:r>
        <w:rPr/>
        <w:t xml:space="preserve"> 20/0</w:t>
      </w:r>
      <w:r>
        <w:rPr/>
        <w:t>5</w:t>
      </w:r>
      <w:r>
        <w:rPr/>
        <w:t>/202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Equipe de Teste:</w:t>
      </w:r>
    </w:p>
    <w:p>
      <w:pPr>
        <w:pStyle w:val="Normal"/>
        <w:rPr/>
      </w:pPr>
      <w:r>
        <w:rPr/>
        <w:t xml:space="preserve">- Líder de Teste:  </w:t>
      </w:r>
      <w:r>
        <w:rPr/>
        <w:t xml:space="preserve">Arthur Henrique Lopes Barros </w:t>
      </w:r>
    </w:p>
    <w:p>
      <w:pPr>
        <w:pStyle w:val="Normal"/>
        <w:rPr/>
      </w:pPr>
      <w:r>
        <w:rPr/>
        <w:t>- Engenheiro de Teste 1: Nome do Engenheiro 1</w:t>
      </w:r>
    </w:p>
    <w:p>
      <w:pPr>
        <w:pStyle w:val="Normal"/>
        <w:rPr/>
      </w:pPr>
      <w:r>
        <w:rPr/>
        <w:t>- Engenheiro de Teste 2: Nome do Engenheiro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Tipos de Teste:</w:t>
      </w:r>
    </w:p>
    <w:p>
      <w:pPr>
        <w:pStyle w:val="Normal"/>
        <w:rPr/>
      </w:pPr>
      <w:r>
        <w:rPr/>
        <w:t>- Teste Unitário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Processo de Teste:</w:t>
      </w:r>
    </w:p>
    <w:p>
      <w:pPr>
        <w:pStyle w:val="Normal"/>
        <w:rPr/>
      </w:pPr>
      <w:r>
        <w:rPr/>
        <w:t>1. Preparação do Ambiente de Teste</w:t>
      </w:r>
    </w:p>
    <w:p>
      <w:pPr>
        <w:pStyle w:val="Normal"/>
        <w:rPr/>
      </w:pPr>
      <w:r>
        <w:rPr/>
        <w:t>2. Preparação dos Casos de Teste</w:t>
      </w:r>
    </w:p>
    <w:p>
      <w:pPr>
        <w:pStyle w:val="Normal"/>
        <w:rPr/>
      </w:pPr>
      <w:r>
        <w:rPr/>
        <w:t>3. Execução dos Casos de Teste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Ferramentas de Teste:</w:t>
      </w:r>
    </w:p>
    <w:p>
      <w:pPr>
        <w:pStyle w:val="Normal"/>
        <w:rPr/>
      </w:pPr>
      <w:r>
        <w:rPr/>
        <w:t>- Ferramenta de Teste Unitário: Jasmine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Aprovação:</w:t>
      </w:r>
    </w:p>
    <w:p>
      <w:pPr>
        <w:pStyle w:val="Normal"/>
        <w:rPr/>
      </w:pPr>
      <w:r>
        <w:rPr/>
        <w:t xml:space="preserve">- Aprovação do Líder de Teste: </w:t>
      </w:r>
      <w:r>
        <w:rPr/>
        <w:t>Arthur Henrique Lopes Barros</w:t>
      </w:r>
    </w:p>
    <w:p>
      <w:pPr>
        <w:pStyle w:val="Normal"/>
        <w:rPr/>
      </w:pPr>
      <w:r>
        <w:rPr/>
        <w:t>- Aprovação do Gerente de Projeto: Tutor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Título do Caso de Teste: Verificar a funcionalidade de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 do Caso de Teste:</w:t>
      </w:r>
      <w:r>
        <w:rPr/>
        <w:t xml:space="preserve"> TC-001 – Somas Válidas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Propósito:</w:t>
      </w:r>
      <w:r>
        <w:rPr/>
        <w:t xml:space="preserve"> Verificar se a função soma está fazendo o cálculo de forma correta.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Pré-condições: </w:t>
      </w:r>
    </w:p>
    <w:p>
      <w:pPr>
        <w:pStyle w:val="Normal"/>
        <w:rPr/>
      </w:pPr>
      <w:r>
        <w:rPr/>
        <w:t>- O sistema deve estar ativo e disponível.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Passos de Execução:</w:t>
      </w:r>
    </w:p>
    <w:p>
      <w:pPr>
        <w:pStyle w:val="Normal"/>
        <w:rPr/>
      </w:pPr>
      <w:r>
        <w:rPr/>
        <w:t>1. Escolher função soma.</w:t>
      </w:r>
    </w:p>
    <w:p>
      <w:pPr>
        <w:pStyle w:val="Normal"/>
        <w:rPr/>
      </w:pPr>
      <w:r>
        <w:rPr/>
        <w:t>2. Informar o Primeiro Número.</w:t>
      </w:r>
    </w:p>
    <w:p>
      <w:pPr>
        <w:pStyle w:val="Normal"/>
        <w:rPr/>
      </w:pPr>
      <w:r>
        <w:rPr/>
        <w:t>3. Informar o Segundo Número.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/>
      </w:pPr>
      <w:r>
        <w:rPr/>
        <w:t>- Somar os números 1 e 2 e retornar 3.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Desenho de teste Jasmine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40640" distB="53340" distL="109220" distR="128270" simplePos="0" locked="0" layoutInCell="0" allowOverlap="1" relativeHeight="2" wp14:anchorId="29C76649">
                <wp:simplePos x="0" y="0"/>
                <wp:positionH relativeFrom="margin">
                  <wp:posOffset>-248285</wp:posOffset>
                </wp:positionH>
                <wp:positionV relativeFrom="paragraph">
                  <wp:posOffset>414020</wp:posOffset>
                </wp:positionV>
                <wp:extent cx="5334000" cy="1790700"/>
                <wp:effectExtent l="5080" t="5080" r="5080" b="5080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120" cy="179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</w:pP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const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soma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function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num1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,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num2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color w:val="CCCCCC"/>
                                <w:shd w:fill="1F1F1F" w:val="clear"/>
                              </w:rPr>
                            </w:pPr>
                            <w:r>
                              <w:rPr>
                                <w:color w:val="CCCCCC"/>
                                <w:shd w:fill="1F1F1F" w:val="clear"/>
                              </w:rPr>
                              <w:t xml:space="preserve"> 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>return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num1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+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num2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</w:pP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</w:pP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const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subtracao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function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num1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,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num2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color w:val="CCCCCC"/>
                                <w:shd w:fill="1F1F1F" w:val="clear"/>
                              </w:rPr>
                            </w:pPr>
                            <w:r>
                              <w:rPr>
                                <w:color w:val="CCCCCC"/>
                                <w:shd w:fill="1F1F1F" w:val="clear"/>
                              </w:rPr>
                              <w:t xml:space="preserve">   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>return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num1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-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num2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color w:val="CCCCCC"/>
                                <w:shd w:fill="1F1F1F" w:val="clear"/>
                              </w:rPr>
                            </w:pPr>
                            <w:r>
                              <w:rPr>
                                <w:color w:val="CCCCCC"/>
                                <w:shd w:fill="1F1F1F" w:val="clear"/>
                              </w:rPr>
                              <w:t xml:space="preserve"> 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color w:val="CCCCCC"/>
                                <w:shd w:fill="1F1F1F" w:val="clear"/>
                              </w:rPr>
                            </w:pPr>
                            <w:r>
                              <w:rPr>
                                <w:color w:val="CCCCCC"/>
                                <w:shd w:fill="1F1F1F" w:val="clear"/>
                              </w:rPr>
                              <w:t xml:space="preserve"> 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const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multiplicacao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function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num1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,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num2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color w:val="CCCCCC"/>
                                <w:shd w:fill="1F1F1F" w:val="clear"/>
                              </w:rPr>
                            </w:pPr>
                            <w:r>
                              <w:rPr>
                                <w:color w:val="CCCCCC"/>
                                <w:shd w:fill="1F1F1F" w:val="clear"/>
                              </w:rPr>
                              <w:t xml:space="preserve">   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>return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num1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*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num2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color w:val="CCCCCC"/>
                                <w:shd w:fill="1F1F1F" w:val="clear"/>
                              </w:rPr>
                            </w:pPr>
                            <w:r>
                              <w:rPr>
                                <w:color w:val="CCCCCC"/>
                                <w:shd w:fill="1F1F1F" w:val="clear"/>
                              </w:rPr>
                              <w:t xml:space="preserve"> 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color w:val="CCCCCC"/>
                                <w:shd w:fill="1F1F1F" w:val="clear"/>
                              </w:rPr>
                            </w:pPr>
                            <w:r>
                              <w:rPr>
                                <w:color w:val="CCCCCC"/>
                                <w:shd w:fill="1F1F1F" w:val="clear"/>
                              </w:rPr>
                              <w:t xml:space="preserve"> 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const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divisao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function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num1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,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num2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color w:val="CCCCCC"/>
                                <w:shd w:fill="1F1F1F" w:val="clear"/>
                              </w:rPr>
                            </w:pPr>
                            <w:r>
                              <w:rPr>
                                <w:color w:val="CCCCCC"/>
                                <w:shd w:fill="1F1F1F" w:val="clear"/>
                              </w:rPr>
                              <w:t xml:space="preserve">   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>return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num1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/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num2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color w:val="CCCCCC"/>
                                <w:shd w:fill="1F1F1F" w:val="clear"/>
                              </w:rPr>
                            </w:pPr>
                            <w:r>
                              <w:rPr>
                                <w:color w:val="CCCCCC"/>
                                <w:shd w:fill="1F1F1F" w:val="clear"/>
                              </w:rPr>
                              <w:t xml:space="preserve">  </w:t>
                            </w:r>
                            <w:r>
                              <w:rPr>
                                <w:rFonts w:ascii="Consolas;Courier New;monospace" w:hAnsi="Consolas;Courier New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19.55pt;margin-top:32.6pt;width:419.95pt;height:140.95pt;mso-wrap-style:square;v-text-anchor:top;mso-position-horizontal-relative:margin" wp14:anchorId="29C7664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</w:pPr>
                      <w:r>
                        <w:rPr>
                          <w:rFonts w:ascii="Consolas;Courier New;monospace" w:hAnsi="Consolas;Courier New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const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soma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function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num1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,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num2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color w:val="CCCCCC"/>
                          <w:shd w:fill="1F1F1F" w:val="clear"/>
                        </w:rPr>
                      </w:pPr>
                      <w:r>
                        <w:rPr>
                          <w:color w:val="CCCCCC"/>
                          <w:shd w:fill="1F1F1F" w:val="clear"/>
                        </w:rPr>
                        <w:t xml:space="preserve"> 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>return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num1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+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num2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</w:pP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</w:pPr>
                      <w:r>
                        <w:rPr>
                          <w:rFonts w:ascii="Consolas;Courier New;monospace" w:hAnsi="Consolas;Courier New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const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subtracao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function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num1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,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num2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color w:val="CCCCCC"/>
                          <w:shd w:fill="1F1F1F" w:val="clear"/>
                        </w:rPr>
                      </w:pPr>
                      <w:r>
                        <w:rPr>
                          <w:color w:val="CCCCCC"/>
                          <w:shd w:fill="1F1F1F" w:val="clear"/>
                        </w:rPr>
                        <w:t xml:space="preserve">   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>return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num1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-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num2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color w:val="CCCCCC"/>
                          <w:shd w:fill="1F1F1F" w:val="clear"/>
                        </w:rPr>
                      </w:pPr>
                      <w:r>
                        <w:rPr>
                          <w:color w:val="CCCCCC"/>
                          <w:shd w:fill="1F1F1F" w:val="clear"/>
                        </w:rPr>
                        <w:t xml:space="preserve"> 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color w:val="CCCCCC"/>
                          <w:shd w:fill="1F1F1F" w:val="clear"/>
                        </w:rPr>
                      </w:pPr>
                      <w:r>
                        <w:rPr>
                          <w:color w:val="CCCCCC"/>
                          <w:shd w:fill="1F1F1F" w:val="clear"/>
                        </w:rPr>
                        <w:t xml:space="preserve"> 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const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multiplicacao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function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num1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,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num2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color w:val="CCCCCC"/>
                          <w:shd w:fill="1F1F1F" w:val="clear"/>
                        </w:rPr>
                      </w:pPr>
                      <w:r>
                        <w:rPr>
                          <w:color w:val="CCCCCC"/>
                          <w:shd w:fill="1F1F1F" w:val="clear"/>
                        </w:rPr>
                        <w:t xml:space="preserve">   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>return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num1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*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num2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color w:val="CCCCCC"/>
                          <w:shd w:fill="1F1F1F" w:val="clear"/>
                        </w:rPr>
                      </w:pPr>
                      <w:r>
                        <w:rPr>
                          <w:color w:val="CCCCCC"/>
                          <w:shd w:fill="1F1F1F" w:val="clear"/>
                        </w:rPr>
                        <w:t xml:space="preserve"> 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}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color w:val="CCCCCC"/>
                          <w:shd w:fill="1F1F1F" w:val="clear"/>
                        </w:rPr>
                      </w:pPr>
                      <w:r>
                        <w:rPr>
                          <w:color w:val="CCCCCC"/>
                          <w:shd w:fill="1F1F1F" w:val="clear"/>
                        </w:rPr>
                        <w:t xml:space="preserve"> 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const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divisao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function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num1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,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num2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color w:val="CCCCCC"/>
                          <w:shd w:fill="1F1F1F" w:val="clear"/>
                        </w:rPr>
                      </w:pPr>
                      <w:r>
                        <w:rPr>
                          <w:color w:val="CCCCCC"/>
                          <w:shd w:fill="1F1F1F" w:val="clear"/>
                        </w:rPr>
                        <w:t xml:space="preserve">   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>return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num1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/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num2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color w:val="CCCCCC"/>
                          <w:shd w:fill="1F1F1F" w:val="clear"/>
                        </w:rPr>
                      </w:pPr>
                      <w:r>
                        <w:rPr>
                          <w:color w:val="CCCCCC"/>
                          <w:shd w:fill="1F1F1F" w:val="clear"/>
                        </w:rPr>
                        <w:t xml:space="preserve">  </w:t>
                      </w:r>
                      <w:r>
                        <w:rPr>
                          <w:rFonts w:ascii="Consolas;Courier New;monospace" w:hAnsi="Consolas;Courier New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}</w:t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a4c97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Props1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LibreOffice/7.5.0.3$Windows_X86_64 LibreOffice_project/c21113d003cd3efa8c53188764377a8272d9d6de</Application>
  <AppVersion>15.0000</AppVersion>
  <Pages>4</Pages>
  <Words>276</Words>
  <Characters>1434</Characters>
  <CharactersWithSpaces>1689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2023-02-07T12:41:00Z</dcterms:created>
  <dc:creator>Felipe Santos de Jesus</dc:creator>
  <dc:description/>
  <dc:language>pt-BR</dc:language>
  <cp:lastModifiedBy/>
  <dcterms:modified xsi:type="dcterms:W3CDTF">2024-05-21T00:52:59Z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