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40.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Cohort Reconstruction Methodology</w:t>
      </w:r>
    </w:p>
    <w:p>
      <w:pPr>
        <w:pStyle w:val="Date"/>
      </w:pPr>
      <w:r>
        <w:t xml:space="preserve">2026-08-25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introduction"/>
    <w:p>
      <w:pPr>
        <w:pStyle w:val="Heading2"/>
      </w:pPr>
      <w:r>
        <w:t xml:space="preserve">Introduction</w:t>
      </w:r>
    </w:p>
    <w:p>
      <w:pPr>
        <w:pStyle w:val="FirstParagraph"/>
      </w:pPr>
      <w:r>
        <w:t xml:space="preserve">Efforts to implement age-structured cohort reconstruction (CR) of Sacramento River fall-run Chinook Salmon (SFCS) populations are under way. The currently used Sacramento Index (SI) serves as an age-aggregated index of adult ocean abundance and potential adult escapement</w:t>
      </w:r>
      <w:r>
        <w:t xml:space="preserve"> </w:t>
      </w:r>
      <w:r>
        <w:t xml:space="preserve">(</w:t>
      </w:r>
      <w:hyperlink w:anchor="ref-Chen2024">
        <w:r>
          <w:rPr>
            <w:rStyle w:val="Hyperlink"/>
          </w:rPr>
          <w:t xml:space="preserve">Chen et al. 2024</w:t>
        </w:r>
      </w:hyperlink>
      <w:r>
        <w:t xml:space="preserve">)</w:t>
      </w:r>
      <w:r>
        <w:t xml:space="preserve">. The CR efforts aim to improve upon this method by reporting age-specific assessments of hatchery and natural-origin escapement with estimates of uncertainty for the entire Sacramento River Basin (SRB). Accurate estimates of age-specific escapement can be used to estimate maturation rates, mortality rates, and rates of exploitation to facilitate more informed management decisions.</w:t>
      </w:r>
    </w:p>
    <w:p>
      <w:pPr>
        <w:pStyle w:val="BodyText"/>
      </w:pPr>
      <w:r>
        <w:t xml:space="preserve">The hatchery-origin component of escapement is estimated using recovered coded-wire-tag (CWT), while the natural-origin component is reconstructed by aging scales collected from recovered fish without tags. At the end of each spawning season survey crews will be expected to contribute relevant data and a sample of scales from untagged fish that will be pooled together with other locations to produce basin-wide estimates of natural-origin age classes.</w:t>
      </w:r>
    </w:p>
    <w:p>
      <w:pPr>
        <w:pStyle w:val="BodyText"/>
      </w:pPr>
      <w:r>
        <w:t xml:space="preserve">This document aims to provide guidance to SRB escapement surveyors on collecting scales for aging and providing the data needed to produce annual age-class abundance estimates of SFCS. It also provides the data processing steps and R functions necessary for a CR coordinator to take the survey and scale age data and produce final estimates of cohort abundance for the SRB. The data used in this document is simulated SFCS population and recovery numbers produced from historical data found at</w:t>
      </w:r>
      <w:r>
        <w:t xml:space="preserve"> </w:t>
      </w:r>
      <w:hyperlink r:id="rId9">
        <w:r>
          <w:rPr>
            <w:rStyle w:val="Hyperlink"/>
          </w:rPr>
          <w:t xml:space="preserve">https://github.com/echenfishbitch/SRFC-cohort-reconstruct</w:t>
        </w:r>
      </w:hyperlink>
      <w:r>
        <w:t xml:space="preserve">ut this document various chunks of R code will be presented in the following format:</w:t>
      </w:r>
    </w:p>
    <w:p>
      <w:pPr>
        <w:pStyle w:val="SourceCode"/>
      </w:pPr>
      <w:r>
        <w:rPr>
          <w:rStyle w:val="FunctionTok"/>
        </w:rPr>
        <w:t xml:space="preserve">print</w:t>
      </w:r>
      <w:r>
        <w:rPr>
          <w:rStyle w:val="NormalTok"/>
        </w:rPr>
        <w:t xml:space="preserve">(</w:t>
      </w:r>
      <w:r>
        <w:rPr>
          <w:rStyle w:val="StringTok"/>
        </w:rPr>
        <w:t xml:space="preserve">"hello reader"</w:t>
      </w:r>
      <w:r>
        <w:rPr>
          <w:rStyle w:val="NormalTok"/>
        </w:rPr>
        <w:t xml:space="preserve">)</w:t>
      </w:r>
    </w:p>
    <w:p>
      <w:pPr>
        <w:pStyle w:val="SourceCode"/>
      </w:pPr>
      <w:r>
        <w:rPr>
          <w:rStyle w:val="VerbatimChar"/>
        </w:rPr>
        <w:t xml:space="preserve">[1] "hello reader"</w:t>
      </w:r>
    </w:p>
    <w:p>
      <w:pPr>
        <w:pStyle w:val="FirstParagraph"/>
      </w:pPr>
      <w:r>
        <w:t xml:space="preserve">These chunks are designed for users to reuse at will and replicate the methods described. The functions and methods described are reliant on the following R packages:</w:t>
      </w:r>
      <w:r>
        <w:t xml:space="preserve"> </w:t>
      </w:r>
      <w:hyperlink r:id="rId10">
        <w:r>
          <w:rPr>
            <w:rStyle w:val="VerbatimChar"/>
          </w:rPr>
          <w:t xml:space="preserve">tidyverse</w:t>
        </w:r>
      </w:hyperlink>
      <w:r>
        <w:t xml:space="preserve"> </w:t>
      </w:r>
      <w:r>
        <w:t xml:space="preserve">and</w:t>
      </w:r>
      <w:r>
        <w:t xml:space="preserve"> </w:t>
      </w:r>
      <w:hyperlink r:id="rId11">
        <w:r>
          <w:rPr>
            <w:rStyle w:val="VerbatimChar"/>
          </w:rPr>
          <w:t xml:space="preserve">datatable</w:t>
        </w:r>
      </w:hyperlink>
      <w:r>
        <w:t xml:space="preserve">. Example data and code for the functions used is maintained at:</w:t>
      </w:r>
      <w:r>
        <w:t xml:space="preserve"> </w:t>
      </w:r>
      <w:hyperlink r:id="rId12">
        <w:r>
          <w:rPr>
            <w:rStyle w:val="Hyperlink"/>
          </w:rPr>
          <w:t xml:space="preserve">https://github.com/arthurbarros-CDFW/CR_sampling/</w:t>
        </w:r>
      </w:hyperlink>
      <w:r>
        <w:t xml:space="preserve">.</w:t>
      </w:r>
    </w:p>
    <w:bookmarkEnd w:id="13"/>
    <w:bookmarkStart w:id="14" w:name="ensuring-unbiased-scale-recovery"/>
    <w:p>
      <w:pPr>
        <w:pStyle w:val="Heading2"/>
      </w:pPr>
      <w:r>
        <w:t xml:space="preserve">Ensuring Unbiased Scale Recovery</w:t>
      </w:r>
    </w:p>
    <w:p>
      <w:pPr>
        <w:pStyle w:val="FirstParagraph"/>
      </w:pPr>
      <w:r>
        <w:t xml:space="preserve">During the course of recovering spawning SFCS, whether collected at a hatchery or during carcass surveys of a natural spawning ground, crews are typically expected to collect scales for use in estimating the age of recovered fish. For many survey locations, collecting scales from each fish encountered is an unwieldy effort, so sub-sampling must occur. It is important for surveyors to ensure the process for sub-sampling scales is random and does not bias the final CR estimates. If scale collection is front loaded during the sampling season, it could result in an age cohort or origin group being over or underrepresented in the sample, biasing final estimates.</w:t>
      </w:r>
    </w:p>
    <w:p>
      <w:pPr>
        <w:pStyle w:val="BodyText"/>
      </w:pPr>
      <w:r>
        <w:t xml:space="preserve">Some survey areas such as Clear Creek or the Yuba river may only encounter a few hundred fish in a given season, so sub-sampling would not be necessary or recommended, to ensure enough scales are collected for CR estimates. Other surveys on the American or Feather River can anticipate encountering tens of thousands of fish. The most unbiased method of sub-sampling is to collect scales from every</w:t>
      </w:r>
      <w:r>
        <w:t xml:space="preserve"> </w:t>
      </w:r>
      <m:oMath>
        <m:sSup>
          <m:e>
            <m:r>
              <m:t>n</m:t>
            </m:r>
          </m:e>
          <m:sup>
            <m:r>
              <m:t>t</m:t>
            </m:r>
            <m:r>
              <m:t>h</m:t>
            </m:r>
          </m:sup>
        </m:sSup>
      </m:oMath>
      <w:r>
        <w:t xml:space="preserve"> </w:t>
      </w:r>
      <w:r>
        <w:t xml:space="preserve">fish encountered, for example every second or fourth, depending on the expected number of fish. This entails some foreknowledge of how many fish may be expected, and how many scales will be needed for CR aging from a given location.</w:t>
      </w:r>
      <w:r>
        <w:t xml:space="preserve"> </w:t>
      </w:r>
      <w:r>
        <w:rPr>
          <w:b/>
          <w:bCs/>
        </w:rPr>
        <w:t xml:space="preserve">These details are still being worked out.</w:t>
      </w:r>
    </w:p>
    <w:bookmarkEnd w:id="14"/>
    <w:bookmarkStart w:id="16" w:name="data-needs"/>
    <w:p>
      <w:pPr>
        <w:pStyle w:val="Heading2"/>
      </w:pPr>
      <w:r>
        <w:t xml:space="preserve">Data needs</w:t>
      </w:r>
    </w:p>
    <w:p>
      <w:pPr>
        <w:pStyle w:val="FirstParagraph"/>
      </w:pPr>
      <w:r>
        <w:t xml:space="preserve">At the end of escapement surveys in SRB natural spawning grounds and hatcheries, each survey group should be able to provide the following data to the CR coordinator:</w:t>
      </w:r>
    </w:p>
    <w:p>
      <w:pPr>
        <w:numPr>
          <w:ilvl w:val="0"/>
          <w:numId w:val="1001"/>
        </w:numPr>
      </w:pPr>
      <m:oMath>
        <m:sSub>
          <m:e>
            <m:acc>
              <m:accPr>
                <m:chr m:val="̂"/>
              </m:accPr>
              <m:e>
                <m:r>
                  <m:t>N</m:t>
                </m:r>
              </m:e>
            </m:acc>
          </m:e>
          <m:sub>
            <m:r>
              <m:t>l</m:t>
            </m:r>
          </m:sub>
        </m:sSub>
      </m:oMath>
      <w:r>
        <w:t xml:space="preserve"> </w:t>
      </w:r>
      <w:r>
        <w:t xml:space="preserve">- The estimate of abundance for each location</w:t>
      </w:r>
      <w:r>
        <w:t xml:space="preserve"> </w:t>
      </w:r>
      <m:oMath>
        <m:r>
          <m:t>l</m:t>
        </m:r>
      </m:oMath>
      <w:r>
        <w:t xml:space="preserve"> </w:t>
      </w:r>
      <w:r>
        <w:t xml:space="preserve">in the basin. For hatcheries this value should be close to exact, but for carcass and other spawning ground surveys there should be uncertainty in this estimate. Currently the uncertainty of</w:t>
      </w:r>
      <w:r>
        <w:t xml:space="preserve"> </w:t>
      </w:r>
      <m:oMath>
        <m:sSub>
          <m:e>
            <m:acc>
              <m:accPr>
                <m:chr m:val="̂"/>
              </m:accPr>
              <m:e>
                <m:r>
                  <m:t>N</m:t>
                </m:r>
              </m:e>
            </m:acc>
          </m:e>
          <m:sub>
            <m:r>
              <m:t>l</m:t>
            </m:r>
          </m:sub>
        </m:sSub>
      </m:oMath>
      <w:r>
        <w:t xml:space="preserve"> </w:t>
      </w:r>
      <w:r>
        <w:t xml:space="preserve">from carcass surveys is not reported, but it can be calculated using the current escapement estimate methods and we should consider incorporating it into cohort reconstruction efforts.</w:t>
      </w:r>
    </w:p>
    <w:p>
      <w:pPr>
        <w:numPr>
          <w:ilvl w:val="0"/>
          <w:numId w:val="1001"/>
        </w:numPr>
      </w:pPr>
      <m:oMath>
        <m:sSub>
          <m:e>
            <m:r>
              <m:t>n</m:t>
            </m:r>
          </m:e>
          <m:sub>
            <m:r>
              <m:t>l</m:t>
            </m:r>
          </m:sub>
        </m:sSub>
      </m:oMath>
      <w:r>
        <w:t xml:space="preserve"> </w:t>
      </w:r>
      <w:r>
        <w:t xml:space="preserve">- The number of fish recovered and checked for tags (whether CWT or PBT) for location</w:t>
      </w:r>
      <w:r>
        <w:t xml:space="preserve"> </w:t>
      </w:r>
      <m:oMath>
        <m:r>
          <m:t>l</m:t>
        </m:r>
      </m:oMath>
      <w:r>
        <w:t xml:space="preserve">.</w:t>
      </w:r>
    </w:p>
    <w:p>
      <w:pPr>
        <w:numPr>
          <w:ilvl w:val="0"/>
          <w:numId w:val="1001"/>
        </w:numPr>
      </w:pPr>
      <m:oMath>
        <m:sSub>
          <m:e>
            <m:acc>
              <m:accPr>
                <m:chr m:val="̂"/>
              </m:accPr>
              <m:e>
                <m:r>
                  <m:t>θ</m:t>
                </m:r>
              </m:e>
            </m:acc>
          </m:e>
          <m:sub>
            <m:r>
              <m:t>l</m:t>
            </m:r>
          </m:sub>
        </m:sSub>
      </m:oMath>
      <w:r>
        <w:t xml:space="preserve"> </w:t>
      </w:r>
      <w:r>
        <w:t xml:space="preserve">- Theta, the sampling fraction of the survey, or the probability of recovering a tag. Calculated as</w:t>
      </w:r>
      <w:r>
        <w:t xml:space="preserve"> </w:t>
      </w:r>
      <m:oMath>
        <m:f>
          <m:fPr>
            <m:type m:val="bar"/>
          </m:fPr>
          <m:num>
            <m:sSub>
              <m:e>
                <m:r>
                  <m:t>n</m:t>
                </m:r>
              </m:e>
              <m:sub>
                <m:r>
                  <m:t>l</m:t>
                </m:r>
              </m:sub>
            </m:sSub>
          </m:num>
          <m:den>
            <m:sSub>
              <m:e>
                <m:acc>
                  <m:accPr>
                    <m:chr m:val="̂"/>
                  </m:accPr>
                  <m:e>
                    <m:r>
                      <m:t>N</m:t>
                    </m:r>
                  </m:e>
                </m:acc>
              </m:e>
              <m:sub>
                <m:r>
                  <m:t>l</m:t>
                </m:r>
              </m:sub>
            </m:sSub>
          </m:den>
        </m:f>
      </m:oMath>
      <w:r>
        <w:t xml:space="preserve">. For hatcheries</w:t>
      </w:r>
      <w:r>
        <w:t xml:space="preserve"> </w:t>
      </w:r>
      <m:oMath>
        <m:sSub>
          <m:e>
            <m:acc>
              <m:accPr>
                <m:chr m:val="̂"/>
              </m:accPr>
              <m:e>
                <m:r>
                  <m:t>θ</m:t>
                </m:r>
              </m:e>
            </m:acc>
          </m:e>
          <m:sub>
            <m:r>
              <m:t>l</m:t>
            </m:r>
          </m:sub>
        </m:sSub>
      </m:oMath>
      <w:r>
        <w:t xml:space="preserve"> </w:t>
      </w:r>
      <w:r>
        <w:t xml:space="preserve">should be 1.</w:t>
      </w:r>
    </w:p>
    <w:p>
      <w:pPr>
        <w:numPr>
          <w:ilvl w:val="0"/>
          <w:numId w:val="1001"/>
        </w:numPr>
      </w:pPr>
      <m:oMath>
        <m:sSub>
          <m:e>
            <m:r>
              <m:t>F</m:t>
            </m:r>
          </m:e>
          <m:sub>
            <m:r>
              <m:t>p</m:t>
            </m:r>
            <m:r>
              <m:t>r</m:t>
            </m:r>
            <m:r>
              <m:t>o</m:t>
            </m:r>
            <m:r>
              <m:t>d</m:t>
            </m:r>
          </m:sub>
        </m:sSub>
      </m:oMath>
      <w:r>
        <w:t xml:space="preserve"> </w:t>
      </w:r>
      <w:r>
        <w:t xml:space="preserve">- A table that includes records for each recovered release groups with the following fields:</w:t>
      </w:r>
    </w:p>
    <w:p>
      <w:pPr>
        <w:numPr>
          <w:ilvl w:val="1"/>
          <w:numId w:val="1002"/>
        </w:numPr>
      </w:pPr>
      <w:r>
        <w:rPr>
          <w:rStyle w:val="VerbatimChar"/>
        </w:rPr>
        <w:t xml:space="preserve">release_group</w:t>
      </w:r>
      <w:r>
        <w:t xml:space="preserve"> </w:t>
      </w:r>
      <w:r>
        <w:t xml:space="preserve">: a unique identifier for each recovered release group designated by tagging.</w:t>
      </w:r>
    </w:p>
    <w:p>
      <w:pPr>
        <w:numPr>
          <w:ilvl w:val="1"/>
          <w:numId w:val="1002"/>
        </w:numPr>
      </w:pPr>
      <w:r>
        <w:rPr>
          <w:rStyle w:val="VerbatimChar"/>
        </w:rPr>
        <w:t xml:space="preserve">location</w:t>
      </w:r>
      <w:r>
        <w:t xml:space="preserve"> </w:t>
      </w:r>
      <w:r>
        <w:t xml:space="preserve">: the location of the survey.</w:t>
      </w:r>
    </w:p>
    <w:p>
      <w:pPr>
        <w:numPr>
          <w:ilvl w:val="1"/>
          <w:numId w:val="1002"/>
        </w:numPr>
      </w:pPr>
      <w:r>
        <w:rPr>
          <w:rStyle w:val="VerbatimChar"/>
        </w:rPr>
        <w:t xml:space="preserve">tag_rate</w:t>
      </w:r>
      <w:r>
        <w:t xml:space="preserve"> </w:t>
      </w:r>
      <w:r>
        <w:t xml:space="preserve">: the tagging rate of the release group.</w:t>
      </w:r>
    </w:p>
    <w:p>
      <w:pPr>
        <w:numPr>
          <w:ilvl w:val="1"/>
          <w:numId w:val="1002"/>
        </w:numPr>
      </w:pPr>
      <w:r>
        <w:rPr>
          <w:rStyle w:val="VerbatimChar"/>
        </w:rPr>
        <w:t xml:space="preserve">return_year</w:t>
      </w:r>
      <w:r>
        <w:t xml:space="preserve"> </w:t>
      </w:r>
      <w:r>
        <w:t xml:space="preserve">: the survey or escapement year.</w:t>
      </w:r>
    </w:p>
    <w:p>
      <w:pPr>
        <w:numPr>
          <w:ilvl w:val="1"/>
          <w:numId w:val="1002"/>
        </w:numPr>
      </w:pPr>
      <w:r>
        <w:rPr>
          <w:rStyle w:val="VerbatimChar"/>
        </w:rPr>
        <w:t xml:space="preserve">brood_year</w:t>
      </w:r>
      <w:r>
        <w:t xml:space="preserve"> </w:t>
      </w:r>
      <w:r>
        <w:t xml:space="preserve">: the year the release group was spawned.</w:t>
      </w:r>
    </w:p>
    <w:p>
      <w:pPr>
        <w:numPr>
          <w:ilvl w:val="1"/>
          <w:numId w:val="1002"/>
        </w:numPr>
      </w:pPr>
      <w:r>
        <w:rPr>
          <w:rStyle w:val="VerbatimChar"/>
        </w:rPr>
        <w:t xml:space="preserve">tag_age</w:t>
      </w:r>
      <w:r>
        <w:t xml:space="preserve"> </w:t>
      </w:r>
      <w:r>
        <w:t xml:space="preserve">: age of release group, calculated as</w:t>
      </w:r>
      <w:r>
        <w:t xml:space="preserve"> </w:t>
      </w:r>
      <w:r>
        <w:rPr>
          <w:rStyle w:val="VerbatimChar"/>
        </w:rPr>
        <w:t xml:space="preserve">return_year</w:t>
      </w:r>
      <w:r>
        <w:t xml:space="preserve"> </w:t>
      </w:r>
      <w:r>
        <w:t xml:space="preserve">-</w:t>
      </w:r>
      <w:r>
        <w:t xml:space="preserve"> </w:t>
      </w:r>
      <w:r>
        <w:rPr>
          <w:rStyle w:val="VerbatimChar"/>
        </w:rPr>
        <w:t xml:space="preserve">brood_year</w:t>
      </w:r>
      <w:r>
        <w:t xml:space="preserve">.</w:t>
      </w:r>
    </w:p>
    <w:p>
      <w:pPr>
        <w:numPr>
          <w:ilvl w:val="1"/>
          <w:numId w:val="1002"/>
        </w:numPr>
      </w:pPr>
      <w:r>
        <w:rPr>
          <w:rStyle w:val="VerbatimChar"/>
        </w:rPr>
        <w:t xml:space="preserve">brood_location</w:t>
      </w:r>
      <w:r>
        <w:t xml:space="preserve"> </w:t>
      </w:r>
      <w:r>
        <w:t xml:space="preserve">: location that the release group originates from.</w:t>
      </w:r>
    </w:p>
    <w:p>
      <w:pPr>
        <w:numPr>
          <w:ilvl w:val="1"/>
          <w:numId w:val="1002"/>
        </w:numPr>
      </w:pPr>
      <w:r>
        <w:rPr>
          <w:rStyle w:val="VerbatimChar"/>
        </w:rPr>
        <w:t xml:space="preserve">frequency</w:t>
      </w:r>
      <w:r>
        <w:t xml:space="preserve"> </w:t>
      </w:r>
      <w:r>
        <w:t xml:space="preserve">: the number of fish from this release group recovered in the survey.</w:t>
      </w:r>
    </w:p>
    <w:tbl>
      <w:tblPr>
        <w:tblStyle w:val="Table"/>
        <w:tblW w:type="pct" w:w="5000"/>
        <w:jc w:val="left"/>
        <w:tblInd w:w="720" w:type="dxa"/>
        <w:tblLayout w:type="fixed"/>
        <w:tblLook w:firstRow="0" w:lastRow="0" w:firstColumn="0" w:lastColumn="0" w:noHBand="0" w:noVBand="0" w:val="0000"/>
      </w:tblPr>
      <w:tblGrid>
        <w:gridCol w:w="7920"/>
      </w:tblGrid>
      <w:tr>
        <w:tc>
          <w:tcPr/>
          <w:bookmarkStart w:id="15" w:name="tbl-recoveries"/>
          <w:p>
            <w:pPr>
              <w:jc w:val="center"/>
            </w:pPr>
            <w:pPr>
              <w:jc w:val="left"/>
              <w:spacing w:before="200"/>
              <w:pStyle w:val="ImageCaption"/>
            </w:pPr>
            <w:r>
              <w:t xml:space="preserve">Table 1: Example of F_prod table for simulated recoveries on Clear Creek.</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release_group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tag_rate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return_year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brood_year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tag_age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brood_location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frequency</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American 2017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American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 2016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43</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 2017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 2018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FRH 2016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FRH 2017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r>
          </w:tbl>
          <w:bookmarkEnd w:id="15"/>
        </w:tc>
      </w:tr>
    </w:tbl>
    <w:p>
      <w:pPr>
        <w:pStyle w:val="FirstParagraph"/>
      </w:pPr>
      <w:r>
        <w:t xml:space="preserve">The CR coordinator is responsible for ensuring that the above data is collected from each of the contributing escapement survey locations, which is necessary before the selection of scales for aging can be implemented.</w:t>
      </w:r>
    </w:p>
    <w:bookmarkEnd w:id="16"/>
    <w:bookmarkStart w:id="21" w:name="X6d506a6fc639fc704c5b9d2496d12f0edd78370"/>
    <w:p>
      <w:pPr>
        <w:pStyle w:val="Heading2"/>
      </w:pPr>
      <w:r>
        <w:t xml:space="preserve">Estimating the abundance of hatchery-origin fish</w:t>
      </w:r>
    </w:p>
    <w:p>
      <w:pPr>
        <w:pStyle w:val="FirstParagraph"/>
      </w:pPr>
      <w:r>
        <w:t xml:space="preserve">Escapement to hatcheries and spawning grounds is composed of both tagged and untagged hatchery-origin fish as well as untagged natural-origin fish. Once the required data from each spawning survey location has been collected by the CR coordinator, the tag recovery data can be used to estimate the abundance of tagged and untagged hatchery-origin fish in that locations spawning population.</w:t>
      </w:r>
    </w:p>
    <w:p>
      <w:pPr>
        <w:pStyle w:val="BodyText"/>
      </w:pPr>
      <w:r>
        <w:t xml:space="preserve">For each recovered tag an estimate of the number of unrecovered tags,</w:t>
      </w:r>
      <w:r>
        <w:t xml:space="preserve"> </w:t>
      </w:r>
      <m:oMath>
        <m:acc>
          <m:accPr>
            <m:chr m:val="̂"/>
          </m:accPr>
          <m:e>
            <m:r>
              <m:t>k</m:t>
            </m:r>
          </m:e>
        </m:acc>
      </m:oMath>
      <w:r>
        <w:t xml:space="preserve">, can be made by drawing from a negative binomial distribution where</w:t>
      </w:r>
      <w:r>
        <w:t xml:space="preserve"> </w:t>
      </w:r>
      <m:oMath>
        <m:sSub>
          <m:e>
            <m:acc>
              <m:accPr>
                <m:chr m:val="̂"/>
              </m:accPr>
              <m:e>
                <m:r>
                  <m:t>θ</m:t>
                </m:r>
              </m:e>
            </m:acc>
          </m:e>
          <m:sub>
            <m:r>
              <m:t>l</m:t>
            </m:r>
          </m:sub>
        </m:sSub>
      </m:oMath>
      <w:r>
        <w:t xml:space="preserve"> </w:t>
      </w:r>
      <w:r>
        <w:t xml:space="preserve">is the probability of recovering that tag:</w:t>
      </w:r>
    </w:p>
    <w:p>
      <w:pPr>
        <w:pStyle w:val="BodyText"/>
      </w:pPr>
      <m:oMathPara>
        <m:oMathParaPr>
          <m:jc m:val="center"/>
        </m:oMathParaPr>
        <m:oMath>
          <m:acc>
            <m:accPr>
              <m:chr m:val="̂"/>
            </m:accPr>
            <m:e>
              <m:r>
                <m:t>k</m:t>
              </m:r>
            </m:e>
          </m:acc>
          <m:r>
            <m:rPr>
              <m:sty m:val="p"/>
            </m:rPr>
            <m:t>∼</m:t>
          </m:r>
          <m:r>
            <m:t>N</m:t>
          </m:r>
          <m:r>
            <m:t>B</m:t>
          </m:r>
          <m:r>
            <m:rPr>
              <m:sty m:val="p"/>
            </m:rPr>
            <m:t>(</m:t>
          </m:r>
          <m:r>
            <m:t>1</m:t>
          </m:r>
          <m:r>
            <m:rPr>
              <m:sty m:val="p"/>
            </m:rPr>
            <m:t>,</m:t>
          </m:r>
          <m:sSub>
            <m:e>
              <m:acc>
                <m:accPr>
                  <m:chr m:val="̂"/>
                </m:accPr>
                <m:e>
                  <m:r>
                    <m:t>θ</m:t>
                  </m:r>
                </m:e>
              </m:acc>
            </m:e>
            <m:sub>
              <m:r>
                <m:t>l</m:t>
              </m:r>
            </m:sub>
          </m:sSub>
          <m:r>
            <m:rPr>
              <m:sty m:val="p"/>
            </m:rPr>
            <m:t>)</m:t>
          </m:r>
        </m:oMath>
      </m:oMathPara>
    </w:p>
    <w:p>
      <w:pPr>
        <w:pStyle w:val="FirstParagraph"/>
      </w:pPr>
      <w:r>
        <w:t xml:space="preserve">This process is iterated 1000 times for each tag release group recovered to characterize the uncertainty of our final cohort estimates. Below we can use the</w:t>
      </w:r>
      <w:r>
        <w:t xml:space="preserve"> </w:t>
      </w:r>
      <w:r>
        <w:rPr>
          <w:rStyle w:val="VerbatimChar"/>
        </w:rPr>
        <w:t xml:space="preserve">F_prod</w:t>
      </w:r>
      <w:r>
        <w:t xml:space="preserve"> </w:t>
      </w:r>
      <w:r>
        <w:t xml:space="preserve">table simulated for Clear Creek data as an example of how this can be done with the</w:t>
      </w:r>
      <w:r>
        <w:t xml:space="preserve"> </w:t>
      </w:r>
      <w:r>
        <w:rPr>
          <w:rStyle w:val="VerbatimChar"/>
        </w:rPr>
        <w:t xml:space="preserve">tag_k_draws()</w:t>
      </w:r>
      <w:r>
        <w:t xml:space="preserve"> </w:t>
      </w:r>
      <w:r>
        <w:t xml:space="preserve">function:</w:t>
      </w:r>
    </w:p>
    <w:p>
      <w:pPr>
        <w:pStyle w:val="SourceCode"/>
      </w:pPr>
      <w:r>
        <w:rPr>
          <w:rStyle w:val="CommentTok"/>
        </w:rPr>
        <w:t xml:space="preserve">#select clear creek data (as an example) from loc_data</w:t>
      </w:r>
      <w:r>
        <w:br/>
      </w:r>
      <w:r>
        <w:rPr>
          <w:rStyle w:val="NormalTok"/>
        </w:rPr>
        <w:t xml:space="preserve">fprod</w:t>
      </w:r>
      <w:r>
        <w:rPr>
          <w:rStyle w:val="OtherTok"/>
        </w:rPr>
        <w:t xml:space="preserve">&lt;-</w:t>
      </w:r>
      <w:r>
        <w:rPr>
          <w:rStyle w:val="NormalTok"/>
        </w:rPr>
        <w:t xml:space="preserve">loc_data[[</w:t>
      </w:r>
      <w:r>
        <w:rPr>
          <w:rStyle w:val="StringTok"/>
        </w:rPr>
        <w:t xml:space="preserve">"Clear"</w:t>
      </w:r>
      <w:r>
        <w:rPr>
          <w:rStyle w:val="NormalTok"/>
        </w:rPr>
        <w:t xml:space="preserve">]]</w:t>
      </w:r>
      <w:r>
        <w:rPr>
          <w:rStyle w:val="SpecialCharTok"/>
        </w:rPr>
        <w:t xml:space="preserve">$</w:t>
      </w:r>
      <w:r>
        <w:rPr>
          <w:rStyle w:val="NormalTok"/>
        </w:rPr>
        <w:t xml:space="preserve">F_prod</w:t>
      </w:r>
      <w:r>
        <w:br/>
      </w:r>
      <w:r>
        <w:rPr>
          <w:rStyle w:val="NormalTok"/>
        </w:rPr>
        <w:t xml:space="preserve">theta</w:t>
      </w:r>
      <w:r>
        <w:rPr>
          <w:rStyle w:val="OtherTok"/>
        </w:rPr>
        <w:t xml:space="preserve">&lt;-</w:t>
      </w:r>
      <w:r>
        <w:rPr>
          <w:rStyle w:val="NormalTok"/>
        </w:rPr>
        <w:t xml:space="preserve">loc_data[[</w:t>
      </w:r>
      <w:r>
        <w:rPr>
          <w:rStyle w:val="StringTok"/>
        </w:rPr>
        <w:t xml:space="preserve">"Clear"</w:t>
      </w:r>
      <w:r>
        <w:rPr>
          <w:rStyle w:val="NormalTok"/>
        </w:rPr>
        <w:t xml:space="preserve">]]</w:t>
      </w:r>
      <w:r>
        <w:rPr>
          <w:rStyle w:val="SpecialCharTok"/>
        </w:rPr>
        <w:t xml:space="preserve">$</w:t>
      </w:r>
      <w:r>
        <w:rPr>
          <w:rStyle w:val="NormalTok"/>
        </w:rPr>
        <w:t xml:space="preserve">theta</w:t>
      </w:r>
      <w:r>
        <w:br/>
      </w:r>
      <w:r>
        <w:rPr>
          <w:rStyle w:val="NormalTok"/>
        </w:rPr>
        <w:t xml:space="preserve">N_loc</w:t>
      </w:r>
      <w:r>
        <w:rPr>
          <w:rStyle w:val="OtherTok"/>
        </w:rPr>
        <w:t xml:space="preserve">&lt;-</w:t>
      </w:r>
      <w:r>
        <w:rPr>
          <w:rStyle w:val="NormalTok"/>
        </w:rPr>
        <w:t xml:space="preserve">loc_data[[</w:t>
      </w:r>
      <w:r>
        <w:rPr>
          <w:rStyle w:val="StringTok"/>
        </w:rPr>
        <w:t xml:space="preserve">"Clear"</w:t>
      </w:r>
      <w:r>
        <w:rPr>
          <w:rStyle w:val="NormalTok"/>
        </w:rPr>
        <w:t xml:space="preserve">]]</w:t>
      </w:r>
      <w:r>
        <w:rPr>
          <w:rStyle w:val="SpecialCharTok"/>
        </w:rPr>
        <w:t xml:space="preserve">$</w:t>
      </w:r>
      <w:r>
        <w:rPr>
          <w:rStyle w:val="NormalTok"/>
        </w:rPr>
        <w:t xml:space="preserve">N_loc</w:t>
      </w:r>
      <w:r>
        <w:br/>
      </w:r>
      <w:r>
        <w:rPr>
          <w:rStyle w:val="NormalTok"/>
        </w:rPr>
        <w:t xml:space="preserve">clr_creek_list</w:t>
      </w:r>
      <w:r>
        <w:rPr>
          <w:rStyle w:val="OtherTok"/>
        </w:rPr>
        <w:t xml:space="preserve">&lt;-</w:t>
      </w:r>
      <w:r>
        <w:rPr>
          <w:rStyle w:val="FunctionTok"/>
        </w:rPr>
        <w:t xml:space="preserve">unique</w:t>
      </w:r>
      <w:r>
        <w:rPr>
          <w:rStyle w:val="NormalTok"/>
        </w:rPr>
        <w:t xml:space="preserve">(fprod</w:t>
      </w:r>
      <w:r>
        <w:rPr>
          <w:rStyle w:val="SpecialCharTok"/>
        </w:rPr>
        <w:t xml:space="preserve">$</w:t>
      </w:r>
      <w:r>
        <w:rPr>
          <w:rStyle w:val="NormalTok"/>
        </w:rPr>
        <w:t xml:space="preserve">release_group) </w:t>
      </w:r>
      <w:r>
        <w:rPr>
          <w:rStyle w:val="CommentTok"/>
        </w:rPr>
        <w:t xml:space="preserve">#pull list of release groups</w:t>
      </w:r>
      <w:r>
        <w:br/>
      </w:r>
      <w:r>
        <w:rPr>
          <w:rStyle w:val="NormalTok"/>
        </w:rPr>
        <w:t xml:space="preserve">clr_creek_results</w:t>
      </w:r>
      <w:r>
        <w:rPr>
          <w:rStyle w:val="OtherTok"/>
        </w:rPr>
        <w:t xml:space="preserve">&lt;-</w:t>
      </w:r>
      <w:r>
        <w:rPr>
          <w:rStyle w:val="FunctionTok"/>
        </w:rPr>
        <w:t xml:space="preserve">data.frame</w:t>
      </w:r>
      <w:r>
        <w:rPr>
          <w:rStyle w:val="NormalTok"/>
        </w:rPr>
        <w:t xml:space="preserve">() </w:t>
      </w:r>
      <w:r>
        <w:rPr>
          <w:rStyle w:val="CommentTok"/>
        </w:rPr>
        <w:t xml:space="preserve">#prepare dataframe to store results</w:t>
      </w:r>
      <w:r>
        <w:br/>
      </w:r>
      <w:r>
        <w:br/>
      </w:r>
      <w:r>
        <w:rPr>
          <w:rStyle w:val="CommentTok"/>
        </w:rPr>
        <w:t xml:space="preserve">#run for-loop over each release group</w:t>
      </w:r>
      <w:r>
        <w:br/>
      </w:r>
      <w:r>
        <w:rPr>
          <w:rStyle w:val="ControlFlowTok"/>
        </w:rPr>
        <w:t xml:space="preserve">for</w:t>
      </w:r>
      <w:r>
        <w:rPr>
          <w:rStyle w:val="NormalTok"/>
        </w:rPr>
        <w:t xml:space="preserve">(uid </w:t>
      </w:r>
      <w:r>
        <w:rPr>
          <w:rStyle w:val="ControlFlowTok"/>
        </w:rPr>
        <w:t xml:space="preserve">in</w:t>
      </w:r>
      <w:r>
        <w:rPr>
          <w:rStyle w:val="NormalTok"/>
        </w:rPr>
        <w:t xml:space="preserve"> clr_creek_list){</w:t>
      </w:r>
      <w:r>
        <w:br/>
      </w:r>
      <w:r>
        <w:rPr>
          <w:rStyle w:val="NormalTok"/>
        </w:rPr>
        <w:t xml:space="preserve">  tag_data</w:t>
      </w:r>
      <w:r>
        <w:rPr>
          <w:rStyle w:val="OtherTok"/>
        </w:rPr>
        <w:t xml:space="preserve">&lt;-</w:t>
      </w:r>
      <w:r>
        <w:rPr>
          <w:rStyle w:val="NormalTok"/>
        </w:rPr>
        <w:t xml:space="preserve">fprod</w:t>
      </w:r>
      <w:r>
        <w:rPr>
          <w:rStyle w:val="SpecialCharTok"/>
        </w:rPr>
        <w:t xml:space="preserve">%&gt;%</w:t>
      </w:r>
      <w:r>
        <w:br/>
      </w:r>
      <w:r>
        <w:rPr>
          <w:rStyle w:val="NormalTok"/>
        </w:rPr>
        <w:t xml:space="preserve">    </w:t>
      </w:r>
      <w:r>
        <w:rPr>
          <w:rStyle w:val="FunctionTok"/>
        </w:rPr>
        <w:t xml:space="preserve">filter</w:t>
      </w:r>
      <w:r>
        <w:rPr>
          <w:rStyle w:val="NormalTok"/>
        </w:rPr>
        <w:t xml:space="preserve">(release_group</w:t>
      </w:r>
      <w:r>
        <w:rPr>
          <w:rStyle w:val="SpecialCharTok"/>
        </w:rPr>
        <w:t xml:space="preserve">==</w:t>
      </w:r>
      <w:r>
        <w:rPr>
          <w:rStyle w:val="NormalTok"/>
        </w:rPr>
        <w:t xml:space="preserve">uid)</w:t>
      </w:r>
      <w:r>
        <w:br/>
      </w:r>
      <w:r>
        <w:rPr>
          <w:rStyle w:val="NormalTok"/>
        </w:rPr>
        <w:t xml:space="preserve">  </w:t>
      </w:r>
      <w:r>
        <w:rPr>
          <w:rStyle w:val="CommentTok"/>
        </w:rPr>
        <w:t xml:space="preserve">#run tag_k_draws() for each release_group</w:t>
      </w:r>
      <w:r>
        <w:br/>
      </w:r>
      <w:r>
        <w:rPr>
          <w:rStyle w:val="NormalTok"/>
        </w:rPr>
        <w:t xml:space="preserve">  tag_outputs</w:t>
      </w:r>
      <w:r>
        <w:rPr>
          <w:rStyle w:val="OtherTok"/>
        </w:rPr>
        <w:t xml:space="preserve">&lt;-</w:t>
      </w:r>
      <w:r>
        <w:rPr>
          <w:rStyle w:val="FunctionTok"/>
        </w:rPr>
        <w:t xml:space="preserve">tag_k_draws</w:t>
      </w:r>
      <w:r>
        <w:rPr>
          <w:rStyle w:val="NormalTok"/>
        </w:rPr>
        <w:t xml:space="preserve">(</w:t>
      </w:r>
      <w:r>
        <w:rPr>
          <w:rStyle w:val="AttributeTok"/>
        </w:rPr>
        <w:t xml:space="preserve">tag_data=</w:t>
      </w:r>
      <w:r>
        <w:rPr>
          <w:rStyle w:val="NormalTok"/>
        </w:rPr>
        <w:t xml:space="preserve">tag_data,</w:t>
      </w:r>
      <w:r>
        <w:br/>
      </w:r>
      <w:r>
        <w:rPr>
          <w:rStyle w:val="NormalTok"/>
        </w:rPr>
        <w:t xml:space="preserve">                           </w:t>
      </w:r>
      <w:r>
        <w:rPr>
          <w:rStyle w:val="AttributeTok"/>
        </w:rPr>
        <w:t xml:space="preserve">theta=</w:t>
      </w:r>
      <w:r>
        <w:rPr>
          <w:rStyle w:val="NormalTok"/>
        </w:rPr>
        <w:t xml:space="preserve">theta,</w:t>
      </w:r>
      <w:r>
        <w:br/>
      </w:r>
      <w:r>
        <w:rPr>
          <w:rStyle w:val="NormalTok"/>
        </w:rPr>
        <w:t xml:space="preserve">                           </w:t>
      </w:r>
      <w:r>
        <w:rPr>
          <w:rStyle w:val="AttributeTok"/>
        </w:rPr>
        <w:t xml:space="preserve">iterations=</w:t>
      </w:r>
      <w:r>
        <w:rPr>
          <w:rStyle w:val="DecValTok"/>
        </w:rPr>
        <w:t xml:space="preserve">1000</w:t>
      </w:r>
      <w:r>
        <w:rPr>
          <w:rStyle w:val="NormalTok"/>
        </w:rPr>
        <w:t xml:space="preserve">,</w:t>
      </w:r>
      <w:r>
        <w:br/>
      </w:r>
      <w:r>
        <w:rPr>
          <w:rStyle w:val="NormalTok"/>
        </w:rPr>
        <w:t xml:space="preserve">                           </w:t>
      </w:r>
      <w:r>
        <w:rPr>
          <w:rStyle w:val="AttributeTok"/>
        </w:rPr>
        <w:t xml:space="preserve">freq=</w:t>
      </w:r>
      <w:r>
        <w:rPr>
          <w:rStyle w:val="NormalTok"/>
        </w:rPr>
        <w:t xml:space="preserve">tag_data</w:t>
      </w:r>
      <w:r>
        <w:rPr>
          <w:rStyle w:val="SpecialCharTok"/>
        </w:rPr>
        <w:t xml:space="preserve">$</w:t>
      </w:r>
      <w:r>
        <w:rPr>
          <w:rStyle w:val="NormalTok"/>
        </w:rPr>
        <w:t xml:space="preserve">frequency,</w:t>
      </w:r>
      <w:r>
        <w:br/>
      </w:r>
      <w:r>
        <w:rPr>
          <w:rStyle w:val="NormalTok"/>
        </w:rPr>
        <w:t xml:space="preserve">                           </w:t>
      </w:r>
      <w:r>
        <w:rPr>
          <w:rStyle w:val="AttributeTok"/>
        </w:rPr>
        <w:t xml:space="preserve">f_prod=</w:t>
      </w:r>
      <w:r>
        <w:rPr>
          <w:rStyle w:val="NormalTok"/>
        </w:rPr>
        <w:t xml:space="preserve">tag_data</w:t>
      </w:r>
      <w:r>
        <w:rPr>
          <w:rStyle w:val="SpecialCharTok"/>
        </w:rPr>
        <w:t xml:space="preserve">$</w:t>
      </w:r>
      <w:r>
        <w:rPr>
          <w:rStyle w:val="NormalTok"/>
        </w:rPr>
        <w:t xml:space="preserve">tag_rate)</w:t>
      </w:r>
      <w:r>
        <w:br/>
      </w:r>
      <w:r>
        <w:rPr>
          <w:rStyle w:val="NormalTok"/>
        </w:rPr>
        <w:t xml:space="preserve">  clr_creek_results</w:t>
      </w:r>
      <w:r>
        <w:rPr>
          <w:rStyle w:val="OtherTok"/>
        </w:rPr>
        <w:t xml:space="preserve">&lt;-</w:t>
      </w:r>
      <w:r>
        <w:rPr>
          <w:rStyle w:val="NormalTok"/>
        </w:rPr>
        <w:t xml:space="preserve">clr_creek_results</w:t>
      </w:r>
      <w:r>
        <w:rPr>
          <w:rStyle w:val="SpecialCharTok"/>
        </w:rPr>
        <w:t xml:space="preserve">%&gt;%</w:t>
      </w:r>
      <w:r>
        <w:rPr>
          <w:rStyle w:val="FunctionTok"/>
        </w:rPr>
        <w:t xml:space="preserve">rbind</w:t>
      </w:r>
      <w:r>
        <w:rPr>
          <w:rStyle w:val="NormalTok"/>
        </w:rPr>
        <w:t xml:space="preserve">(tag_outputs) </w:t>
      </w:r>
      <w:r>
        <w:rPr>
          <w:rStyle w:val="CommentTok"/>
        </w:rPr>
        <w:t xml:space="preserve">#store results</w:t>
      </w:r>
      <w:r>
        <w:br/>
      </w:r>
      <w:r>
        <w:rPr>
          <w:rStyle w:val="NormalTok"/>
        </w:rPr>
        <w:t xml:space="preserve">}</w:t>
      </w:r>
    </w:p>
    <w:p>
      <w:pPr>
        <w:pStyle w:val="FirstParagraph"/>
      </w:pPr>
      <w:r>
        <w:t xml:space="preserve">Above is an example of running the iterative k-draws for each of ten simulated release groups recovered on Clear Creek in 2020. The output</w:t>
      </w:r>
      <w:r>
        <w:t xml:space="preserve"> </w:t>
      </w:r>
      <w:r>
        <w:rPr>
          <w:rStyle w:val="VerbatimChar"/>
        </w:rPr>
        <w:t xml:space="preserve">clr_creek_results</w:t>
      </w:r>
      <w:r>
        <w:t xml:space="preserve"> </w:t>
      </w:r>
      <w:r>
        <w:t xml:space="preserve">contains 10,000 records (10 release groups x 1000 iterations) and includes the estimate of:</w:t>
      </w:r>
    </w:p>
    <w:p>
      <w:pPr>
        <w:numPr>
          <w:ilvl w:val="0"/>
          <w:numId w:val="1003"/>
        </w:numPr>
      </w:pPr>
      <w:r>
        <w:rPr>
          <w:rStyle w:val="VerbatimChar"/>
        </w:rPr>
        <w:t xml:space="preserve">total_tags</w:t>
      </w:r>
      <w:r>
        <w:t xml:space="preserve"> </w:t>
      </w:r>
      <w:r>
        <w:t xml:space="preserve">-</w:t>
      </w:r>
      <w:r>
        <w:t xml:space="preserve"> </w:t>
      </w:r>
      <m:oMath>
        <m:sSub>
          <m:e>
            <m:acc>
              <m:accPr>
                <m:chr m:val="̂"/>
              </m:accPr>
              <m:e>
                <m:r>
                  <m:t>N</m:t>
                </m:r>
              </m:e>
            </m:acc>
          </m:e>
          <m:sub>
            <m:r>
              <m:t>h</m:t>
            </m:r>
            <m:r>
              <m:rPr>
                <m:sty m:val="p"/>
              </m:rPr>
              <m:t>,</m:t>
            </m:r>
            <m:r>
              <m:t>t</m:t>
            </m:r>
            <m:r>
              <m:t>a</m:t>
            </m:r>
            <m:r>
              <m:t>g</m:t>
            </m:r>
            <m:r>
              <m:t>g</m:t>
            </m:r>
            <m:r>
              <m:t>e</m:t>
            </m:r>
            <m:r>
              <m:t>d</m:t>
            </m:r>
          </m:sub>
        </m:sSub>
      </m:oMath>
      <w:r>
        <w:t xml:space="preserve">, the k-draw iterations’ estimate of the number of tagged hatchery-origin fish in the spawning population, including those recovered and unrecovered.</w:t>
      </w:r>
    </w:p>
    <w:p>
      <w:pPr>
        <w:numPr>
          <w:ilvl w:val="0"/>
          <w:numId w:val="1003"/>
        </w:numPr>
      </w:pPr>
      <w:r>
        <w:rPr>
          <w:rStyle w:val="VerbatimChar"/>
        </w:rPr>
        <w:t xml:space="preserve">total_hatchery</w:t>
      </w:r>
      <w:r>
        <w:t xml:space="preserve"> </w:t>
      </w:r>
      <w:r>
        <w:t xml:space="preserve">-</w:t>
      </w:r>
      <w:r>
        <w:t xml:space="preserve"> </w:t>
      </w:r>
      <m:oMath>
        <m:sSub>
          <m:e>
            <m:acc>
              <m:accPr>
                <m:chr m:val="̂"/>
              </m:accPr>
              <m:e>
                <m:r>
                  <m:t>N</m:t>
                </m:r>
              </m:e>
            </m:acc>
          </m:e>
          <m:sub>
            <m:r>
              <m:t>h</m:t>
            </m:r>
          </m:sub>
        </m:sSub>
      </m:oMath>
      <w:r>
        <w:t xml:space="preserve">, the k-draw iterations’ estimate of the abundance of hatchery-origin fish in the spawning population. Estimated by expanding</w:t>
      </w:r>
      <w:r>
        <w:t xml:space="preserve"> </w:t>
      </w:r>
      <w:r>
        <w:rPr>
          <w:rStyle w:val="VerbatimChar"/>
        </w:rPr>
        <w:t xml:space="preserve">total_tags</w:t>
      </w:r>
      <w:r>
        <w:t xml:space="preserve"> </w:t>
      </w:r>
      <w:r>
        <w:t xml:space="preserve">by</w:t>
      </w:r>
      <w:r>
        <w:t xml:space="preserve"> </w:t>
      </w:r>
      <w:r>
        <w:rPr>
          <w:rStyle w:val="VerbatimChar"/>
        </w:rPr>
        <w:t xml:space="preserve">tag_rate</w:t>
      </w:r>
      <w:r>
        <w:t xml:space="preserve">.</w:t>
      </w:r>
    </w:p>
    <w:tbl>
      <w:tblPr>
        <w:tblStyle w:val="Table"/>
        <w:tblW w:type="pct" w:w="5000"/>
        <w:tblLayout w:type="fixed"/>
        <w:tblLook w:firstRow="0" w:lastRow="0" w:firstColumn="0" w:lastColumn="0" w:noHBand="0" w:noVBand="0" w:val="0000"/>
      </w:tblPr>
      <w:tblGrid>
        <w:gridCol w:w="7920"/>
      </w:tblGrid>
      <w:tr>
        <w:tc>
          <w:tcPr/>
          <w:bookmarkStart w:id="17" w:name="tbl-kdraws"/>
          <w:p>
            <w:pPr>
              <w:jc w:val="center"/>
            </w:pPr>
            <w:pPr>
              <w:jc w:val="left"/>
              <w:spacing w:before="200"/>
              <w:pStyle w:val="ImageCaption"/>
            </w:pPr>
            <w:r>
              <w:t xml:space="preserve">Table 2: Example of k-draw output for first three records of simulated recoveries on Clear Creek.</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release_group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theta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tag_rate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tag_freq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total_tags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total_hatchery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k_iteration</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American 2017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American 2017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American 2017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bl>
          <w:bookmarkEnd w:id="17"/>
        </w:tc>
      </w:tr>
    </w:tbl>
    <w:p>
      <w:pPr>
        <w:pStyle w:val="BodyText"/>
      </w:pPr>
      <w:r>
        <w:t xml:space="preserve">The above k-draw outputs can be performed for each survey location (</w:t>
      </w:r>
      <m:oMath>
        <m:r>
          <m:t>l</m:t>
        </m:r>
      </m:oMath>
      <w:r>
        <w:t xml:space="preserve">) and saved for later use to allow us to characterize uncertainty in our final estimates. First though we need to determine how many scales from untagged fish each spawning survey location should contribute for aging to produce our final pooled basin-wide estimate of age-class abundance.</w:t>
      </w:r>
    </w:p>
    <w:p>
      <w:pPr>
        <w:pStyle w:val="BodyText"/>
      </w:pPr>
      <w:r>
        <w:t xml:space="preserve">For each k-draw iteration for the above Clear Creek data we can estimate the total number of recovered tags (</w:t>
      </w:r>
      <m:oMath>
        <m:sSub>
          <m:e>
            <m:r>
              <m:t>n</m:t>
            </m:r>
          </m:e>
          <m:sub>
            <m:r>
              <m:t>t</m:t>
            </m:r>
            <m:r>
              <m:t>a</m:t>
            </m:r>
            <m:r>
              <m:t>g</m:t>
            </m:r>
            <m:r>
              <m:t>g</m:t>
            </m:r>
            <m:r>
              <m:t>e</m:t>
            </m:r>
            <m:r>
              <m:t>d</m:t>
            </m:r>
          </m:sub>
        </m:sSub>
      </m:oMath>
      <w:r>
        <w:t xml:space="preserve">), the total number of tagged fish in the spawning population (</w:t>
      </w:r>
      <m:oMath>
        <m:sSub>
          <m:e>
            <m:acc>
              <m:accPr>
                <m:chr m:val="̂"/>
              </m:accPr>
              <m:e>
                <m:r>
                  <m:t>N</m:t>
                </m:r>
              </m:e>
            </m:acc>
          </m:e>
          <m:sub>
            <m:r>
              <m:t>t</m:t>
            </m:r>
            <m:r>
              <m:t>a</m:t>
            </m:r>
            <m:r>
              <m:t>g</m:t>
            </m:r>
            <m:r>
              <m:t>g</m:t>
            </m:r>
            <m:r>
              <m:t>e</m:t>
            </m:r>
            <m:r>
              <m:t>d</m:t>
            </m:r>
          </m:sub>
        </m:sSub>
      </m:oMath>
      <w:r>
        <w:t xml:space="preserve">), and the total number of hatchery origin fish in the spawning population (</w:t>
      </w:r>
      <m:oMath>
        <m:sSub>
          <m:e>
            <m:acc>
              <m:accPr>
                <m:chr m:val="̂"/>
              </m:accPr>
              <m:e>
                <m:r>
                  <m:t>N</m:t>
                </m:r>
              </m:e>
            </m:acc>
          </m:e>
          <m:sub>
            <m:r>
              <m:t>h</m:t>
            </m:r>
            <m:r>
              <m:t>a</m:t>
            </m:r>
            <m:r>
              <m:t>t</m:t>
            </m:r>
            <m:r>
              <m:t>c</m:t>
            </m:r>
            <m:r>
              <m:t>h</m:t>
            </m:r>
            <m:r>
              <m:t>e</m:t>
            </m:r>
            <m:r>
              <m:t>r</m:t>
            </m:r>
            <m:r>
              <m:t>y</m:t>
            </m:r>
          </m:sub>
        </m:sSub>
      </m:oMath>
      <w:r>
        <w:t xml:space="preserve">).</w:t>
      </w:r>
    </w:p>
    <w:p>
      <w:pPr>
        <w:pStyle w:val="SourceCode"/>
      </w:pPr>
      <w:r>
        <w:rPr>
          <w:rStyle w:val="NormalTok"/>
        </w:rPr>
        <w:t xml:space="preserve">clr_creek_estimates</w:t>
      </w:r>
      <w:r>
        <w:rPr>
          <w:rStyle w:val="OtherTok"/>
        </w:rPr>
        <w:t xml:space="preserve">&lt;-</w:t>
      </w:r>
      <w:r>
        <w:rPr>
          <w:rStyle w:val="NormalTok"/>
        </w:rPr>
        <w:t xml:space="preserve">clr_creek_results</w:t>
      </w:r>
      <w:r>
        <w:rPr>
          <w:rStyle w:val="SpecialCharTok"/>
        </w:rPr>
        <w:t xml:space="preserve">%&gt;%</w:t>
      </w:r>
      <w:r>
        <w:br/>
      </w:r>
      <w:r>
        <w:rPr>
          <w:rStyle w:val="NormalTok"/>
        </w:rPr>
        <w:t xml:space="preserve">  </w:t>
      </w:r>
      <w:r>
        <w:rPr>
          <w:rStyle w:val="FunctionTok"/>
        </w:rPr>
        <w:t xml:space="preserve">group_by</w:t>
      </w:r>
      <w:r>
        <w:rPr>
          <w:rStyle w:val="NormalTok"/>
        </w:rPr>
        <w:t xml:space="preserve">(k_iteration,location,return_year,theta)</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recovered_tags=</w:t>
      </w:r>
      <w:r>
        <w:rPr>
          <w:rStyle w:val="FunctionTok"/>
        </w:rPr>
        <w:t xml:space="preserve">sum</w:t>
      </w:r>
      <w:r>
        <w:rPr>
          <w:rStyle w:val="NormalTok"/>
        </w:rPr>
        <w:t xml:space="preserve">(tag_freq),</w:t>
      </w:r>
      <w:r>
        <w:br/>
      </w:r>
      <w:r>
        <w:rPr>
          <w:rStyle w:val="NormalTok"/>
        </w:rPr>
        <w:t xml:space="preserve">              </w:t>
      </w:r>
      <w:r>
        <w:rPr>
          <w:rStyle w:val="AttributeTok"/>
        </w:rPr>
        <w:t xml:space="preserve">total_tags=</w:t>
      </w:r>
      <w:r>
        <w:rPr>
          <w:rStyle w:val="FunctionTok"/>
        </w:rPr>
        <w:t xml:space="preserve">sum</w:t>
      </w:r>
      <w:r>
        <w:rPr>
          <w:rStyle w:val="NormalTok"/>
        </w:rPr>
        <w:t xml:space="preserve">(total_tags),</w:t>
      </w:r>
      <w:r>
        <w:br/>
      </w:r>
      <w:r>
        <w:rPr>
          <w:rStyle w:val="NormalTok"/>
        </w:rPr>
        <w:t xml:space="preserve">              </w:t>
      </w:r>
      <w:r>
        <w:rPr>
          <w:rStyle w:val="AttributeTok"/>
        </w:rPr>
        <w:t xml:space="preserve">total_hatchery=</w:t>
      </w:r>
      <w:r>
        <w:rPr>
          <w:rStyle w:val="FunctionTok"/>
        </w:rPr>
        <w:t xml:space="preserve">sum</w:t>
      </w:r>
      <w:r>
        <w:rPr>
          <w:rStyle w:val="NormalTok"/>
        </w:rPr>
        <w:t xml:space="preserve">(total_hatchery))</w:t>
      </w:r>
    </w:p>
    <w:tbl>
      <w:tblPr>
        <w:tblStyle w:val="Table"/>
        <w:tblW w:type="pct" w:w="5000"/>
        <w:tblLayout w:type="fixed"/>
        <w:tblLook w:firstRow="0" w:lastRow="0" w:firstColumn="0" w:lastColumn="0" w:noHBand="0" w:noVBand="0" w:val="0000"/>
      </w:tblPr>
      <w:tblGrid>
        <w:gridCol w:w="7920"/>
      </w:tblGrid>
      <w:tr>
        <w:tc>
          <w:tcPr/>
          <w:bookmarkStart w:id="18" w:name="tbl-kdraw_recovered_tags"/>
          <w:p>
            <w:pPr>
              <w:jc w:val="center"/>
            </w:pPr>
            <w:pPr>
              <w:jc w:val="left"/>
              <w:spacing w:before="200"/>
              <w:pStyle w:val="ImageCaption"/>
            </w:pPr>
            <w:r>
              <w:t xml:space="preserve">Table 3: Example of first three records of k-draw estimates of total tags and total hatchery-origin SFCS for Clear Creek.</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k_iteration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return_year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theta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recovered_tags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total_tags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total_hatchery</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997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3936.000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4653.053</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1155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4533.789</w:t>
                  </w:r>
                </w:p>
              </w:tc>
            </w:tr>
          </w:tbl>
          <w:bookmarkEnd w:id="18"/>
        </w:tc>
      </w:tr>
    </w:tbl>
    <w:p>
      <w:pPr>
        <w:pStyle w:val="BodyText"/>
      </w:pPr>
      <w:r>
        <w:t xml:space="preserve">With</w:t>
      </w:r>
      <w:r>
        <w:t xml:space="preserve"> </w:t>
      </w:r>
      <w:r>
        <w:rPr>
          <w:rStyle w:val="VerbatimChar"/>
        </w:rPr>
        <w:t xml:space="preserve">clr_creek_estimates</w:t>
      </w:r>
      <w:r>
        <w:t xml:space="preserve"> </w:t>
      </w:r>
      <w:r>
        <w:t xml:space="preserve">above we can calculate the average of</w:t>
      </w:r>
      <w:r>
        <w:t xml:space="preserve"> </w:t>
      </w:r>
      <m:oMath>
        <m:sSub>
          <m:e>
            <m:acc>
              <m:accPr>
                <m:chr m:val="̂"/>
              </m:accPr>
              <m:e>
                <m:r>
                  <m:t>N</m:t>
                </m:r>
              </m:e>
            </m:acc>
          </m:e>
          <m:sub>
            <m:r>
              <m:t>t</m:t>
            </m:r>
            <m:r>
              <m:t>a</m:t>
            </m:r>
            <m:r>
              <m:t>g</m:t>
            </m:r>
            <m:r>
              <m:t>g</m:t>
            </m:r>
            <m:r>
              <m:t>e</m:t>
            </m:r>
            <m:r>
              <m:t>d</m:t>
            </m:r>
            <m:r>
              <m:rPr>
                <m:sty m:val="p"/>
              </m:rPr>
              <m:t>,</m:t>
            </m:r>
            <m:r>
              <m:t>l</m:t>
            </m:r>
          </m:sub>
        </m:sSub>
      </m:oMath>
      <w:r>
        <w:t xml:space="preserve"> </w:t>
      </w:r>
      <w:r>
        <w:t xml:space="preserve">(</w:t>
      </w:r>
      <w:r>
        <w:rPr>
          <w:rStyle w:val="VerbatimChar"/>
        </w:rPr>
        <w:t xml:space="preserve">total_tags</w:t>
      </w:r>
      <w:r>
        <w:t xml:space="preserve">), and</w:t>
      </w:r>
      <w:r>
        <w:t xml:space="preserve"> </w:t>
      </w:r>
      <m:oMath>
        <m:sSub>
          <m:e>
            <m:acc>
              <m:accPr>
                <m:chr m:val="̂"/>
              </m:accPr>
              <m:e>
                <m:r>
                  <m:t>N</m:t>
                </m:r>
              </m:e>
            </m:acc>
          </m:e>
          <m:sub>
            <m:r>
              <m:t>h</m:t>
            </m:r>
            <m:r>
              <m:t>a</m:t>
            </m:r>
            <m:r>
              <m:t>t</m:t>
            </m:r>
            <m:r>
              <m:t>c</m:t>
            </m:r>
            <m:r>
              <m:t>h</m:t>
            </m:r>
            <m:r>
              <m:t>e</m:t>
            </m:r>
            <m:r>
              <m:t>r</m:t>
            </m:r>
            <m:r>
              <m:t>y</m:t>
            </m:r>
            <m:r>
              <m:rPr>
                <m:sty m:val="p"/>
              </m:rPr>
              <m:t>,</m:t>
            </m:r>
            <m:r>
              <m:t>l</m:t>
            </m:r>
          </m:sub>
        </m:sSub>
      </m:oMath>
      <w:r>
        <w:t xml:space="preserve"> </w:t>
      </w:r>
      <w:r>
        <w:t xml:space="preserve">(</w:t>
      </w:r>
      <w:r>
        <w:rPr>
          <w:rStyle w:val="VerbatimChar"/>
        </w:rPr>
        <w:t xml:space="preserve">total_hatchery</w:t>
      </w:r>
      <w:r>
        <w:t xml:space="preserve">). We also incorporate</w:t>
      </w:r>
      <w:r>
        <w:t xml:space="preserve"> </w:t>
      </w:r>
      <w:r>
        <w:rPr>
          <w:rStyle w:val="VerbatimChar"/>
        </w:rPr>
        <w:t xml:space="preserve">N_loc</w:t>
      </w:r>
      <w:r>
        <w:t xml:space="preserve"> </w:t>
      </w:r>
      <w:r>
        <w:t xml:space="preserve">(</w:t>
      </w:r>
      <m:oMath>
        <m:sSub>
          <m:e>
            <m:acc>
              <m:accPr>
                <m:chr m:val="̂"/>
              </m:accPr>
              <m:e>
                <m:r>
                  <m:t>N</m:t>
                </m:r>
              </m:e>
            </m:acc>
          </m:e>
          <m:sub>
            <m:r>
              <m:t>l</m:t>
            </m:r>
          </m:sub>
        </m:sSub>
      </m:oMath>
      <w:r>
        <w:t xml:space="preserve">) originally provided by the surveyors (see</w:t>
      </w:r>
      <w:r>
        <w:t xml:space="preserve"> </w:t>
      </w:r>
      <w:r>
        <w:t xml:space="preserve">“Data Needs”</w:t>
      </w:r>
      <w:r>
        <w:t xml:space="preserve"> </w:t>
      </w:r>
      <w:r>
        <w:t xml:space="preserve">section) as the to estimate</w:t>
      </w:r>
      <w:r>
        <w:t xml:space="preserve"> </w:t>
      </w:r>
      <m:oMath>
        <m:sSub>
          <m:e>
            <m:acc>
              <m:accPr>
                <m:chr m:val="̂"/>
              </m:accPr>
              <m:e>
                <m:r>
                  <m:t>N</m:t>
                </m:r>
              </m:e>
            </m:acc>
          </m:e>
          <m:sub>
            <m:r>
              <m:t>u</m:t>
            </m:r>
            <m:r>
              <m:t>n</m:t>
            </m:r>
            <m:r>
              <m:t>t</m:t>
            </m:r>
            <m:r>
              <m:t>a</m:t>
            </m:r>
            <m:r>
              <m:t>g</m:t>
            </m:r>
            <m:r>
              <m:t>g</m:t>
            </m:r>
            <m:r>
              <m:t>e</m:t>
            </m:r>
            <m:r>
              <m:t>d</m:t>
            </m:r>
            <m:r>
              <m:rPr>
                <m:sty m:val="p"/>
              </m:rPr>
              <m:t>,</m:t>
            </m:r>
            <m:r>
              <m:t>l</m:t>
            </m:r>
          </m:sub>
        </m:sSub>
      </m:oMath>
      <w:r>
        <w:t xml:space="preserve"> </w:t>
      </w:r>
      <w:r>
        <w:t xml:space="preserve">the number of untagged fish (</w:t>
      </w:r>
      <w:r>
        <w:t xml:space="preserve"> </w:t>
      </w:r>
      <w:r>
        <w:rPr>
          <w:rStyle w:val="VerbatimChar"/>
        </w:rPr>
        <w:t xml:space="preserve">N_untagged</w:t>
      </w:r>
      <w:r>
        <w:t xml:space="preserve">) calculated as:</w:t>
      </w:r>
      <w:r>
        <w:t xml:space="preserve"> </w:t>
      </w:r>
      <m:oMath>
        <m:sSub>
          <m:e>
            <m:acc>
              <m:accPr>
                <m:chr m:val="̂"/>
              </m:accPr>
              <m:e>
                <m:r>
                  <m:t>N</m:t>
                </m:r>
              </m:e>
            </m:acc>
          </m:e>
          <m:sub>
            <m:r>
              <m:t>l</m:t>
            </m:r>
          </m:sub>
        </m:sSub>
        <m:r>
          <m:rPr>
            <m:sty m:val="p"/>
          </m:rPr>
          <m:t>−</m:t>
        </m:r>
        <m:sSub>
          <m:e>
            <m:acc>
              <m:accPr>
                <m:chr m:val="̂"/>
              </m:accPr>
              <m:e>
                <m:r>
                  <m:t>N</m:t>
                </m:r>
              </m:e>
            </m:acc>
          </m:e>
          <m:sub>
            <m:r>
              <m:t>t</m:t>
            </m:r>
            <m:r>
              <m:t>a</m:t>
            </m:r>
            <m:r>
              <m:t>g</m:t>
            </m:r>
            <m:r>
              <m:t>g</m:t>
            </m:r>
            <m:r>
              <m:t>e</m:t>
            </m:r>
            <m:r>
              <m:t>d</m:t>
            </m:r>
            <m:r>
              <m:rPr>
                <m:sty m:val="p"/>
              </m:rPr>
              <m:t>,</m:t>
            </m:r>
            <m:r>
              <m:t>l</m:t>
            </m:r>
          </m:sub>
        </m:sSub>
      </m:oMath>
      <w:r>
        <w:t xml:space="preserve">.</w:t>
      </w:r>
    </w:p>
    <w:p>
      <w:pPr>
        <w:pStyle w:val="SourceCode"/>
      </w:pPr>
      <w:r>
        <w:rPr>
          <w:rStyle w:val="NormalTok"/>
        </w:rPr>
        <w:t xml:space="preserve">clr_creek_estimates</w:t>
      </w:r>
      <w:r>
        <w:rPr>
          <w:rStyle w:val="OtherTok"/>
        </w:rPr>
        <w:t xml:space="preserve">&lt;-</w:t>
      </w:r>
      <w:r>
        <w:rPr>
          <w:rStyle w:val="NormalTok"/>
        </w:rPr>
        <w:t xml:space="preserve">clr_creek_estimates</w:t>
      </w:r>
      <w:r>
        <w:rPr>
          <w:rStyle w:val="SpecialCharTok"/>
        </w:rPr>
        <w:t xml:space="preserve">%&gt;%</w:t>
      </w:r>
      <w:r>
        <w:br/>
      </w:r>
      <w:r>
        <w:rPr>
          <w:rStyle w:val="NormalTok"/>
        </w:rPr>
        <w:t xml:space="preserve">  </w:t>
      </w:r>
      <w:r>
        <w:rPr>
          <w:rStyle w:val="FunctionTok"/>
        </w:rPr>
        <w:t xml:space="preserve">group_by</w:t>
      </w:r>
      <w:r>
        <w:rPr>
          <w:rStyle w:val="NormalTok"/>
        </w:rPr>
        <w:t xml:space="preserve">(location,return_year,</w:t>
      </w:r>
      <w:r>
        <w:br/>
      </w:r>
      <w:r>
        <w:rPr>
          <w:rStyle w:val="NormalTok"/>
        </w:rPr>
        <w:t xml:space="preserve">           recovered_tags)</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total_tags=</w:t>
      </w:r>
      <w:r>
        <w:rPr>
          <w:rStyle w:val="FunctionTok"/>
        </w:rPr>
        <w:t xml:space="preserve">round</w:t>
      </w:r>
      <w:r>
        <w:rPr>
          <w:rStyle w:val="NormalTok"/>
        </w:rPr>
        <w:t xml:space="preserve">(</w:t>
      </w:r>
      <w:r>
        <w:rPr>
          <w:rStyle w:val="FunctionTok"/>
        </w:rPr>
        <w:t xml:space="preserve">mean</w:t>
      </w:r>
      <w:r>
        <w:rPr>
          <w:rStyle w:val="NormalTok"/>
        </w:rPr>
        <w:t xml:space="preserve">(total_tags)),</w:t>
      </w:r>
      <w:r>
        <w:br/>
      </w:r>
      <w:r>
        <w:rPr>
          <w:rStyle w:val="NormalTok"/>
        </w:rPr>
        <w:t xml:space="preserve">            </w:t>
      </w:r>
      <w:r>
        <w:rPr>
          <w:rStyle w:val="AttributeTok"/>
        </w:rPr>
        <w:t xml:space="preserve">total_hatchery=</w:t>
      </w:r>
      <w:r>
        <w:rPr>
          <w:rStyle w:val="FunctionTok"/>
        </w:rPr>
        <w:t xml:space="preserve">round</w:t>
      </w:r>
      <w:r>
        <w:rPr>
          <w:rStyle w:val="NormalTok"/>
        </w:rPr>
        <w:t xml:space="preserve">(</w:t>
      </w:r>
      <w:r>
        <w:rPr>
          <w:rStyle w:val="FunctionTok"/>
        </w:rPr>
        <w:t xml:space="preserve">mean</w:t>
      </w:r>
      <w:r>
        <w:rPr>
          <w:rStyle w:val="NormalTok"/>
        </w:rPr>
        <w:t xml:space="preserve">(total_hatchery)))</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N_loc=</w:t>
      </w:r>
      <w:r>
        <w:rPr>
          <w:rStyle w:val="NormalTok"/>
        </w:rPr>
        <w:t xml:space="preserve">N_loc)</w:t>
      </w:r>
      <w:r>
        <w:rPr>
          <w:rStyle w:val="SpecialCharTok"/>
        </w:rPr>
        <w:t xml:space="preserve">%&gt;%</w:t>
      </w:r>
      <w:r>
        <w:rPr>
          <w:rStyle w:val="NormalTok"/>
        </w:rPr>
        <w:t xml:space="preserve"> </w:t>
      </w:r>
      <w:r>
        <w:rPr>
          <w:rStyle w:val="CommentTok"/>
        </w:rPr>
        <w:t xml:space="preserve">#add location total escapement</w:t>
      </w:r>
      <w:r>
        <w:br/>
      </w:r>
      <w:r>
        <w:rPr>
          <w:rStyle w:val="NormalTok"/>
        </w:rPr>
        <w:t xml:space="preserve">  </w:t>
      </w:r>
      <w:r>
        <w:rPr>
          <w:rStyle w:val="FunctionTok"/>
        </w:rPr>
        <w:t xml:space="preserve">mutate</w:t>
      </w:r>
      <w:r>
        <w:rPr>
          <w:rStyle w:val="NormalTok"/>
        </w:rPr>
        <w:t xml:space="preserve">(</w:t>
      </w:r>
      <w:r>
        <w:rPr>
          <w:rStyle w:val="AttributeTok"/>
        </w:rPr>
        <w:t xml:space="preserve">N_untagged=</w:t>
      </w:r>
      <w:r>
        <w:rPr>
          <w:rStyle w:val="NormalTok"/>
        </w:rPr>
        <w:t xml:space="preserve">N_loc</w:t>
      </w:r>
      <w:r>
        <w:rPr>
          <w:rStyle w:val="SpecialCharTok"/>
        </w:rPr>
        <w:t xml:space="preserve">-</w:t>
      </w:r>
      <w:r>
        <w:rPr>
          <w:rStyle w:val="NormalTok"/>
        </w:rPr>
        <w:t xml:space="preserve">total_tags) </w:t>
      </w:r>
      <w:r>
        <w:rPr>
          <w:rStyle w:val="CommentTok"/>
        </w:rPr>
        <w:t xml:space="preserve">#estimate N untagged</w:t>
      </w:r>
    </w:p>
    <w:tbl>
      <w:tblPr>
        <w:tblStyle w:val="Table"/>
        <w:tblW w:type="pct" w:w="5000"/>
        <w:tblLayout w:type="fixed"/>
        <w:tblLook w:firstRow="0" w:lastRow="0" w:firstColumn="0" w:lastColumn="0" w:noHBand="0" w:noVBand="0" w:val="0000"/>
      </w:tblPr>
      <w:tblGrid>
        <w:gridCol w:w="7920"/>
      </w:tblGrid>
      <w:tr>
        <w:tc>
          <w:tcPr/>
          <w:bookmarkStart w:id="19" w:name="tbl-clrcrk_hatch_est"/>
          <w:p>
            <w:pPr>
              <w:jc w:val="center"/>
            </w:pPr>
            <w:pPr>
              <w:jc w:val="left"/>
              <w:spacing w:before="200"/>
              <w:pStyle w:val="ImageCaption"/>
            </w:pPr>
            <w:r>
              <w:t xml:space="preserve">Table 4: Example of estimates of hatchery-origin and total untagged SFCS for simulated recoveries on Clear Creek.</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return_year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recovered_tags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total_tags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total_hatchery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N_loc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N_untagged</w:t>
                  </w:r>
                </w:p>
              </w:tc>
            </w:tr>
            <w:tr>
              <w:trPr>
                <w:trHeight w:val="360"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1036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4091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6631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5595</w:t>
                  </w:r>
                </w:p>
              </w:tc>
            </w:tr>
          </w:tbl>
          <w:bookmarkEnd w:id="19"/>
        </w:tc>
      </w:tr>
    </w:tbl>
    <w:p>
      <w:pPr>
        <w:pStyle w:val="BodyText"/>
      </w:pPr>
      <w:r>
        <w:t xml:space="preserve">The above calculations need to be done for each surveyed spawning population by the CR coordinator. Afterwards they should have a table that shows</w:t>
      </w:r>
      <w:r>
        <w:t xml:space="preserve"> </w:t>
      </w:r>
      <m:oMath>
        <m:sSub>
          <m:e>
            <m:acc>
              <m:accPr>
                <m:chr m:val="̂"/>
              </m:accPr>
              <m:e>
                <m:r>
                  <m:t>N</m:t>
                </m:r>
              </m:e>
            </m:acc>
          </m:e>
          <m:sub>
            <m:r>
              <m:t>u</m:t>
            </m:r>
            <m:r>
              <m:t>n</m:t>
            </m:r>
            <m:r>
              <m:t>t</m:t>
            </m:r>
            <m:r>
              <m:t>a</m:t>
            </m:r>
            <m:r>
              <m:t>g</m:t>
            </m:r>
            <m:r>
              <m:t>g</m:t>
            </m:r>
            <m:r>
              <m:t>e</m:t>
            </m:r>
            <m:r>
              <m:t>d</m:t>
            </m:r>
            <m:r>
              <m:rPr>
                <m:sty m:val="p"/>
              </m:rPr>
              <m:t>,</m:t>
            </m:r>
            <m:r>
              <m:t>l</m:t>
            </m:r>
          </m:sub>
        </m:sSub>
      </m:oMath>
      <w:r>
        <w:t xml:space="preserve"> </w:t>
      </w:r>
      <w:r>
        <w:t xml:space="preserve">for each location:</w:t>
      </w:r>
    </w:p>
    <w:tbl>
      <w:tblPr>
        <w:tblStyle w:val="Table"/>
        <w:tblW w:type="pct" w:w="5000"/>
        <w:tblLayout w:type="fixed"/>
        <w:tblLook w:firstRow="0" w:lastRow="0" w:firstColumn="0" w:lastColumn="0" w:noHBand="0" w:noVBand="0" w:val="0000"/>
      </w:tblPr>
      <w:tblGrid>
        <w:gridCol w:w="7920"/>
      </w:tblGrid>
      <w:tr>
        <w:tc>
          <w:tcPr/>
          <w:bookmarkStart w:id="20" w:name="tbl-basin_hatch_est"/>
          <w:p>
            <w:pPr>
              <w:jc w:val="center"/>
            </w:pPr>
            <w:pPr>
              <w:jc w:val="left"/>
              <w:spacing w:before="200"/>
              <w:pStyle w:val="ImageCaption"/>
            </w:pPr>
            <w:r>
              <w:t xml:space="preserve">Table 5: Example of hatchery-origin abundance estimates for simulated recoveries at several survey locations.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return_year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recovered_tags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total_tags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total_hatchery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N_loc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N_untagged</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American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2133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3742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14836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36327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32585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4106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6631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5591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Feather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7897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29626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42724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34827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Sac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5852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13526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12060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Yuba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4194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4029</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5309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5309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21208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25718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20409</w:t>
                  </w:r>
                </w:p>
              </w:tc>
            </w:tr>
          </w:tbl>
          <w:bookmarkEnd w:id="20"/>
        </w:tc>
      </w:tr>
    </w:tbl>
    <w:bookmarkEnd w:id="21"/>
    <w:bookmarkStart w:id="26" w:name="X7d0b545002585b0cd68c5bb7dbf100c5ddeff56"/>
    <w:p>
      <w:pPr>
        <w:pStyle w:val="Heading2"/>
      </w:pPr>
      <w:r>
        <w:t xml:space="preserve">Selecting scales for aging from each survey</w:t>
      </w:r>
    </w:p>
    <w:p>
      <w:pPr>
        <w:pStyle w:val="FirstParagraph"/>
      </w:pPr>
      <w:r>
        <w:t xml:space="preserve">The purpose of aging scales of untagged fish is to estimate the abundance of each age class of all untagged fish, and then for natural-origin fish. To do this each survey location will be expected to submit a sample of scales collected from untagged fish for aging to contribute to a basin-wide pool of SFCS scales. The estimation of</w:t>
      </w:r>
      <w:r>
        <w:t xml:space="preserve"> </w:t>
      </w:r>
      <m:oMath>
        <m:sSub>
          <m:e>
            <m:acc>
              <m:accPr>
                <m:chr m:val="̂"/>
              </m:accPr>
              <m:e>
                <m:r>
                  <m:t>N</m:t>
                </m:r>
              </m:e>
            </m:acc>
          </m:e>
          <m:sub>
            <m:r>
              <m:t>l</m:t>
            </m:r>
            <m:r>
              <m:rPr>
                <m:sty m:val="p"/>
              </m:rPr>
              <m:t>,</m:t>
            </m:r>
            <m:r>
              <m:t>u</m:t>
            </m:r>
            <m:r>
              <m:t>n</m:t>
            </m:r>
            <m:r>
              <m:t>t</m:t>
            </m:r>
            <m:r>
              <m:t>a</m:t>
            </m:r>
            <m:r>
              <m:t>g</m:t>
            </m:r>
            <m:r>
              <m:t>g</m:t>
            </m:r>
            <m:r>
              <m:t>e</m:t>
            </m:r>
            <m:r>
              <m:t>d</m:t>
            </m:r>
          </m:sub>
        </m:sSub>
      </m:oMath>
      <w:r>
        <w:t xml:space="preserve"> </w:t>
      </w:r>
      <w:r>
        <w:t xml:space="preserve">produced above is necessary as it allows us to accurately estimate how many scale samples we will need to age from each location for an unbiased estimate of age-class abundance of natural-origin SFCS. Different spawning locations can have very different compositions of hatchery and natural-origin fish, as well as different proportions of each age-class. If the pool of scales for the SRB is not representative of all the locations, over or under-representation in some locations can cause major bias in our final estimates.</w:t>
      </w:r>
    </w:p>
    <w:p>
      <w:pPr>
        <w:pStyle w:val="BodyText"/>
      </w:pPr>
      <w:r>
        <w:t xml:space="preserve">The basin coordinator can estimate the proportion of untagged fish (</w:t>
      </w:r>
      <m:oMath>
        <m:sSub>
          <m:e>
            <m:acc>
              <m:accPr>
                <m:chr m:val="̂"/>
              </m:accPr>
              <m:e>
                <m:r>
                  <m:t>p</m:t>
                </m:r>
              </m:e>
            </m:acc>
          </m:e>
          <m:sub>
            <m:r>
              <m:t>u</m:t>
            </m:r>
            <m:r>
              <m:t>n</m:t>
            </m:r>
            <m:r>
              <m:t>t</m:t>
            </m:r>
            <m:r>
              <m:t>a</m:t>
            </m:r>
            <m:r>
              <m:t>g</m:t>
            </m:r>
            <m:r>
              <m:t>g</m:t>
            </m:r>
            <m:r>
              <m:t>e</m:t>
            </m:r>
            <m:r>
              <m:t>d</m:t>
            </m:r>
          </m:sub>
        </m:sSub>
      </m:oMath>
      <w:r>
        <w:t xml:space="preserve">) in the SRB that are contributed by each location by dividing</w:t>
      </w:r>
      <w:r>
        <w:t xml:space="preserve"> </w:t>
      </w:r>
      <m:oMath>
        <m:sSub>
          <m:e>
            <m:acc>
              <m:accPr>
                <m:chr m:val="̂"/>
              </m:accPr>
              <m:e>
                <m:r>
                  <m:t>N</m:t>
                </m:r>
              </m:e>
            </m:acc>
          </m:e>
          <m:sub>
            <m:r>
              <m:t>l</m:t>
            </m:r>
            <m:r>
              <m:rPr>
                <m:sty m:val="p"/>
              </m:rPr>
              <m:t>,</m:t>
            </m:r>
            <m:r>
              <m:t>u</m:t>
            </m:r>
            <m:r>
              <m:t>n</m:t>
            </m:r>
            <m:r>
              <m:t>t</m:t>
            </m:r>
            <m:r>
              <m:t>a</m:t>
            </m:r>
            <m:r>
              <m:t>g</m:t>
            </m:r>
            <m:r>
              <m:t>g</m:t>
            </m:r>
            <m:r>
              <m:t>e</m:t>
            </m:r>
            <m:r>
              <m:t>d</m:t>
            </m:r>
          </m:sub>
        </m:sSub>
      </m:oMath>
      <w:r>
        <w:t xml:space="preserve"> </w:t>
      </w:r>
      <w:r>
        <w:t xml:space="preserve">by</w:t>
      </w:r>
      <w:r>
        <w:t xml:space="preserve"> </w:t>
      </w:r>
      <m:oMath>
        <m:r>
          <m:rPr>
            <m:sty m:val="p"/>
          </m:rPr>
          <m:t>∑</m:t>
        </m:r>
        <m:sSub>
          <m:e>
            <m:acc>
              <m:accPr>
                <m:chr m:val="̂"/>
              </m:accPr>
              <m:e>
                <m:r>
                  <m:t>N</m:t>
                </m:r>
              </m:e>
            </m:acc>
          </m:e>
          <m:sub>
            <m:r>
              <m:t>l</m:t>
            </m:r>
            <m:r>
              <m:rPr>
                <m:sty m:val="p"/>
              </m:rPr>
              <m:t>,</m:t>
            </m:r>
            <m:r>
              <m:t>u</m:t>
            </m:r>
            <m:r>
              <m:t>n</m:t>
            </m:r>
            <m:r>
              <m:t>t</m:t>
            </m:r>
            <m:r>
              <m:t>a</m:t>
            </m:r>
            <m:r>
              <m:t>g</m:t>
            </m:r>
            <m:r>
              <m:t>g</m:t>
            </m:r>
            <m:r>
              <m:t>e</m:t>
            </m:r>
            <m:r>
              <m:t>d</m:t>
            </m:r>
          </m:sub>
        </m:sSub>
      </m:oMath>
      <w:r>
        <w:t xml:space="preserve">:</w:t>
      </w:r>
    </w:p>
    <w:p>
      <w:pPr>
        <w:pStyle w:val="SourceCode"/>
      </w:pPr>
      <w:r>
        <w:rPr>
          <w:rStyle w:val="CommentTok"/>
        </w:rPr>
        <w:t xml:space="preserve">#estimate N_untagged proportion from each survey</w:t>
      </w:r>
      <w:r>
        <w:br/>
      </w:r>
      <w:r>
        <w:rPr>
          <w:rStyle w:val="NormalTok"/>
        </w:rPr>
        <w:t xml:space="preserve">basin_untagged</w:t>
      </w:r>
      <w:r>
        <w:rPr>
          <w:rStyle w:val="OtherTok"/>
        </w:rPr>
        <w:t xml:space="preserve">&lt;-</w:t>
      </w:r>
      <w:r>
        <w:rPr>
          <w:rStyle w:val="FunctionTok"/>
        </w:rPr>
        <w:t xml:space="preserve">sum</w:t>
      </w:r>
      <w:r>
        <w:rPr>
          <w:rStyle w:val="NormalTok"/>
        </w:rPr>
        <w:t xml:space="preserve">(loc_results</w:t>
      </w:r>
      <w:r>
        <w:rPr>
          <w:rStyle w:val="SpecialCharTok"/>
        </w:rPr>
        <w:t xml:space="preserve">$</w:t>
      </w:r>
      <w:r>
        <w:rPr>
          <w:rStyle w:val="NormalTok"/>
        </w:rPr>
        <w:t xml:space="preserve">N_untagged)</w:t>
      </w:r>
      <w:r>
        <w:br/>
      </w:r>
      <w:r>
        <w:rPr>
          <w:rStyle w:val="NormalTok"/>
        </w:rPr>
        <w:t xml:space="preserve">loc_results</w:t>
      </w:r>
      <w:r>
        <w:rPr>
          <w:rStyle w:val="OtherTok"/>
        </w:rPr>
        <w:t xml:space="preserve">&lt;-</w:t>
      </w:r>
      <w:r>
        <w:rPr>
          <w:rStyle w:val="NormalTok"/>
        </w:rPr>
        <w:t xml:space="preserve">loc_results</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untagged_prop=</w:t>
      </w:r>
      <w:r>
        <w:rPr>
          <w:rStyle w:val="NormalTok"/>
        </w:rPr>
        <w:t xml:space="preserve">N_untagged</w:t>
      </w:r>
      <w:r>
        <w:rPr>
          <w:rStyle w:val="SpecialCharTok"/>
        </w:rPr>
        <w:t xml:space="preserve">/</w:t>
      </w:r>
      <w:r>
        <w:rPr>
          <w:rStyle w:val="NormalTok"/>
        </w:rPr>
        <w:t xml:space="preserve">basin_untagged)</w:t>
      </w:r>
    </w:p>
    <w:tbl>
      <w:tblPr>
        <w:tblStyle w:val="Table"/>
        <w:tblW w:type="pct" w:w="5000"/>
        <w:tblLayout w:type="fixed"/>
        <w:tblLook w:firstRow="0" w:lastRow="0" w:firstColumn="0" w:lastColumn="0" w:noHBand="0" w:noVBand="0" w:val="0000"/>
      </w:tblPr>
      <w:tblGrid>
        <w:gridCol w:w="7920"/>
      </w:tblGrid>
      <w:tr>
        <w:tc>
          <w:tcPr/>
          <w:bookmarkStart w:id="22" w:name="tbl-untagged_contribution"/>
          <w:p>
            <w:pPr>
              <w:jc w:val="center"/>
            </w:pPr>
            <w:pPr>
              <w:jc w:val="left"/>
              <w:spacing w:before="200"/>
              <w:pStyle w:val="ImageCaption"/>
            </w:pPr>
            <w:r>
              <w:t xml:space="preserve">Table 6: Estimates of each locations proportional contribution to the basin-wide untagged SFCS population.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return_year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N_untagged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untagged_prop</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American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32585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0.270810478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5591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0.046466208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Feather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34827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0.289443503</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Sac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0.100229381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Yuba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4029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0.033484592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20409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0.169617034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NFH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5356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0.044513148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Battle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4488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0.037299292</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Other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979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0.008136365</w:t>
                  </w:r>
                </w:p>
              </w:tc>
            </w:tr>
          </w:tbl>
          <w:bookmarkEnd w:id="22"/>
        </w:tc>
      </w:tr>
    </w:tbl>
    <w:p>
      <w:pPr>
        <w:pStyle w:val="BodyText"/>
      </w:pPr>
      <w:r>
        <w:t xml:space="preserve">With an estimate of</w:t>
      </w:r>
      <w:r>
        <w:t xml:space="preserve"> </w:t>
      </w:r>
      <m:oMath>
        <m:sSub>
          <m:e>
            <m:acc>
              <m:accPr>
                <m:chr m:val="̂"/>
              </m:accPr>
              <m:e>
                <m:r>
                  <m:t>p</m:t>
                </m:r>
              </m:e>
            </m:acc>
          </m:e>
          <m:sub>
            <m:r>
              <m:t>l</m:t>
            </m:r>
            <m:r>
              <m:rPr>
                <m:sty m:val="p"/>
              </m:rPr>
              <m:t>,</m:t>
            </m:r>
            <m:r>
              <m:t>u</m:t>
            </m:r>
            <m:r>
              <m:t>n</m:t>
            </m:r>
            <m:r>
              <m:t>t</m:t>
            </m:r>
            <m:r>
              <m:t>a</m:t>
            </m:r>
            <m:r>
              <m:t>g</m:t>
            </m:r>
            <m:r>
              <m:t>g</m:t>
            </m:r>
            <m:r>
              <m:t>e</m:t>
            </m:r>
            <m:r>
              <m:t>d</m:t>
            </m:r>
          </m:sub>
        </m:sSub>
      </m:oMath>
      <w:r>
        <w:t xml:space="preserve"> </w:t>
      </w:r>
      <w:r>
        <w:t xml:space="preserve">the number of scales each locations needs to contribute (</w:t>
      </w:r>
      <m:oMath>
        <m:sSub>
          <m:e>
            <m:r>
              <m:t>s</m:t>
            </m:r>
          </m:e>
          <m:sub>
            <m:r>
              <m:t>l</m:t>
            </m:r>
          </m:sub>
        </m:sSub>
      </m:oMath>
      <w:r>
        <w:t xml:space="preserve">) can be calculated as:</w:t>
      </w:r>
    </w:p>
    <w:p>
      <w:pPr>
        <w:pStyle w:val="BodyText"/>
      </w:pPr>
      <m:oMathPara>
        <m:oMathParaPr>
          <m:jc m:val="center"/>
        </m:oMathParaPr>
        <m:oMath>
          <m:sSub>
            <m:e>
              <m:r>
                <m:t>s</m:t>
              </m:r>
            </m:e>
            <m:sub>
              <m:r>
                <m:t>l</m:t>
              </m:r>
            </m:sub>
          </m:sSub>
          <m:r>
            <m:rPr>
              <m:sty m:val="p"/>
            </m:rPr>
            <m:t>=</m:t>
          </m:r>
          <m:sSub>
            <m:e>
              <m:r>
                <m:t>S</m:t>
              </m:r>
            </m:e>
            <m:sub>
              <m:r>
                <m:t>b</m:t>
              </m:r>
            </m:sub>
          </m:sSub>
          <m:r>
            <m:rPr>
              <m:sty m:val="p"/>
            </m:rPr>
            <m:t>*</m:t>
          </m:r>
          <m:sSub>
            <m:e>
              <m:acc>
                <m:accPr>
                  <m:chr m:val="̂"/>
                </m:accPr>
                <m:e>
                  <m:r>
                    <m:t>p</m:t>
                  </m:r>
                </m:e>
              </m:acc>
            </m:e>
            <m:sub>
              <m:r>
                <m:t>l</m:t>
              </m:r>
              <m:r>
                <m:rPr>
                  <m:sty m:val="p"/>
                </m:rPr>
                <m:t>,</m:t>
              </m:r>
              <m:r>
                <m:t>u</m:t>
              </m:r>
              <m:r>
                <m:t>n</m:t>
              </m:r>
              <m:r>
                <m:t>t</m:t>
              </m:r>
              <m:r>
                <m:t>a</m:t>
              </m:r>
              <m:r>
                <m:t>g</m:t>
              </m:r>
              <m:r>
                <m:t>g</m:t>
              </m:r>
              <m:r>
                <m:t>e</m:t>
              </m:r>
              <m:r>
                <m:t>d</m:t>
              </m:r>
            </m:sub>
          </m:sSub>
        </m:oMath>
      </m:oMathPara>
    </w:p>
    <w:p>
      <w:pPr>
        <w:pStyle w:val="FirstParagraph"/>
      </w:pPr>
      <w:r>
        <w:t xml:space="preserve">Where</w:t>
      </w:r>
      <w:r>
        <w:t xml:space="preserve"> </w:t>
      </w:r>
      <m:oMath>
        <m:sSub>
          <m:e>
            <m:r>
              <m:t>S</m:t>
            </m:r>
          </m:e>
          <m:sub>
            <m:r>
              <m:t>b</m:t>
            </m:r>
          </m:sub>
        </m:sSub>
      </m:oMath>
      <w:r>
        <w:t xml:space="preserve"> </w:t>
      </w:r>
      <w:r>
        <w:t xml:space="preserve">is the number of scales to be aged for the entire SRB.</w:t>
      </w:r>
      <w:r>
        <w:t xml:space="preserve"> </w:t>
      </w:r>
      <w:r>
        <w:rPr>
          <w:b/>
          <w:bCs/>
        </w:rPr>
        <w:t xml:space="preserve">Currently</w:t>
      </w:r>
      <w:r>
        <w:t xml:space="preserve"> </w:t>
      </w:r>
      <m:oMath>
        <m:sSub>
          <m:e>
            <m:r>
              <m:t>S</m:t>
            </m:r>
          </m:e>
          <m:sub>
            <m:r>
              <m:t>b</m:t>
            </m:r>
          </m:sub>
        </m:sSub>
      </m:oMath>
      <w:r>
        <w:t xml:space="preserve"> </w:t>
      </w:r>
      <w:r>
        <w:rPr>
          <w:b/>
          <w:bCs/>
        </w:rPr>
        <w:t xml:space="preserve">is not set for future CR estimates, but will be determined once Information Objectives have been made</w:t>
      </w:r>
      <w:r>
        <w:t xml:space="preserve">. For our example</w:t>
      </w:r>
      <w:r>
        <w:t xml:space="preserve"> </w:t>
      </w:r>
      <m:oMath>
        <m:sSub>
          <m:e>
            <m:r>
              <m:t>S</m:t>
            </m:r>
          </m:e>
          <m:sub>
            <m:r>
              <m:t>b</m:t>
            </m:r>
          </m:sub>
        </m:sSub>
        <m:r>
          <m:rPr>
            <m:sty m:val="p"/>
          </m:rPr>
          <m:t>=</m:t>
        </m:r>
        <m:r>
          <m:t>500</m:t>
        </m:r>
      </m:oMath>
      <w:r>
        <w:t xml:space="preserve">, and we can use the</w:t>
      </w:r>
      <w:r>
        <w:t xml:space="preserve"> </w:t>
      </w:r>
      <w:r>
        <w:rPr>
          <w:rStyle w:val="VerbatimChar"/>
        </w:rPr>
        <w:t xml:space="preserve">round_to_sum()</w:t>
      </w:r>
      <w:r>
        <w:t xml:space="preserve"> </w:t>
      </w:r>
      <w:r>
        <w:t xml:space="preserve">function, which was created to ensure that any rounding errors from this calculation are accounted for and allocates any remainders.</w:t>
      </w:r>
    </w:p>
    <w:p>
      <w:pPr>
        <w:pStyle w:val="SourceCode"/>
      </w:pPr>
      <w:r>
        <w:rPr>
          <w:rStyle w:val="NormalTok"/>
        </w:rPr>
        <w:t xml:space="preserve">S_b</w:t>
      </w:r>
      <w:r>
        <w:rPr>
          <w:rStyle w:val="OtherTok"/>
        </w:rPr>
        <w:t xml:space="preserve">=</w:t>
      </w:r>
      <w:r>
        <w:rPr>
          <w:rStyle w:val="DecValTok"/>
        </w:rPr>
        <w:t xml:space="preserve">500</w:t>
      </w:r>
      <w:r>
        <w:rPr>
          <w:rStyle w:val="NormalTok"/>
        </w:rPr>
        <w:t xml:space="preserve"> </w:t>
      </w:r>
      <w:r>
        <w:rPr>
          <w:rStyle w:val="CommentTok"/>
        </w:rPr>
        <w:t xml:space="preserve">#set basin scale sample size</w:t>
      </w:r>
      <w:r>
        <w:br/>
      </w:r>
      <w:r>
        <w:rPr>
          <w:rStyle w:val="NormalTok"/>
        </w:rPr>
        <w:t xml:space="preserve">loc_results</w:t>
      </w:r>
      <w:r>
        <w:rPr>
          <w:rStyle w:val="SpecialCharTok"/>
        </w:rPr>
        <w:t xml:space="preserve">$</w:t>
      </w:r>
      <w:r>
        <w:rPr>
          <w:rStyle w:val="NormalTok"/>
        </w:rPr>
        <w:t xml:space="preserve">target_scales</w:t>
      </w:r>
      <w:r>
        <w:rPr>
          <w:rStyle w:val="OtherTok"/>
        </w:rPr>
        <w:t xml:space="preserve">=</w:t>
      </w:r>
      <w:r>
        <w:rPr>
          <w:rStyle w:val="FunctionTok"/>
        </w:rPr>
        <w:t xml:space="preserve">round_to_sum</w:t>
      </w:r>
      <w:r>
        <w:rPr>
          <w:rStyle w:val="NormalTok"/>
        </w:rPr>
        <w:t xml:space="preserve">(loc_results</w:t>
      </w:r>
      <w:r>
        <w:rPr>
          <w:rStyle w:val="SpecialCharTok"/>
        </w:rPr>
        <w:t xml:space="preserve">$</w:t>
      </w:r>
      <w:r>
        <w:rPr>
          <w:rStyle w:val="NormalTok"/>
        </w:rPr>
        <w:t xml:space="preserve">untagged_prop,S_b)</w:t>
      </w:r>
      <w:r>
        <w:br/>
      </w:r>
      <w:r>
        <w:br/>
      </w:r>
      <w:r>
        <w:rPr>
          <w:rStyle w:val="CommentTok"/>
        </w:rPr>
        <w:t xml:space="preserve">#create a list of fish recovered and fish recovered w/out tags from each location</w:t>
      </w:r>
      <w:r>
        <w:br/>
      </w:r>
      <w:r>
        <w:rPr>
          <w:rStyle w:val="NormalTok"/>
        </w:rPr>
        <w:t xml:space="preserve">loc_recovered</w:t>
      </w:r>
      <w:r>
        <w:rPr>
          <w:rStyle w:val="OtherTok"/>
        </w:rPr>
        <w:t xml:space="preserve">&lt;-</w:t>
      </w:r>
      <w:r>
        <w:rPr>
          <w:rStyle w:val="FunctionTok"/>
        </w:rPr>
        <w:t xml:space="preserve">data.frame</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FunctionTok"/>
        </w:rPr>
        <w:t xml:space="preserve">names</w:t>
      </w:r>
      <w:r>
        <w:rPr>
          <w:rStyle w:val="NormalTok"/>
        </w:rPr>
        <w:t xml:space="preserve">(loc_data),</w:t>
      </w:r>
      <w:r>
        <w:br/>
      </w:r>
      <w:r>
        <w:rPr>
          <w:rStyle w:val="NormalTok"/>
        </w:rPr>
        <w:t xml:space="preserve">  </w:t>
      </w:r>
      <w:r>
        <w:rPr>
          <w:rStyle w:val="AttributeTok"/>
        </w:rPr>
        <w:t xml:space="preserve">n_recovered =</w:t>
      </w:r>
      <w:r>
        <w:rPr>
          <w:rStyle w:val="NormalTok"/>
        </w:rPr>
        <w:t xml:space="preserve"> </w:t>
      </w:r>
      <w:r>
        <w:rPr>
          <w:rStyle w:val="FunctionTok"/>
        </w:rPr>
        <w:t xml:space="preserve">sapply</w:t>
      </w:r>
      <w:r>
        <w:rPr>
          <w:rStyle w:val="NormalTok"/>
        </w:rPr>
        <w:t xml:space="preserve">(loc_data, </w:t>
      </w:r>
      <w:r>
        <w:rPr>
          <w:rStyle w:val="ControlFlowTok"/>
        </w:rPr>
        <w:t xml:space="preserve">function</w:t>
      </w:r>
      <w:r>
        <w:rPr>
          <w:rStyle w:val="NormalTok"/>
        </w:rPr>
        <w:t xml:space="preserve">(x) x</w:t>
      </w:r>
      <w:r>
        <w:rPr>
          <w:rStyle w:val="SpecialCharTok"/>
        </w:rPr>
        <w:t xml:space="preserve">$</w:t>
      </w:r>
      <w:r>
        <w:rPr>
          <w:rStyle w:val="NormalTok"/>
        </w:rPr>
        <w:t xml:space="preserve">n_recovered),</w:t>
      </w:r>
      <w:r>
        <w:br/>
      </w:r>
      <w:r>
        <w:rPr>
          <w:rStyle w:val="NormalTok"/>
        </w:rPr>
        <w:t xml:space="preserve">  </w:t>
      </w:r>
      <w:r>
        <w:rPr>
          <w:rStyle w:val="AttributeTok"/>
        </w:rPr>
        <w:t xml:space="preserve">n_nocwt=</w:t>
      </w:r>
      <w:r>
        <w:rPr>
          <w:rStyle w:val="FunctionTok"/>
        </w:rPr>
        <w:t xml:space="preserve">sapply</w:t>
      </w:r>
      <w:r>
        <w:rPr>
          <w:rStyle w:val="NormalTok"/>
        </w:rPr>
        <w:t xml:space="preserve">(loc_data,</w:t>
      </w:r>
      <w:r>
        <w:rPr>
          <w:rStyle w:val="ControlFlowTok"/>
        </w:rPr>
        <w:t xml:space="preserve">function</w:t>
      </w:r>
      <w:r>
        <w:rPr>
          <w:rStyle w:val="NormalTok"/>
        </w:rPr>
        <w:t xml:space="preserve">(x) x</w:t>
      </w:r>
      <w:r>
        <w:rPr>
          <w:rStyle w:val="SpecialCharTok"/>
        </w:rPr>
        <w:t xml:space="preserve">$</w:t>
      </w:r>
      <w:r>
        <w:rPr>
          <w:rStyle w:val="NormalTok"/>
        </w:rPr>
        <w:t xml:space="preserve">n_nocwt)</w:t>
      </w:r>
      <w:r>
        <w:br/>
      </w:r>
      <w:r>
        <w:rPr>
          <w:rStyle w:val="NormalTok"/>
        </w:rPr>
        <w:t xml:space="preserve">)</w:t>
      </w:r>
      <w:r>
        <w:br/>
      </w:r>
      <w:r>
        <w:br/>
      </w:r>
      <w:r>
        <w:rPr>
          <w:rStyle w:val="CommentTok"/>
        </w:rPr>
        <w:t xml:space="preserve">#join to loc_results</w:t>
      </w:r>
      <w:r>
        <w:br/>
      </w:r>
      <w:r>
        <w:rPr>
          <w:rStyle w:val="NormalTok"/>
        </w:rPr>
        <w:t xml:space="preserve">loc_results</w:t>
      </w:r>
      <w:r>
        <w:rPr>
          <w:rStyle w:val="OtherTok"/>
        </w:rPr>
        <w:t xml:space="preserve">&lt;-</w:t>
      </w:r>
      <w:r>
        <w:rPr>
          <w:rStyle w:val="NormalTok"/>
        </w:rPr>
        <w:t xml:space="preserve">loc_results</w:t>
      </w:r>
      <w:r>
        <w:rPr>
          <w:rStyle w:val="SpecialCharTok"/>
        </w:rPr>
        <w:t xml:space="preserve">%&gt;%</w:t>
      </w:r>
      <w:r>
        <w:br/>
      </w:r>
      <w:r>
        <w:rPr>
          <w:rStyle w:val="NormalTok"/>
        </w:rPr>
        <w:t xml:space="preserve">  </w:t>
      </w:r>
      <w:r>
        <w:rPr>
          <w:rStyle w:val="FunctionTok"/>
        </w:rPr>
        <w:t xml:space="preserve">left_join</w:t>
      </w:r>
      <w:r>
        <w:rPr>
          <w:rStyle w:val="NormalTok"/>
        </w:rPr>
        <w:t xml:space="preserve">(loc_recovered)</w:t>
      </w:r>
    </w:p>
    <w:p>
      <w:pPr>
        <w:pStyle w:val="FirstParagraph"/>
      </w:pPr>
      <w:r>
        <w:t xml:space="preserve">The below table shows</w:t>
      </w:r>
      <w:r>
        <w:t xml:space="preserve"> </w:t>
      </w:r>
      <m:oMath>
        <m:sSub>
          <m:e>
            <m:acc>
              <m:accPr>
                <m:chr m:val="̂"/>
              </m:accPr>
              <m:e>
                <m:r>
                  <m:t>N</m:t>
                </m:r>
              </m:e>
            </m:acc>
          </m:e>
          <m:sub>
            <m:r>
              <m:t>l</m:t>
            </m:r>
            <m:r>
              <m:rPr>
                <m:sty m:val="p"/>
              </m:rPr>
              <m:t>,</m:t>
            </m:r>
            <m:r>
              <m:t>u</m:t>
            </m:r>
            <m:r>
              <m:t>n</m:t>
            </m:r>
            <m:r>
              <m:t>t</m:t>
            </m:r>
            <m:r>
              <m:t>a</m:t>
            </m:r>
            <m:r>
              <m:t>g</m:t>
            </m:r>
            <m:r>
              <m:t>g</m:t>
            </m:r>
            <m:r>
              <m:t>e</m:t>
            </m:r>
            <m:r>
              <m:t>d</m:t>
            </m:r>
          </m:sub>
        </m:sSub>
      </m:oMath>
      <w:r>
        <w:t xml:space="preserve"> </w:t>
      </w:r>
      <w:r>
        <w:t xml:space="preserve">(</w:t>
      </w:r>
      <w:r>
        <w:rPr>
          <w:rStyle w:val="VerbatimChar"/>
        </w:rPr>
        <w:t xml:space="preserve">N_untagged</w:t>
      </w:r>
      <w:r>
        <w:t xml:space="preserve">),</w:t>
      </w:r>
      <w:r>
        <w:t xml:space="preserve"> </w:t>
      </w:r>
      <m:oMath>
        <m:sSub>
          <m:e>
            <m:r>
              <m:t>n</m:t>
            </m:r>
          </m:e>
          <m:sub>
            <m:r>
              <m:t>l</m:t>
            </m:r>
            <m:r>
              <m:rPr>
                <m:sty m:val="p"/>
              </m:rPr>
              <m:t>,</m:t>
            </m:r>
            <m:r>
              <m:t>u</m:t>
            </m:r>
            <m:r>
              <m:t>n</m:t>
            </m:r>
            <m:r>
              <m:t>t</m:t>
            </m:r>
            <m:r>
              <m:t>a</m:t>
            </m:r>
            <m:r>
              <m:t>g</m:t>
            </m:r>
            <m:r>
              <m:t>g</m:t>
            </m:r>
            <m:r>
              <m:t>e</m:t>
            </m:r>
            <m:r>
              <m:t>d</m:t>
            </m:r>
          </m:sub>
        </m:sSub>
      </m:oMath>
      <w:r>
        <w:t xml:space="preserve"> </w:t>
      </w:r>
      <w:r>
        <w:t xml:space="preserve">(</w:t>
      </w:r>
      <w:r>
        <w:rPr>
          <w:rStyle w:val="VerbatimChar"/>
        </w:rPr>
        <w:t xml:space="preserve">n_nocwt</w:t>
      </w:r>
      <w:r>
        <w:t xml:space="preserve">, the number of fish recovered without tags),</w:t>
      </w:r>
      <w:r>
        <w:t xml:space="preserve"> </w:t>
      </w:r>
      <m:oMath>
        <m:sSub>
          <m:e>
            <m:acc>
              <m:accPr>
                <m:chr m:val="̂"/>
              </m:accPr>
              <m:e>
                <m:r>
                  <m:t>p</m:t>
                </m:r>
              </m:e>
            </m:acc>
          </m:e>
          <m:sub>
            <m:r>
              <m:t>l</m:t>
            </m:r>
            <m:r>
              <m:rPr>
                <m:sty m:val="p"/>
              </m:rPr>
              <m:t>,</m:t>
            </m:r>
            <m:r>
              <m:t>u</m:t>
            </m:r>
            <m:r>
              <m:t>n</m:t>
            </m:r>
            <m:r>
              <m:t>t</m:t>
            </m:r>
            <m:r>
              <m:t>a</m:t>
            </m:r>
            <m:r>
              <m:t>g</m:t>
            </m:r>
            <m:r>
              <m:t>g</m:t>
            </m:r>
            <m:r>
              <m:t>e</m:t>
            </m:r>
            <m:r>
              <m:t>d</m:t>
            </m:r>
          </m:sub>
        </m:sSub>
      </m:oMath>
      <w:r>
        <w:t xml:space="preserve"> </w:t>
      </w:r>
      <w:r>
        <w:t xml:space="preserve">(</w:t>
      </w:r>
      <w:r>
        <w:rPr>
          <w:rStyle w:val="VerbatimChar"/>
        </w:rPr>
        <w:t xml:space="preserve">untagged_prop</w:t>
      </w:r>
      <w:r>
        <w:t xml:space="preserve">), and</w:t>
      </w:r>
      <w:r>
        <w:t xml:space="preserve"> </w:t>
      </w:r>
      <m:oMath>
        <m:sSub>
          <m:e>
            <m:r>
              <m:t>s</m:t>
            </m:r>
          </m:e>
          <m:sub>
            <m:r>
              <m:t>l</m:t>
            </m:r>
          </m:sub>
        </m:sSub>
      </m:oMath>
      <w:r>
        <w:t xml:space="preserve"> </w:t>
      </w:r>
      <w:r>
        <w:t xml:space="preserve">(</w:t>
      </w:r>
      <w:r>
        <w:rPr>
          <w:rStyle w:val="VerbatimChar"/>
        </w:rPr>
        <w:t xml:space="preserve">target_scales</w:t>
      </w:r>
      <w:r>
        <w:t xml:space="preserve">) for each survey location.</w:t>
      </w:r>
    </w:p>
    <w:tbl>
      <w:tblPr>
        <w:tblStyle w:val="Table"/>
        <w:tblW w:type="pct" w:w="5000"/>
        <w:tblLayout w:type="fixed"/>
        <w:tblLook w:firstRow="0" w:lastRow="0" w:firstColumn="0" w:lastColumn="0" w:noHBand="0" w:noVBand="0" w:val="0000"/>
      </w:tblPr>
      <w:tblGrid>
        <w:gridCol w:w="7920"/>
      </w:tblGrid>
      <w:tr>
        <w:tc>
          <w:tcPr/>
          <w:bookmarkStart w:id="23" w:name="tbl-scales_loc_contrib"/>
          <w:p>
            <w:pPr>
              <w:jc w:val="center"/>
            </w:pPr>
            <w:pPr>
              <w:jc w:val="left"/>
              <w:spacing w:before="200"/>
              <w:pStyle w:val="ImageCaption"/>
            </w:pPr>
            <w:r>
              <w:t xml:space="preserve">Table 7: Shows the number of scales each location is expected to contribute when the basin-wide scale sample size is 500.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return_year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N_untagged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n_nocwt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untagged_prop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target_scales</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American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32585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18573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0.270810478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5591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0.046466208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23</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Feather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34827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0.289443503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Sac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0.100229381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Yuba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4029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0.033484592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20409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20409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0.169617034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NFH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5356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5356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0.044513148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Battle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4488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0.037299292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Other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979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0.008136365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r>
          </w:tbl>
          <w:bookmarkEnd w:id="23"/>
        </w:tc>
      </w:tr>
    </w:tbl>
    <w:p>
      <w:pPr>
        <w:pStyle w:val="BodyText"/>
      </w:pPr>
      <w:r>
        <w:t xml:space="preserve">It’s important here that the CR coordinator ensure that for no location</w:t>
      </w:r>
      <w:r>
        <w:t xml:space="preserve"> </w:t>
      </w:r>
      <m:oMath>
        <m:sSub>
          <m:e>
            <m:r>
              <m:t>s</m:t>
            </m:r>
          </m:e>
          <m:sub>
            <m:r>
              <m:t>l</m:t>
            </m:r>
          </m:sub>
        </m:sSub>
      </m:oMath>
      <w:r>
        <w:t xml:space="preserve"> </w:t>
      </w:r>
      <w:r>
        <w:t xml:space="preserve">is greater than</w:t>
      </w:r>
      <w:r>
        <w:t xml:space="preserve"> </w:t>
      </w:r>
      <m:oMath>
        <m:sSub>
          <m:e>
            <m:r>
              <m:t>n</m:t>
            </m:r>
          </m:e>
          <m:sub>
            <m:r>
              <m:t>l</m:t>
            </m:r>
            <m:r>
              <m:rPr>
                <m:sty m:val="p"/>
              </m:rPr>
              <m:t>,</m:t>
            </m:r>
            <m:r>
              <m:t>u</m:t>
            </m:r>
            <m:r>
              <m:t>n</m:t>
            </m:r>
            <m:r>
              <m:t>t</m:t>
            </m:r>
            <m:r>
              <m:t>a</m:t>
            </m:r>
            <m:r>
              <m:t>g</m:t>
            </m:r>
            <m:r>
              <m:t>g</m:t>
            </m:r>
            <m:r>
              <m:t>e</m:t>
            </m:r>
            <m:r>
              <m:t>d</m:t>
            </m:r>
          </m:sub>
        </m:sSub>
      </m:oMath>
      <w:r>
        <w:t xml:space="preserve">. This should only occur when</w:t>
      </w:r>
      <w:r>
        <w:t xml:space="preserve"> </w:t>
      </w:r>
      <m:oMath>
        <m:sSub>
          <m:e>
            <m:r>
              <m:t>S</m:t>
            </m:r>
          </m:e>
          <m:sub>
            <m:r>
              <m:t>b</m:t>
            </m:r>
          </m:sub>
        </m:sSub>
      </m:oMath>
      <w:r>
        <w:t xml:space="preserve"> </w:t>
      </w:r>
      <w:r>
        <w:t xml:space="preserve">is sufficiently large, typically greater than 5000, however if for any location this happens, it can result in that location being under-represented in the aged scale pool and resulting in biased cohort estimates. If this does occur the fix is to adjust</w:t>
      </w:r>
      <w:r>
        <w:t xml:space="preserve"> </w:t>
      </w:r>
      <m:oMath>
        <m:sSub>
          <m:e>
            <m:r>
              <m:t>S</m:t>
            </m:r>
          </m:e>
          <m:sub>
            <m:r>
              <m:t>b</m:t>
            </m:r>
          </m:sub>
        </m:sSub>
      </m:oMath>
      <w:r>
        <w:t xml:space="preserve"> </w:t>
      </w:r>
      <w:r>
        <w:t xml:space="preserve">to the limiting location. In the below example of this, we can find the maximum value of</w:t>
      </w:r>
      <w:r>
        <w:t xml:space="preserve"> </w:t>
      </w:r>
      <m:oMath>
        <m:sSub>
          <m:e>
            <m:r>
              <m:t>S</m:t>
            </m:r>
          </m:e>
          <m:sub>
            <m:r>
              <m:t>b</m:t>
            </m:r>
          </m:sub>
        </m:sSub>
      </m:oMath>
      <w:r>
        <w:t xml:space="preserve"> </w:t>
      </w:r>
      <w:r>
        <w:t xml:space="preserve">for this simulated population.</w:t>
      </w:r>
    </w:p>
    <w:p>
      <w:pPr>
        <w:pStyle w:val="SourceCode"/>
      </w:pPr>
      <w:r>
        <w:rPr>
          <w:rStyle w:val="NormalTok"/>
        </w:rPr>
        <w:t xml:space="preserve">loc_results</w:t>
      </w:r>
      <w:r>
        <w:rPr>
          <w:rStyle w:val="SpecialCharTok"/>
        </w:rPr>
        <w:t xml:space="preserve">$</w:t>
      </w:r>
      <w:r>
        <w:rPr>
          <w:rStyle w:val="NormalTok"/>
        </w:rPr>
        <w:t xml:space="preserve">max_based_on_loc</w:t>
      </w:r>
      <w:r>
        <w:rPr>
          <w:rStyle w:val="OtherTok"/>
        </w:rPr>
        <w:t xml:space="preserve">&lt;-</w:t>
      </w:r>
      <w:r>
        <w:rPr>
          <w:rStyle w:val="NormalTok"/>
        </w:rPr>
        <w:t xml:space="preserve">loc_results</w:t>
      </w:r>
      <w:r>
        <w:rPr>
          <w:rStyle w:val="SpecialCharTok"/>
        </w:rPr>
        <w:t xml:space="preserve">$</w:t>
      </w:r>
      <w:r>
        <w:rPr>
          <w:rStyle w:val="NormalTok"/>
        </w:rPr>
        <w:t xml:space="preserve">n_nocwt</w:t>
      </w:r>
      <w:r>
        <w:rPr>
          <w:rStyle w:val="SpecialCharTok"/>
        </w:rPr>
        <w:t xml:space="preserve">/</w:t>
      </w:r>
      <w:r>
        <w:rPr>
          <w:rStyle w:val="NormalTok"/>
        </w:rPr>
        <w:t xml:space="preserve">loc_results</w:t>
      </w:r>
      <w:r>
        <w:rPr>
          <w:rStyle w:val="SpecialCharTok"/>
        </w:rPr>
        <w:t xml:space="preserve">$</w:t>
      </w:r>
      <w:r>
        <w:rPr>
          <w:rStyle w:val="NormalTok"/>
        </w:rPr>
        <w:t xml:space="preserve">untagged_prop</w:t>
      </w:r>
      <w:r>
        <w:br/>
      </w:r>
      <w:r>
        <w:rPr>
          <w:rStyle w:val="NormalTok"/>
        </w:rPr>
        <w:t xml:space="preserve">limiting_location </w:t>
      </w:r>
      <w:r>
        <w:rPr>
          <w:rStyle w:val="OtherTok"/>
        </w:rPr>
        <w:t xml:space="preserve">&lt;-</w:t>
      </w:r>
      <w:r>
        <w:rPr>
          <w:rStyle w:val="NormalTok"/>
        </w:rPr>
        <w:t xml:space="preserve"> loc_results</w:t>
      </w:r>
      <w:r>
        <w:rPr>
          <w:rStyle w:val="SpecialCharTok"/>
        </w:rPr>
        <w:t xml:space="preserve">$</w:t>
      </w:r>
      <w:r>
        <w:rPr>
          <w:rStyle w:val="NormalTok"/>
        </w:rPr>
        <w:t xml:space="preserve">location[</w:t>
      </w:r>
      <w:r>
        <w:rPr>
          <w:rStyle w:val="FunctionTok"/>
        </w:rPr>
        <w:t xml:space="preserve">which.min</w:t>
      </w:r>
      <w:r>
        <w:rPr>
          <w:rStyle w:val="NormalTok"/>
        </w:rPr>
        <w:t xml:space="preserve">(loc_results</w:t>
      </w:r>
      <w:r>
        <w:rPr>
          <w:rStyle w:val="SpecialCharTok"/>
        </w:rPr>
        <w:t xml:space="preserve">$</w:t>
      </w:r>
      <w:r>
        <w:rPr>
          <w:rStyle w:val="NormalTok"/>
        </w:rPr>
        <w:t xml:space="preserve">max_based_on_loc)]</w:t>
      </w:r>
      <w:r>
        <w:br/>
      </w:r>
      <w:r>
        <w:br/>
      </w:r>
      <w:r>
        <w:rPr>
          <w:rStyle w:val="NormalTok"/>
        </w:rPr>
        <w:t xml:space="preserve">adjusted_S_b</w:t>
      </w:r>
      <w:r>
        <w:rPr>
          <w:rStyle w:val="OtherTok"/>
        </w:rPr>
        <w:t xml:space="preserve">&lt;-</w:t>
      </w:r>
      <w:r>
        <w:rPr>
          <w:rStyle w:val="FunctionTok"/>
        </w:rPr>
        <w:t xml:space="preserve">floor</w:t>
      </w:r>
      <w:r>
        <w:rPr>
          <w:rStyle w:val="NormalTok"/>
        </w:rPr>
        <w:t xml:space="preserve">(</w:t>
      </w:r>
      <w:r>
        <w:rPr>
          <w:rStyle w:val="FunctionTok"/>
        </w:rPr>
        <w:t xml:space="preserve">min</w:t>
      </w:r>
      <w:r>
        <w:rPr>
          <w:rStyle w:val="NormalTok"/>
        </w:rPr>
        <w:t xml:space="preserve">(loc_results</w:t>
      </w:r>
      <w:r>
        <w:rPr>
          <w:rStyle w:val="SpecialCharTok"/>
        </w:rPr>
        <w:t xml:space="preserve">$</w:t>
      </w:r>
      <w:r>
        <w:rPr>
          <w:rStyle w:val="NormalTok"/>
        </w:rPr>
        <w:t xml:space="preserve">max_based_on_loc))</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"limiting location:"</w:t>
      </w:r>
      <w:r>
        <w:rPr>
          <w:rStyle w:val="NormalTok"/>
        </w:rPr>
        <w:t xml:space="preserve">,limiting_location))</w:t>
      </w:r>
    </w:p>
    <w:p>
      <w:pPr>
        <w:pStyle w:val="SourceCode"/>
      </w:pPr>
      <w:r>
        <w:rPr>
          <w:rStyle w:val="VerbatimChar"/>
        </w:rPr>
        <w:t xml:space="preserve">[1] "limiting location: Yuba"</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"maximum basin scale sample size:"</w:t>
      </w:r>
      <w:r>
        <w:rPr>
          <w:rStyle w:val="NormalTok"/>
        </w:rPr>
        <w:t xml:space="preserve">,adjusted_S_b))</w:t>
      </w:r>
    </w:p>
    <w:p>
      <w:pPr>
        <w:pStyle w:val="SourceCode"/>
      </w:pPr>
      <w:r>
        <w:rPr>
          <w:rStyle w:val="VerbatimChar"/>
        </w:rPr>
        <w:t xml:space="preserve">[1] "maximum basin scale sample size: 7227"</w:t>
      </w:r>
    </w:p>
    <w:p>
      <w:pPr>
        <w:pStyle w:val="FirstParagraph"/>
      </w:pPr>
      <w:r>
        <w:t xml:space="preserve">We can see above that Yuba river is the limiting factor, so</w:t>
      </w:r>
      <w:r>
        <w:t xml:space="preserve"> </w:t>
      </w:r>
      <m:oMath>
        <m:sSub>
          <m:e>
            <m:r>
              <m:t>S</m:t>
            </m:r>
          </m:e>
          <m:sub>
            <m:r>
              <m:t>b</m:t>
            </m:r>
          </m:sub>
        </m:sSub>
      </m:oMath>
      <w:r>
        <w:t xml:space="preserve"> </w:t>
      </w:r>
      <w:r>
        <w:t xml:space="preserve">should not be greater than 7227, much higher than we will likely ever need.</w:t>
      </w:r>
    </w:p>
    <w:p>
      <w:pPr>
        <w:pStyle w:val="BodyText"/>
      </w:pPr>
      <w:r>
        <w:t xml:space="preserve">Once</w:t>
      </w:r>
      <w:r>
        <w:t xml:space="preserve"> </w:t>
      </w:r>
      <m:oMath>
        <m:sSub>
          <m:e>
            <m:r>
              <m:t>s</m:t>
            </m:r>
          </m:e>
          <m:sub>
            <m:r>
              <m:t>l</m:t>
            </m:r>
          </m:sub>
        </m:sSub>
      </m:oMath>
      <w:r>
        <w:t xml:space="preserve"> </w:t>
      </w:r>
      <w:r>
        <w:t xml:space="preserve">is calculated for each survey location, survey staff should select a subsample of scales for aging from those collected during the survey season. Scales for aging should be randomly selected from those available to ensure a random subsample. For this document we can use a dataset that contains simulated recoveries for each of the surveyed locations:</w:t>
      </w:r>
    </w:p>
    <w:p>
      <w:pPr>
        <w:pStyle w:val="SourceCode"/>
      </w:pPr>
      <w:r>
        <w:rPr>
          <w:rStyle w:val="CommentTok"/>
        </w:rPr>
        <w:t xml:space="preserve">#load location recoveries</w:t>
      </w:r>
      <w:r>
        <w:br/>
      </w:r>
      <w:r>
        <w:rPr>
          <w:rStyle w:val="NormalTok"/>
        </w:rPr>
        <w:t xml:space="preserve">loc_recoveries</w:t>
      </w:r>
      <w:r>
        <w:rPr>
          <w:rStyle w:val="OtherTok"/>
        </w:rPr>
        <w:t xml:space="preserve">&lt;-</w:t>
      </w:r>
      <w:r>
        <w:rPr>
          <w:rStyle w:val="FunctionTok"/>
        </w:rPr>
        <w:t xml:space="preserve">readRDS</w:t>
      </w:r>
      <w:r>
        <w:rPr>
          <w:rStyle w:val="NormalTok"/>
        </w:rPr>
        <w:t xml:space="preserve">(</w:t>
      </w:r>
      <w:r>
        <w:rPr>
          <w:rStyle w:val="StringTok"/>
        </w:rPr>
        <w:t xml:space="preserve">"outputs/loc_recoveries.rds"</w:t>
      </w:r>
      <w:r>
        <w:rPr>
          <w:rStyle w:val="NormalTok"/>
        </w:rPr>
        <w:t xml:space="preserve">)</w:t>
      </w:r>
      <w:r>
        <w:br/>
      </w:r>
      <w:r>
        <w:rPr>
          <w:rStyle w:val="FunctionTok"/>
        </w:rPr>
        <w:t xml:space="preserve">head</w:t>
      </w:r>
      <w:r>
        <w:rPr>
          <w:rStyle w:val="NormalTok"/>
        </w:rPr>
        <w:t xml:space="preserve">(loc_recoveries</w:t>
      </w:r>
      <w:r>
        <w:rPr>
          <w:rStyle w:val="SpecialCharTok"/>
        </w:rPr>
        <w:t xml:space="preserve">$</w:t>
      </w:r>
      <w:r>
        <w:rPr>
          <w:rStyle w:val="NormalTok"/>
        </w:rPr>
        <w:t xml:space="preserve">Clear, </w:t>
      </w:r>
      <w:r>
        <w:rPr>
          <w:rStyle w:val="AttributeTok"/>
        </w:rPr>
        <w:t xml:space="preserve">n=</w:t>
      </w:r>
      <w:r>
        <w:rPr>
          <w:rStyle w:val="DecValTok"/>
        </w:rPr>
        <w:t xml:space="preserve">5</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(location,tag_age,has_cwt,release_group)</w:t>
      </w:r>
      <w:r>
        <w:rPr>
          <w:rStyle w:val="SpecialCharTok"/>
        </w:rPr>
        <w:t xml:space="preserve">%&gt;%</w:t>
      </w:r>
      <w:r>
        <w:br/>
      </w:r>
      <w:r>
        <w:rPr>
          <w:rStyle w:val="NormalTok"/>
        </w:rPr>
        <w:t xml:space="preserve">  </w:t>
      </w:r>
      <w:r>
        <w:rPr>
          <w:rStyle w:val="FunctionTok"/>
        </w:rPr>
        <w:t xml:space="preserve">flextable</w:t>
      </w:r>
      <w:r>
        <w:rPr>
          <w:rStyle w:val="NormalTok"/>
        </w:rPr>
        <w:t xml:space="preserve">()</w:t>
      </w:r>
      <w:r>
        <w:rPr>
          <w:rStyle w:val="SpecialCharTok"/>
        </w:rPr>
        <w:t xml:space="preserve">%&gt;%</w:t>
      </w:r>
      <w:r>
        <w:br/>
      </w:r>
      <w:r>
        <w:rPr>
          <w:rStyle w:val="NormalTok"/>
        </w:rPr>
        <w:t xml:space="preserve">  </w:t>
      </w:r>
      <w:r>
        <w:rPr>
          <w:rStyle w:val="FunctionTok"/>
        </w:rPr>
        <w:t xml:space="preserve">set_table_properties</w:t>
      </w:r>
      <w:r>
        <w:rPr>
          <w:rStyle w:val="NormalTok"/>
        </w:rPr>
        <w:t xml:space="preserve">(</w:t>
      </w:r>
      <w:r>
        <w:rPr>
          <w:rStyle w:val="AttributeTok"/>
        </w:rPr>
        <w:t xml:space="preserve">width=</w:t>
      </w:r>
      <w:r>
        <w:rPr>
          <w:rStyle w:val="DecValTok"/>
        </w:rPr>
        <w:t xml:space="preserve">1</w:t>
      </w:r>
      <w:r>
        <w:rPr>
          <w:rStyle w:val="NormalTok"/>
        </w:rPr>
        <w:t xml:space="preserve">,</w:t>
      </w:r>
      <w:r>
        <w:rPr>
          <w:rStyle w:val="AttributeTok"/>
        </w:rPr>
        <w:t xml:space="preserve">layout =</w:t>
      </w:r>
      <w:r>
        <w:rPr>
          <w:rStyle w:val="NormalTok"/>
        </w:rPr>
        <w:t xml:space="preserve"> </w:t>
      </w:r>
      <w:r>
        <w:rPr>
          <w:rStyle w:val="StringTok"/>
        </w:rPr>
        <w:t xml:space="preserve">"autofit"</w:t>
      </w:r>
      <w:r>
        <w:rPr>
          <w:rStyle w:val="NormalTok"/>
        </w:rPr>
        <w:t xml:space="preserve">)</w:t>
      </w:r>
      <w:r>
        <w:rPr>
          <w:rStyle w:val="SpecialCharTok"/>
        </w:rPr>
        <w:t xml:space="preserve">%&gt;%</w:t>
      </w:r>
      <w:r>
        <w:br/>
      </w:r>
      <w:r>
        <w:rPr>
          <w:rStyle w:val="NormalTok"/>
        </w:rPr>
        <w:t xml:space="preserve">  </w:t>
      </w:r>
      <w:r>
        <w:rPr>
          <w:rStyle w:val="FunctionTok"/>
        </w:rPr>
        <w:t xml:space="preserve">theme_vanilla</w:t>
      </w:r>
      <w:r>
        <w:rPr>
          <w:rStyle w:val="NormalTok"/>
        </w:rPr>
        <w:t xml:space="preserve">() </w:t>
      </w:r>
      <w:r>
        <w:rPr>
          <w:rStyle w:val="SpecialCharTok"/>
        </w:rPr>
        <w:t xml:space="preserve">%&gt;%</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set_caption</w:t>
      </w:r>
      <w:r>
        <w:rPr>
          <w:rStyle w:val="NormalTok"/>
        </w:rPr>
        <w:t xml:space="preserve">(</w:t>
      </w:r>
      <w:r>
        <w:rPr>
          <w:rStyle w:val="StringTok"/>
        </w:rPr>
        <w:t xml:space="preserve">"Example of simulated fish recoveries from Clear Creek, each record represents a recovered fish."</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4" w:name="tbl-clear_recoveries"/>
          <w:p>
            <w:pPr>
              <w:jc w:val="center"/>
            </w:pPr>
            <w:pPr>
              <w:jc w:val="left"/>
              <w:spacing w:before="200"/>
              <w:pStyle w:val="ImageCaption"/>
            </w:pPr>
            <w:r>
              <w:t xml:space="preserve">Table 8: Example of simulated fish recoveries from Clear Creek, each record is a represents a recovered fish.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tag_age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has_cwt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release_group</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Sac 2017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 2018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Clear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bl>
          <w:bookmarkEnd w:id="24"/>
        </w:tc>
      </w:tr>
    </w:tbl>
    <w:p>
      <w:pPr>
        <w:pStyle w:val="BodyText"/>
      </w:pPr>
      <w:r>
        <w:t xml:space="preserve">Below we can simulate the random selection of scales from each of the survey locations, ensuring that only scales collected from untagged recoveries are utilized. Once a survey has selected their scales, they should be sent into the CR coordinator for aging</w:t>
      </w:r>
      <w:r>
        <w:t xml:space="preserve"> </w:t>
      </w:r>
      <w:r>
        <w:rPr>
          <w:b/>
          <w:bCs/>
        </w:rPr>
        <w:t xml:space="preserve">(Arthur note: this will need to be determined and detail added about scale aging process)</w:t>
      </w:r>
      <w:r>
        <w:t xml:space="preserve">.</w:t>
      </w:r>
    </w:p>
    <w:p>
      <w:pPr>
        <w:pStyle w:val="SourceCode"/>
      </w:pPr>
      <w:r>
        <w:rPr>
          <w:rStyle w:val="CommentTok"/>
        </w:rPr>
        <w:t xml:space="preserve">#build loc_scales list for filling</w:t>
      </w:r>
      <w:r>
        <w:br/>
      </w:r>
      <w:r>
        <w:rPr>
          <w:rStyle w:val="NormalTok"/>
        </w:rPr>
        <w:t xml:space="preserve">loc_list</w:t>
      </w:r>
      <w:r>
        <w:rPr>
          <w:rStyle w:val="OtherTok"/>
        </w:rPr>
        <w:t xml:space="preserve">&lt;-</w:t>
      </w:r>
      <w:r>
        <w:rPr>
          <w:rStyle w:val="FunctionTok"/>
        </w:rPr>
        <w:t xml:space="preserve">names</w:t>
      </w:r>
      <w:r>
        <w:rPr>
          <w:rStyle w:val="NormalTok"/>
        </w:rPr>
        <w:t xml:space="preserve">(loc_data)</w:t>
      </w:r>
      <w:r>
        <w:br/>
      </w:r>
      <w:r>
        <w:rPr>
          <w:rStyle w:val="NormalTok"/>
        </w:rPr>
        <w:t xml:space="preserve">loc_scales</w:t>
      </w:r>
      <w:r>
        <w:rPr>
          <w:rStyle w:val="OtherTok"/>
        </w:rPr>
        <w:t xml:space="preserve">&lt;-</w:t>
      </w:r>
      <w:r>
        <w:rPr>
          <w:rStyle w:val="FunctionTok"/>
        </w:rPr>
        <w:t xml:space="preserve">vector</w:t>
      </w:r>
      <w:r>
        <w:rPr>
          <w:rStyle w:val="NormalTok"/>
        </w:rPr>
        <w:t xml:space="preserve">(</w:t>
      </w:r>
      <w:r>
        <w:rPr>
          <w:rStyle w:val="AttributeTok"/>
        </w:rPr>
        <w:t xml:space="preserve">mode =</w:t>
      </w:r>
      <w:r>
        <w:rPr>
          <w:rStyle w:val="NormalTok"/>
        </w:rPr>
        <w:t xml:space="preserve"> </w:t>
      </w:r>
      <w:r>
        <w:rPr>
          <w:rStyle w:val="StringTok"/>
        </w:rPr>
        <w:t xml:space="preserve">"list"</w:t>
      </w:r>
      <w:r>
        <w:rPr>
          <w:rStyle w:val="NormalTok"/>
        </w:rPr>
        <w:t xml:space="preserve">, </w:t>
      </w:r>
      <w:r>
        <w:rPr>
          <w:rStyle w:val="AttributeTok"/>
        </w:rPr>
        <w:t xml:space="preserve">length =</w:t>
      </w:r>
      <w:r>
        <w:rPr>
          <w:rStyle w:val="NormalTok"/>
        </w:rPr>
        <w:t xml:space="preserve"> </w:t>
      </w:r>
      <w:r>
        <w:rPr>
          <w:rStyle w:val="FunctionTok"/>
        </w:rPr>
        <w:t xml:space="preserve">length</w:t>
      </w:r>
      <w:r>
        <w:rPr>
          <w:rStyle w:val="NormalTok"/>
        </w:rPr>
        <w:t xml:space="preserve">(loc_list))</w:t>
      </w:r>
      <w:r>
        <w:br/>
      </w:r>
      <w:r>
        <w:rPr>
          <w:rStyle w:val="FunctionTok"/>
        </w:rPr>
        <w:t xml:space="preserve">names</w:t>
      </w:r>
      <w:r>
        <w:rPr>
          <w:rStyle w:val="NormalTok"/>
        </w:rPr>
        <w:t xml:space="preserve">(loc_scales)</w:t>
      </w:r>
      <w:r>
        <w:rPr>
          <w:rStyle w:val="OtherTok"/>
        </w:rPr>
        <w:t xml:space="preserve">&lt;-</w:t>
      </w:r>
      <w:r>
        <w:rPr>
          <w:rStyle w:val="NormalTok"/>
        </w:rPr>
        <w:t xml:space="preserve">loc_list</w:t>
      </w:r>
      <w:r>
        <w:br/>
      </w:r>
      <w:r>
        <w:br/>
      </w:r>
      <w:r>
        <w:rPr>
          <w:rStyle w:val="CommentTok"/>
        </w:rPr>
        <w:t xml:space="preserve">#for each location</w:t>
      </w:r>
      <w:r>
        <w:br/>
      </w:r>
      <w:r>
        <w:rPr>
          <w:rStyle w:val="ControlFlowTok"/>
        </w:rPr>
        <w:t xml:space="preserve">for</w:t>
      </w:r>
      <w:r>
        <w:rPr>
          <w:rStyle w:val="NormalTok"/>
        </w:rPr>
        <w:t xml:space="preserve">(l </w:t>
      </w:r>
      <w:r>
        <w:rPr>
          <w:rStyle w:val="ControlFlowTok"/>
        </w:rPr>
        <w:t xml:space="preserve">in</w:t>
      </w:r>
      <w:r>
        <w:rPr>
          <w:rStyle w:val="NormalTok"/>
        </w:rPr>
        <w:t xml:space="preserve"> loc_list){</w:t>
      </w:r>
      <w:r>
        <w:br/>
      </w:r>
      <w:r>
        <w:rPr>
          <w:rStyle w:val="NormalTok"/>
        </w:rPr>
        <w:t xml:space="preserve">  d</w:t>
      </w:r>
      <w:r>
        <w:rPr>
          <w:rStyle w:val="OtherTok"/>
        </w:rPr>
        <w:t xml:space="preserve">&lt;-</w:t>
      </w:r>
      <w:r>
        <w:rPr>
          <w:rStyle w:val="NormalTok"/>
        </w:rPr>
        <w:t xml:space="preserve">loc_recoveries[[l]]</w:t>
      </w:r>
      <w:r>
        <w:br/>
      </w:r>
      <w:r>
        <w:rPr>
          <w:rStyle w:val="NormalTok"/>
        </w:rPr>
        <w:t xml:space="preserve">  scales_n</w:t>
      </w:r>
      <w:r>
        <w:rPr>
          <w:rStyle w:val="OtherTok"/>
        </w:rPr>
        <w:t xml:space="preserve">=</w:t>
      </w:r>
      <w:r>
        <w:rPr>
          <w:rStyle w:val="NormalTok"/>
        </w:rPr>
        <w:t xml:space="preserve">loc_results</w:t>
      </w:r>
      <w:r>
        <w:rPr>
          <w:rStyle w:val="SpecialCharTok"/>
        </w:rPr>
        <w:t xml:space="preserve">%&gt;%</w:t>
      </w:r>
      <w:r>
        <w:rPr>
          <w:rStyle w:val="NormalTok"/>
        </w:rPr>
        <w:t xml:space="preserve"> </w:t>
      </w:r>
      <w:r>
        <w:rPr>
          <w:rStyle w:val="CommentTok"/>
        </w:rPr>
        <w:t xml:space="preserve">#get target scale sample size</w:t>
      </w:r>
      <w:r>
        <w:br/>
      </w:r>
      <w:r>
        <w:rPr>
          <w:rStyle w:val="NormalTok"/>
        </w:rPr>
        <w:t xml:space="preserve">    </w:t>
      </w:r>
      <w:r>
        <w:rPr>
          <w:rStyle w:val="FunctionTok"/>
        </w:rPr>
        <w:t xml:space="preserve">filter</w:t>
      </w:r>
      <w:r>
        <w:rPr>
          <w:rStyle w:val="NormalTok"/>
        </w:rPr>
        <w:t xml:space="preserve">(location</w:t>
      </w:r>
      <w:r>
        <w:rPr>
          <w:rStyle w:val="SpecialCharTok"/>
        </w:rPr>
        <w:t xml:space="preserve">==</w:t>
      </w:r>
      <w:r>
        <w:rPr>
          <w:rStyle w:val="NormalTok"/>
        </w:rPr>
        <w:t xml:space="preserve">l)</w:t>
      </w:r>
      <w:r>
        <w:br/>
      </w:r>
      <w:r>
        <w:rPr>
          <w:rStyle w:val="NormalTok"/>
        </w:rPr>
        <w:t xml:space="preserve">  d</w:t>
      </w:r>
      <w:r>
        <w:rPr>
          <w:rStyle w:val="OtherTok"/>
        </w:rPr>
        <w:t xml:space="preserve">&lt;-</w:t>
      </w:r>
      <w:r>
        <w:rPr>
          <w:rStyle w:val="NormalTok"/>
        </w:rPr>
        <w:t xml:space="preserve">d</w:t>
      </w:r>
      <w:r>
        <w:rPr>
          <w:rStyle w:val="SpecialCharTok"/>
        </w:rPr>
        <w:t xml:space="preserve">%&gt;%</w:t>
      </w:r>
      <w:r>
        <w:br/>
      </w:r>
      <w:r>
        <w:rPr>
          <w:rStyle w:val="NormalTok"/>
        </w:rPr>
        <w:t xml:space="preserve">    </w:t>
      </w:r>
      <w:r>
        <w:rPr>
          <w:rStyle w:val="FunctionTok"/>
        </w:rPr>
        <w:t xml:space="preserve">filter</w:t>
      </w:r>
      <w:r>
        <w:rPr>
          <w:rStyle w:val="NormalTok"/>
        </w:rPr>
        <w:t xml:space="preserve">(has_cwt</w:t>
      </w:r>
      <w:r>
        <w:rPr>
          <w:rStyle w:val="SpecialCharTok"/>
        </w:rPr>
        <w:t xml:space="preserve">==</w:t>
      </w:r>
      <w:r>
        <w:rPr>
          <w:rStyle w:val="DecValTok"/>
        </w:rPr>
        <w:t xml:space="preserve">0</w:t>
      </w:r>
      <w:r>
        <w:rPr>
          <w:rStyle w:val="NormalTok"/>
        </w:rPr>
        <w:t xml:space="preserve">) </w:t>
      </w:r>
      <w:r>
        <w:rPr>
          <w:rStyle w:val="CommentTok"/>
        </w:rPr>
        <w:t xml:space="preserve">#only getting scales from untagged fish</w:t>
      </w:r>
      <w:r>
        <w:br/>
      </w:r>
      <w:r>
        <w:rPr>
          <w:rStyle w:val="NormalTok"/>
        </w:rPr>
        <w:t xml:space="preserve">  d_sample</w:t>
      </w:r>
      <w:r>
        <w:rPr>
          <w:rStyle w:val="OtherTok"/>
        </w:rPr>
        <w:t xml:space="preserve">&lt;-</w:t>
      </w:r>
      <w:r>
        <w:rPr>
          <w:rStyle w:val="FunctionTok"/>
        </w:rPr>
        <w:t xml:space="preserve">sample_n</w:t>
      </w:r>
      <w:r>
        <w:rPr>
          <w:rStyle w:val="NormalTok"/>
        </w:rPr>
        <w:t xml:space="preserve">(d,scales_n</w:t>
      </w:r>
      <w:r>
        <w:rPr>
          <w:rStyle w:val="SpecialCharTok"/>
        </w:rPr>
        <w:t xml:space="preserve">$</w:t>
      </w:r>
      <w:r>
        <w:rPr>
          <w:rStyle w:val="NormalTok"/>
        </w:rPr>
        <w:t xml:space="preserve">target_scales,</w:t>
      </w:r>
      <w:r>
        <w:rPr>
          <w:rStyle w:val="AttributeTok"/>
        </w:rPr>
        <w:t xml:space="preserve">replace =</w:t>
      </w:r>
      <w:r>
        <w:rPr>
          <w:rStyle w:val="NormalTok"/>
        </w:rPr>
        <w:t xml:space="preserve"> F) </w:t>
      </w:r>
      <w:r>
        <w:rPr>
          <w:rStyle w:val="CommentTok"/>
        </w:rPr>
        <w:t xml:space="preserve">#sample scales</w:t>
      </w:r>
      <w:r>
        <w:br/>
      </w:r>
      <w:r>
        <w:rPr>
          <w:rStyle w:val="NormalTok"/>
        </w:rPr>
        <w:t xml:space="preserve">  d_sample</w:t>
      </w:r>
      <w:r>
        <w:rPr>
          <w:rStyle w:val="OtherTok"/>
        </w:rPr>
        <w:t xml:space="preserve">&lt;-</w:t>
      </w:r>
      <w:r>
        <w:rPr>
          <w:rStyle w:val="NormalTok"/>
        </w:rPr>
        <w:t xml:space="preserve">d_sample</w:t>
      </w:r>
      <w:r>
        <w:rPr>
          <w:rStyle w:val="SpecialCharTok"/>
        </w:rPr>
        <w:t xml:space="preserve">%&gt;%</w:t>
      </w:r>
      <w:r>
        <w:rPr>
          <w:rStyle w:val="FunctionTok"/>
        </w:rPr>
        <w:t xml:space="preserve">mutate</w:t>
      </w:r>
      <w:r>
        <w:rPr>
          <w:rStyle w:val="NormalTok"/>
        </w:rPr>
        <w:t xml:space="preserve">(</w:t>
      </w:r>
      <w:r>
        <w:rPr>
          <w:rStyle w:val="AttributeTok"/>
        </w:rPr>
        <w:t xml:space="preserve">scale_age=</w:t>
      </w:r>
      <w:r>
        <w:rPr>
          <w:rStyle w:val="NormalTok"/>
        </w:rPr>
        <w:t xml:space="preserve">return_year</w:t>
      </w:r>
      <w:r>
        <w:rPr>
          <w:rStyle w:val="SpecialCharTok"/>
        </w:rPr>
        <w:t xml:space="preserve">-</w:t>
      </w:r>
      <w:r>
        <w:rPr>
          <w:rStyle w:val="NormalTok"/>
        </w:rPr>
        <w:t xml:space="preserve">brood_year)</w:t>
      </w:r>
      <w:r>
        <w:br/>
      </w:r>
      <w:r>
        <w:rPr>
          <w:rStyle w:val="NormalTok"/>
        </w:rPr>
        <w:t xml:space="preserve">  loc_scales[[l]]</w:t>
      </w:r>
      <w:r>
        <w:rPr>
          <w:rStyle w:val="OtherTok"/>
        </w:rPr>
        <w:t xml:space="preserve">=</w:t>
      </w:r>
      <w:r>
        <w:rPr>
          <w:rStyle w:val="NormalTok"/>
        </w:rPr>
        <w:t xml:space="preserve">d_sample</w:t>
      </w:r>
      <w:r>
        <w:br/>
      </w:r>
      <w:r>
        <w:rPr>
          <w:rStyle w:val="NormalTok"/>
        </w:rPr>
        <w:t xml:space="preserve">}</w:t>
      </w:r>
    </w:p>
    <w:p>
      <w:pPr>
        <w:pStyle w:val="FirstParagraph"/>
      </w:pPr>
      <w:r>
        <w:t xml:space="preserve">We can then pool all the aged scales together into one data frame</w:t>
      </w:r>
      <w:r>
        <w:t xml:space="preserve"> </w:t>
      </w:r>
      <w:r>
        <w:rPr>
          <w:rStyle w:val="VerbatimChar"/>
        </w:rPr>
        <w:t xml:space="preserve">basin_scales</w:t>
      </w:r>
      <w:r>
        <w:t xml:space="preserve">:</w:t>
      </w:r>
    </w:p>
    <w:p>
      <w:pPr>
        <w:pStyle w:val="SourceCode"/>
      </w:pPr>
      <w:r>
        <w:rPr>
          <w:rStyle w:val="CommentTok"/>
        </w:rPr>
        <w:t xml:space="preserve">#pool basin scales together</w:t>
      </w:r>
      <w:r>
        <w:br/>
      </w:r>
      <w:r>
        <w:rPr>
          <w:rStyle w:val="NormalTok"/>
        </w:rPr>
        <w:t xml:space="preserve">basin_scales</w:t>
      </w:r>
      <w:r>
        <w:rPr>
          <w:rStyle w:val="OtherTok"/>
        </w:rPr>
        <w:t xml:space="preserve">&lt;-</w:t>
      </w:r>
      <w:r>
        <w:rPr>
          <w:rStyle w:val="FunctionTok"/>
        </w:rPr>
        <w:t xml:space="preserve">data.frame</w:t>
      </w:r>
      <w:r>
        <w:rPr>
          <w:rStyle w:val="NormalTok"/>
        </w:rPr>
        <w:t xml:space="preserve">()</w:t>
      </w:r>
      <w:r>
        <w:br/>
      </w:r>
      <w:r>
        <w:rPr>
          <w:rStyle w:val="ControlFlowTok"/>
        </w:rPr>
        <w:t xml:space="preserve">for</w:t>
      </w:r>
      <w:r>
        <w:rPr>
          <w:rStyle w:val="NormalTok"/>
        </w:rPr>
        <w:t xml:space="preserve">(l </w:t>
      </w:r>
      <w:r>
        <w:rPr>
          <w:rStyle w:val="ControlFlowTok"/>
        </w:rPr>
        <w:t xml:space="preserve">in</w:t>
      </w:r>
      <w:r>
        <w:rPr>
          <w:rStyle w:val="NormalTok"/>
        </w:rPr>
        <w:t xml:space="preserve"> loc_list){</w:t>
      </w:r>
      <w:r>
        <w:br/>
      </w:r>
      <w:r>
        <w:rPr>
          <w:rStyle w:val="NormalTok"/>
        </w:rPr>
        <w:t xml:space="preserve">  basin_scales</w:t>
      </w:r>
      <w:r>
        <w:rPr>
          <w:rStyle w:val="OtherTok"/>
        </w:rPr>
        <w:t xml:space="preserve">&lt;-</w:t>
      </w:r>
      <w:r>
        <w:rPr>
          <w:rStyle w:val="NormalTok"/>
        </w:rPr>
        <w:t xml:space="preserve">basin_scales</w:t>
      </w:r>
      <w:r>
        <w:rPr>
          <w:rStyle w:val="SpecialCharTok"/>
        </w:rPr>
        <w:t xml:space="preserve">%&gt;%</w:t>
      </w:r>
      <w:r>
        <w:rPr>
          <w:rStyle w:val="FunctionTok"/>
        </w:rPr>
        <w:t xml:space="preserve">rbind</w:t>
      </w:r>
      <w:r>
        <w:rPr>
          <w:rStyle w:val="NormalTok"/>
        </w:rPr>
        <w:t xml:space="preserve">(loc_scales[[l]])</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5" w:name="tbl-pooled_scales_ex"/>
          <w:p>
            <w:pPr>
              <w:jc w:val="center"/>
            </w:pPr>
            <w:pPr>
              <w:jc w:val="left"/>
              <w:spacing w:before="200"/>
              <w:pStyle w:val="ImageCaption"/>
            </w:pPr>
            <w:r>
              <w:t xml:space="preserve">Table 9: Example of aged scales pooled across the basin.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return_year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scale_age</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American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American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American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American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American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r>
          </w:tbl>
          <w:bookmarkEnd w:id="25"/>
        </w:tc>
      </w:tr>
    </w:tbl>
    <w:bookmarkEnd w:id="26"/>
    <w:bookmarkStart w:id="33" w:name="reconstructing-cohort-abundances"/>
    <w:p>
      <w:pPr>
        <w:pStyle w:val="Heading2"/>
      </w:pPr>
      <w:r>
        <w:t xml:space="preserve">Reconstructing Cohort Abundances</w:t>
      </w:r>
    </w:p>
    <w:p>
      <w:pPr>
        <w:pStyle w:val="FirstParagraph"/>
      </w:pPr>
      <w:r>
        <w:t xml:space="preserve">Once the scales have been aged and results are available for the CR coordinator the process of cohort reconstruction can begin. First we can utilize the k-draws results from all the locations produced earlier by the</w:t>
      </w:r>
      <w:r>
        <w:t xml:space="preserve"> </w:t>
      </w:r>
      <w:r>
        <w:rPr>
          <w:rStyle w:val="VerbatimChar"/>
        </w:rPr>
        <w:t xml:space="preserve">tag_k_draws()</w:t>
      </w:r>
      <w:r>
        <w:t xml:space="preserve"> </w:t>
      </w:r>
      <w:r>
        <w:t xml:space="preserve">function and join them into a single data frame</w:t>
      </w:r>
      <w:r>
        <w:t xml:space="preserve"> </w:t>
      </w:r>
      <w:r>
        <w:rPr>
          <w:rStyle w:val="VerbatimChar"/>
        </w:rPr>
        <w:t xml:space="preserve">loc_hatcheries</w:t>
      </w:r>
      <w:r>
        <w:t xml:space="preserve">.</w:t>
      </w:r>
    </w:p>
    <w:p>
      <w:pPr>
        <w:pStyle w:val="SourceCode"/>
      </w:pPr>
      <w:r>
        <w:rPr>
          <w:rStyle w:val="CommentTok"/>
        </w:rPr>
        <w:t xml:space="preserve">#first take loc_kdraws and get basin wide estimate of hatchery origin fish for each iteration</w:t>
      </w:r>
      <w:r>
        <w:br/>
      </w:r>
      <w:r>
        <w:rPr>
          <w:rStyle w:val="NormalTok"/>
        </w:rPr>
        <w:t xml:space="preserve">loc_hatcheries</w:t>
      </w:r>
      <w:r>
        <w:rPr>
          <w:rStyle w:val="OtherTok"/>
        </w:rPr>
        <w:t xml:space="preserve">&lt;-</w:t>
      </w:r>
      <w:r>
        <w:rPr>
          <w:rStyle w:val="FunctionTok"/>
        </w:rPr>
        <w:t xml:space="preserve">data.frame</w:t>
      </w:r>
      <w:r>
        <w:rPr>
          <w:rStyle w:val="NormalTok"/>
        </w:rPr>
        <w:t xml:space="preserve">()</w:t>
      </w:r>
      <w:r>
        <w:br/>
      </w:r>
      <w:r>
        <w:rPr>
          <w:rStyle w:val="ControlFlowTok"/>
        </w:rPr>
        <w:t xml:space="preserve">for</w:t>
      </w:r>
      <w:r>
        <w:rPr>
          <w:rStyle w:val="NormalTok"/>
        </w:rPr>
        <w:t xml:space="preserve">(l </w:t>
      </w:r>
      <w:r>
        <w:rPr>
          <w:rStyle w:val="ControlFlowTok"/>
        </w:rPr>
        <w:t xml:space="preserve">in</w:t>
      </w:r>
      <w:r>
        <w:rPr>
          <w:rStyle w:val="NormalTok"/>
        </w:rPr>
        <w:t xml:space="preserve"> loc_list){</w:t>
      </w:r>
      <w:r>
        <w:br/>
      </w:r>
      <w:r>
        <w:rPr>
          <w:rStyle w:val="NormalTok"/>
        </w:rPr>
        <w:t xml:space="preserve">  d</w:t>
      </w:r>
      <w:r>
        <w:rPr>
          <w:rStyle w:val="OtherTok"/>
        </w:rPr>
        <w:t xml:space="preserve">&lt;-</w:t>
      </w:r>
      <w:r>
        <w:rPr>
          <w:rStyle w:val="NormalTok"/>
        </w:rPr>
        <w:t xml:space="preserve">loc_kdraws[[l]]</w:t>
      </w:r>
      <w:r>
        <w:br/>
      </w:r>
      <w:r>
        <w:rPr>
          <w:rStyle w:val="NormalTok"/>
        </w:rPr>
        <w:t xml:space="preserve">  d</w:t>
      </w:r>
      <w:r>
        <w:rPr>
          <w:rStyle w:val="OtherTok"/>
        </w:rPr>
        <w:t xml:space="preserve">&lt;-</w:t>
      </w:r>
      <w:r>
        <w:rPr>
          <w:rStyle w:val="NormalTok"/>
        </w:rPr>
        <w:t xml:space="preserve">d</w:t>
      </w:r>
      <w:r>
        <w:rPr>
          <w:rStyle w:val="SpecialCharTok"/>
        </w:rPr>
        <w:t xml:space="preserve">%&gt;%</w:t>
      </w:r>
      <w:r>
        <w:br/>
      </w:r>
      <w:r>
        <w:rPr>
          <w:rStyle w:val="NormalTok"/>
        </w:rPr>
        <w:t xml:space="preserve">    </w:t>
      </w:r>
      <w:r>
        <w:rPr>
          <w:rStyle w:val="FunctionTok"/>
        </w:rPr>
        <w:t xml:space="preserve">group_by</w:t>
      </w:r>
      <w:r>
        <w:rPr>
          <w:rStyle w:val="NormalTok"/>
        </w:rPr>
        <w:t xml:space="preserve">(return_year,tag_age,location,k_iteration,theta)</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tag_freq=</w:t>
      </w:r>
      <w:r>
        <w:rPr>
          <w:rStyle w:val="FunctionTok"/>
        </w:rPr>
        <w:t xml:space="preserve">sum</w:t>
      </w:r>
      <w:r>
        <w:rPr>
          <w:rStyle w:val="NormalTok"/>
        </w:rPr>
        <w:t xml:space="preserve">(tag_freq),</w:t>
      </w:r>
      <w:r>
        <w:br/>
      </w:r>
      <w:r>
        <w:rPr>
          <w:rStyle w:val="NormalTok"/>
        </w:rPr>
        <w:t xml:space="preserve">              </w:t>
      </w:r>
      <w:r>
        <w:rPr>
          <w:rStyle w:val="AttributeTok"/>
        </w:rPr>
        <w:t xml:space="preserve">total_tags=</w:t>
      </w:r>
      <w:r>
        <w:rPr>
          <w:rStyle w:val="FunctionTok"/>
        </w:rPr>
        <w:t xml:space="preserve">sum</w:t>
      </w:r>
      <w:r>
        <w:rPr>
          <w:rStyle w:val="NormalTok"/>
        </w:rPr>
        <w:t xml:space="preserve">(total_tags),</w:t>
      </w:r>
      <w:r>
        <w:br/>
      </w:r>
      <w:r>
        <w:rPr>
          <w:rStyle w:val="NormalTok"/>
        </w:rPr>
        <w:t xml:space="preserve">              </w:t>
      </w:r>
      <w:r>
        <w:rPr>
          <w:rStyle w:val="AttributeTok"/>
        </w:rPr>
        <w:t xml:space="preserve">total_hatchery=</w:t>
      </w:r>
      <w:r>
        <w:rPr>
          <w:rStyle w:val="FunctionTok"/>
        </w:rPr>
        <w:t xml:space="preserve">sum</w:t>
      </w:r>
      <w:r>
        <w:rPr>
          <w:rStyle w:val="NormalTok"/>
        </w:rPr>
        <w:t xml:space="preserve">(total_hatchery))</w:t>
      </w:r>
      <w:r>
        <w:br/>
      </w:r>
      <w:r>
        <w:rPr>
          <w:rStyle w:val="NormalTok"/>
        </w:rPr>
        <w:t xml:space="preserve">  loc_hatcheries</w:t>
      </w:r>
      <w:r>
        <w:rPr>
          <w:rStyle w:val="OtherTok"/>
        </w:rPr>
        <w:t xml:space="preserve">&lt;-</w:t>
      </w:r>
      <w:r>
        <w:rPr>
          <w:rStyle w:val="NormalTok"/>
        </w:rPr>
        <w:t xml:space="preserve">loc_hatcheries</w:t>
      </w:r>
      <w:r>
        <w:rPr>
          <w:rStyle w:val="SpecialCharTok"/>
        </w:rPr>
        <w:t xml:space="preserve">%&gt;%</w:t>
      </w:r>
      <w:r>
        <w:rPr>
          <w:rStyle w:val="FunctionTok"/>
        </w:rPr>
        <w:t xml:space="preserve">rbind</w:t>
      </w:r>
      <w:r>
        <w:rPr>
          <w:rStyle w:val="NormalTok"/>
        </w:rPr>
        <w:t xml:space="preserve">(d)</w:t>
      </w:r>
      <w:r>
        <w:br/>
      </w:r>
      <w:r>
        <w:rPr>
          <w:rStyle w:val="NormalTok"/>
        </w:rPr>
        <w:t xml:space="preserve">}</w:t>
      </w:r>
      <w:r>
        <w:br/>
      </w:r>
      <w:r>
        <w:br/>
      </w:r>
      <w:r>
        <w:rPr>
          <w:rStyle w:val="CommentTok"/>
        </w:rPr>
        <w:t xml:space="preserve">#sometimes locations have no hatchery fish so remove here</w:t>
      </w:r>
      <w:r>
        <w:br/>
      </w:r>
      <w:r>
        <w:rPr>
          <w:rStyle w:val="NormalTok"/>
        </w:rPr>
        <w:t xml:space="preserve">loc_hatcheries</w:t>
      </w:r>
      <w:r>
        <w:rPr>
          <w:rStyle w:val="OtherTok"/>
        </w:rPr>
        <w:t xml:space="preserve">&lt;-</w:t>
      </w:r>
      <w:r>
        <w:rPr>
          <w:rStyle w:val="NormalTok"/>
        </w:rPr>
        <w:t xml:space="preserve">loc_hatcheries</w:t>
      </w:r>
      <w:r>
        <w:rPr>
          <w:rStyle w:val="SpecialCharTok"/>
        </w:rPr>
        <w:t xml:space="preserve">%&gt;%</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(tag_age))</w:t>
      </w:r>
    </w:p>
    <w:p>
      <w:pPr>
        <w:pStyle w:val="FirstParagraph"/>
      </w:pPr>
      <w:r>
        <w:rPr>
          <w:rStyle w:val="VerbatimChar"/>
        </w:rPr>
        <w:t xml:space="preserve">loc_hatcheries</w:t>
      </w:r>
      <w:r>
        <w:t xml:space="preserve"> </w:t>
      </w:r>
      <w:r>
        <w:t xml:space="preserve">contains the estimates of total abundance of hatchery-origin fish in each age class for each survey location, across all 1000 k-draw iterations, which allows us to characterize the uncertainty in our tag expansions.</w:t>
      </w:r>
    </w:p>
    <w:p>
      <w:pPr>
        <w:pStyle w:val="BodyText"/>
      </w:pPr>
      <w:r>
        <w:t xml:space="preserve">With the</w:t>
      </w:r>
      <w:r>
        <w:t xml:space="preserve"> </w:t>
      </w:r>
      <w:r>
        <w:rPr>
          <w:rStyle w:val="VerbatimChar"/>
        </w:rPr>
        <w:t xml:space="preserve">loc_hatcheries</w:t>
      </w:r>
      <w:r>
        <w:t xml:space="preserve"> </w:t>
      </w:r>
      <w:r>
        <w:t xml:space="preserve">data we can then sum across locations for estimates of basin-wide hatchery-origin abundance of each age class for each k-draw iteration:</w:t>
      </w:r>
    </w:p>
    <w:p>
      <w:pPr>
        <w:pStyle w:val="SourceCode"/>
      </w:pPr>
      <w:r>
        <w:rPr>
          <w:rStyle w:val="CommentTok"/>
        </w:rPr>
        <w:t xml:space="preserve">#sum location based hatchery estimates from k-draws into basin-wide</w:t>
      </w:r>
      <w:r>
        <w:br/>
      </w:r>
      <w:r>
        <w:rPr>
          <w:rStyle w:val="NormalTok"/>
        </w:rPr>
        <w:t xml:space="preserve">basin_hatchery_estimates</w:t>
      </w:r>
      <w:r>
        <w:rPr>
          <w:rStyle w:val="OtherTok"/>
        </w:rPr>
        <w:t xml:space="preserve">&lt;-</w:t>
      </w:r>
      <w:r>
        <w:rPr>
          <w:rStyle w:val="NormalTok"/>
        </w:rPr>
        <w:t xml:space="preserve">loc_hatcheries</w:t>
      </w:r>
      <w:r>
        <w:rPr>
          <w:rStyle w:val="SpecialCharTok"/>
        </w:rPr>
        <w:t xml:space="preserve">%&gt;%</w:t>
      </w:r>
      <w:r>
        <w:br/>
      </w:r>
      <w:r>
        <w:rPr>
          <w:rStyle w:val="NormalTok"/>
        </w:rPr>
        <w:t xml:space="preserve">  </w:t>
      </w:r>
      <w:r>
        <w:rPr>
          <w:rStyle w:val="FunctionTok"/>
        </w:rPr>
        <w:t xml:space="preserve">group_by</w:t>
      </w:r>
      <w:r>
        <w:rPr>
          <w:rStyle w:val="NormalTok"/>
        </w:rPr>
        <w:t xml:space="preserve">(return_year,tag_age,k_iteration)</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tag_freq =</w:t>
      </w:r>
      <w:r>
        <w:rPr>
          <w:rStyle w:val="NormalTok"/>
        </w:rPr>
        <w:t xml:space="preserve"> </w:t>
      </w:r>
      <w:r>
        <w:rPr>
          <w:rStyle w:val="FunctionTok"/>
        </w:rPr>
        <w:t xml:space="preserve">sum</w:t>
      </w:r>
      <w:r>
        <w:rPr>
          <w:rStyle w:val="NormalTok"/>
        </w:rPr>
        <w:t xml:space="preserve">(tag_freq),</w:t>
      </w:r>
      <w:r>
        <w:br/>
      </w:r>
      <w:r>
        <w:rPr>
          <w:rStyle w:val="NormalTok"/>
        </w:rPr>
        <w:t xml:space="preserve">            </w:t>
      </w:r>
      <w:r>
        <w:rPr>
          <w:rStyle w:val="AttributeTok"/>
        </w:rPr>
        <w:t xml:space="preserve">total_tags =</w:t>
      </w:r>
      <w:r>
        <w:rPr>
          <w:rStyle w:val="NormalTok"/>
        </w:rPr>
        <w:t xml:space="preserve"> </w:t>
      </w:r>
      <w:r>
        <w:rPr>
          <w:rStyle w:val="FunctionTok"/>
        </w:rPr>
        <w:t xml:space="preserve">sum</w:t>
      </w:r>
      <w:r>
        <w:rPr>
          <w:rStyle w:val="NormalTok"/>
        </w:rPr>
        <w:t xml:space="preserve">(total_tags),</w:t>
      </w:r>
      <w:r>
        <w:br/>
      </w:r>
      <w:r>
        <w:rPr>
          <w:rStyle w:val="NormalTok"/>
        </w:rPr>
        <w:t xml:space="preserve">            </w:t>
      </w:r>
      <w:r>
        <w:rPr>
          <w:rStyle w:val="AttributeTok"/>
        </w:rPr>
        <w:t xml:space="preserve">total_hatchery =</w:t>
      </w:r>
      <w:r>
        <w:rPr>
          <w:rStyle w:val="NormalTok"/>
        </w:rPr>
        <w:t xml:space="preserve"> </w:t>
      </w:r>
      <w:r>
        <w:rPr>
          <w:rStyle w:val="FunctionTok"/>
        </w:rPr>
        <w:t xml:space="preserve">sum</w:t>
      </w:r>
      <w:r>
        <w:rPr>
          <w:rStyle w:val="NormalTok"/>
        </w:rPr>
        <w:t xml:space="preserve">(total_hatchery))</w:t>
      </w:r>
    </w:p>
    <w:tbl>
      <w:tblPr>
        <w:tblStyle w:val="Table"/>
        <w:tblW w:type="pct" w:w="5000"/>
        <w:tblLayout w:type="fixed"/>
        <w:tblLook w:firstRow="0" w:lastRow="0" w:firstColumn="0" w:lastColumn="0" w:noHBand="0" w:noVBand="0" w:val="0000"/>
      </w:tblPr>
      <w:tblGrid>
        <w:gridCol w:w="7920"/>
      </w:tblGrid>
      <w:tr>
        <w:tc>
          <w:tcPr/>
          <w:bookmarkStart w:id="27" w:name="tbl-basin_hatchery"/>
          <w:p>
            <w:pPr>
              <w:jc w:val="center"/>
            </w:pPr>
            <w:pPr>
              <w:jc w:val="left"/>
              <w:spacing w:before="200"/>
              <w:pStyle w:val="ImageCaption"/>
            </w:pPr>
            <w:r>
              <w:t xml:space="preserve">Table 10: k-draw iteration estimates of abundance of hatchery-origin fish in each age class for the entire Sacramento R. basin.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return_year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tag_age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k_iteration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total_hatchery</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4145.231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59148.000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16032.461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4037.846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59484.000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15827.987</w:t>
                  </w:r>
                </w:p>
              </w:tc>
            </w:tr>
          </w:tbl>
          <w:bookmarkEnd w:id="27"/>
        </w:tc>
      </w:tr>
    </w:tbl>
    <w:p>
      <w:pPr>
        <w:pStyle w:val="BodyText"/>
      </w:pPr>
      <w:r>
        <w:t xml:space="preserve">Finally the function</w:t>
      </w:r>
      <w:r>
        <w:t xml:space="preserve"> </w:t>
      </w:r>
      <w:r>
        <w:rPr>
          <w:rStyle w:val="VerbatimChar"/>
        </w:rPr>
        <w:t xml:space="preserve">basin_CR()</w:t>
      </w:r>
      <w:r>
        <w:t xml:space="preserve"> </w:t>
      </w:r>
      <w:r>
        <w:t xml:space="preserve">can be useds to get estimates of age-class abundance along with estimates of uncertainty. The function requires the following inputs:</w:t>
      </w:r>
    </w:p>
    <w:p>
      <w:pPr>
        <w:numPr>
          <w:ilvl w:val="0"/>
          <w:numId w:val="1004"/>
        </w:numPr>
      </w:pPr>
      <w:r>
        <w:rPr>
          <w:rStyle w:val="VerbatimChar"/>
        </w:rPr>
        <w:t xml:space="preserve">basin_N</w:t>
      </w:r>
      <w:r>
        <w:t xml:space="preserve"> </w:t>
      </w:r>
      <w:r>
        <w:t xml:space="preserve">-</w:t>
      </w:r>
      <w:r>
        <w:t xml:space="preserve"> </w:t>
      </w:r>
      <m:oMath>
        <m:acc>
          <m:accPr>
            <m:chr m:val="̂"/>
          </m:accPr>
          <m:e>
            <m:r>
              <m:t>N</m:t>
            </m:r>
          </m:e>
        </m:acc>
      </m:oMath>
      <w:r>
        <w:t xml:space="preserve"> </w:t>
      </w:r>
      <w:r>
        <w:t xml:space="preserve">the estimate of total abundance for all SFCS in the basin, gotten as</w:t>
      </w:r>
      <w:r>
        <w:t xml:space="preserve"> </w:t>
      </w:r>
      <m:oMath>
        <m:r>
          <m:rPr>
            <m:sty m:val="p"/>
          </m:rPr>
          <m:t>∑</m:t>
        </m:r>
        <m:sSub>
          <m:e>
            <m:acc>
              <m:accPr>
                <m:chr m:val="̂"/>
              </m:accPr>
              <m:e>
                <m:r>
                  <m:t>N</m:t>
                </m:r>
              </m:e>
            </m:acc>
          </m:e>
          <m:sub>
            <m:r>
              <m:t>l</m:t>
            </m:r>
          </m:sub>
        </m:sSub>
      </m:oMath>
      <w:r>
        <w:t xml:space="preserve">.</w:t>
      </w:r>
    </w:p>
    <w:p>
      <w:pPr>
        <w:numPr>
          <w:ilvl w:val="0"/>
          <w:numId w:val="1004"/>
        </w:numPr>
      </w:pPr>
      <w:r>
        <w:rPr>
          <w:rStyle w:val="VerbatimChar"/>
        </w:rPr>
        <w:t xml:space="preserve">spawning_results</w:t>
      </w:r>
      <w:r>
        <w:t xml:space="preserve"> </w:t>
      </w:r>
      <w:r>
        <w:t xml:space="preserve">- a list containing two objects: the</w:t>
      </w:r>
      <w:r>
        <w:t xml:space="preserve"> </w:t>
      </w:r>
      <w:r>
        <w:rPr>
          <w:rStyle w:val="VerbatimChar"/>
        </w:rPr>
        <w:t xml:space="preserve">basin_scales</w:t>
      </w:r>
      <w:r>
        <w:t xml:space="preserve"> </w:t>
      </w:r>
      <w:r>
        <w:t xml:space="preserve">data frame of scales sampled and aged, and the</w:t>
      </w:r>
      <w:r>
        <w:t xml:space="preserve"> </w:t>
      </w:r>
      <w:r>
        <w:rPr>
          <w:rStyle w:val="VerbatimChar"/>
        </w:rPr>
        <w:t xml:space="preserve">hatchery_ages</w:t>
      </w:r>
      <w:r>
        <w:t xml:space="preserve"> </w:t>
      </w:r>
      <w:r>
        <w:t xml:space="preserve">data frame created above.</w:t>
      </w:r>
    </w:p>
    <w:p>
      <w:pPr>
        <w:numPr>
          <w:ilvl w:val="0"/>
          <w:numId w:val="1004"/>
        </w:numPr>
      </w:pPr>
      <w:r>
        <w:rPr>
          <w:rStyle w:val="VerbatimChar"/>
        </w:rPr>
        <w:t xml:space="preserve">iterations</w:t>
      </w:r>
      <w:r>
        <w:t xml:space="preserve"> </w:t>
      </w:r>
      <w:r>
        <w:t xml:space="preserve">- number of bootstrap iterations for uncertainty, needs to match iterations of k-draws, default is 1000.</w:t>
      </w:r>
    </w:p>
    <w:p>
      <w:pPr>
        <w:numPr>
          <w:ilvl w:val="0"/>
          <w:numId w:val="1004"/>
        </w:numPr>
      </w:pPr>
      <w:r>
        <w:rPr>
          <w:rStyle w:val="VerbatimChar"/>
        </w:rPr>
        <w:t xml:space="preserve">CI</w:t>
      </w:r>
      <w:r>
        <w:t xml:space="preserve">- set target width of confidence intervals, default 95%.</w:t>
      </w:r>
    </w:p>
    <w:p>
      <w:pPr>
        <w:pStyle w:val="FirstParagraph"/>
      </w:pPr>
      <w:r>
        <w:t xml:space="preserve">Once inputs are built they can be run through the</w:t>
      </w:r>
      <w:r>
        <w:t xml:space="preserve"> </w:t>
      </w:r>
      <w:r>
        <w:rPr>
          <w:rStyle w:val="VerbatimChar"/>
        </w:rPr>
        <w:t xml:space="preserve">basin_CR()</w:t>
      </w:r>
      <w:r>
        <w:t xml:space="preserve"> </w:t>
      </w:r>
      <w:r>
        <w:t xml:space="preserve">function, which can take up to 10 seconds to run, depending on the number of scales aged and iterations run.</w:t>
      </w:r>
    </w:p>
    <w:p>
      <w:pPr>
        <w:pStyle w:val="SourceCode"/>
      </w:pPr>
      <w:r>
        <w:rPr>
          <w:rStyle w:val="CommentTok"/>
        </w:rPr>
        <w:t xml:space="preserve">#set function inputs</w:t>
      </w:r>
      <w:r>
        <w:br/>
      </w:r>
      <w:r>
        <w:rPr>
          <w:rStyle w:val="NormalTok"/>
        </w:rPr>
        <w:t xml:space="preserve">basin_N</w:t>
      </w:r>
      <w:r>
        <w:rPr>
          <w:rStyle w:val="OtherTok"/>
        </w:rPr>
        <w:t xml:space="preserve">&lt;-</w:t>
      </w:r>
      <w:r>
        <w:rPr>
          <w:rStyle w:val="FunctionTok"/>
        </w:rPr>
        <w:t xml:space="preserve">sum</w:t>
      </w:r>
      <w:r>
        <w:rPr>
          <w:rStyle w:val="NormalTok"/>
        </w:rPr>
        <w:t xml:space="preserve">(</w:t>
      </w:r>
      <w:r>
        <w:rPr>
          <w:rStyle w:val="FunctionTok"/>
        </w:rPr>
        <w:t xml:space="preserve">sapply</w:t>
      </w:r>
      <w:r>
        <w:rPr>
          <w:rStyle w:val="NormalTok"/>
        </w:rPr>
        <w:t xml:space="preserve">(loc_data, </w:t>
      </w:r>
      <w:r>
        <w:rPr>
          <w:rStyle w:val="ControlFlowTok"/>
        </w:rPr>
        <w:t xml:space="preserve">function</w:t>
      </w:r>
      <w:r>
        <w:rPr>
          <w:rStyle w:val="NormalTok"/>
        </w:rPr>
        <w:t xml:space="preserve">(x) x</w:t>
      </w:r>
      <w:r>
        <w:rPr>
          <w:rStyle w:val="SpecialCharTok"/>
        </w:rPr>
        <w:t xml:space="preserve">$</w:t>
      </w:r>
      <w:r>
        <w:rPr>
          <w:rStyle w:val="NormalTok"/>
        </w:rPr>
        <w:t xml:space="preserve">N_loc)) </w:t>
      </w:r>
      <w:r>
        <w:rPr>
          <w:rStyle w:val="CommentTok"/>
        </w:rPr>
        <w:t xml:space="preserve">#sum all locaion N_hat</w:t>
      </w:r>
      <w:r>
        <w:br/>
      </w:r>
      <w:r>
        <w:rPr>
          <w:rStyle w:val="NormalTok"/>
        </w:rPr>
        <w:t xml:space="preserve">spawning_results</w:t>
      </w:r>
      <w:r>
        <w:rPr>
          <w:rStyle w:val="OtherTok"/>
        </w:rPr>
        <w:t xml:space="preserve">&lt;-</w:t>
      </w:r>
      <w:r>
        <w:rPr>
          <w:rStyle w:val="FunctionTok"/>
        </w:rPr>
        <w:t xml:space="preserve">list</w:t>
      </w:r>
      <w:r>
        <w:rPr>
          <w:rStyle w:val="NormalTok"/>
        </w:rPr>
        <w:t xml:space="preserve">(</w:t>
      </w:r>
      <w:r>
        <w:rPr>
          <w:rStyle w:val="StringTok"/>
        </w:rPr>
        <w:t xml:space="preserve">"basin_scales"</w:t>
      </w:r>
      <w:r>
        <w:rPr>
          <w:rStyle w:val="OtherTok"/>
        </w:rPr>
        <w:t xml:space="preserve">=</w:t>
      </w:r>
      <w:r>
        <w:rPr>
          <w:rStyle w:val="NormalTok"/>
        </w:rPr>
        <w:t xml:space="preserve">basin_scales,</w:t>
      </w:r>
      <w:r>
        <w:br/>
      </w:r>
      <w:r>
        <w:rPr>
          <w:rStyle w:val="NormalTok"/>
        </w:rPr>
        <w:t xml:space="preserve">                      </w:t>
      </w:r>
      <w:r>
        <w:rPr>
          <w:rStyle w:val="StringTok"/>
        </w:rPr>
        <w:t xml:space="preserve">"hatchery_ages"</w:t>
      </w:r>
      <w:r>
        <w:rPr>
          <w:rStyle w:val="OtherTok"/>
        </w:rPr>
        <w:t xml:space="preserve">=</w:t>
      </w:r>
      <w:r>
        <w:rPr>
          <w:rStyle w:val="NormalTok"/>
        </w:rPr>
        <w:t xml:space="preserve">basin_hatchery_estimates)</w:t>
      </w:r>
      <w:r>
        <w:br/>
      </w:r>
      <w:r>
        <w:rPr>
          <w:rStyle w:val="NormalTok"/>
        </w:rPr>
        <w:t xml:space="preserve">iterations</w:t>
      </w:r>
      <w:r>
        <w:rPr>
          <w:rStyle w:val="OtherTok"/>
        </w:rPr>
        <w:t xml:space="preserve">=</w:t>
      </w:r>
      <w:r>
        <w:rPr>
          <w:rStyle w:val="DecValTok"/>
        </w:rPr>
        <w:t xml:space="preserve">1000</w:t>
      </w:r>
      <w:r>
        <w:br/>
      </w:r>
      <w:r>
        <w:rPr>
          <w:rStyle w:val="NormalTok"/>
        </w:rPr>
        <w:t xml:space="preserve">CI</w:t>
      </w:r>
      <w:r>
        <w:rPr>
          <w:rStyle w:val="OtherTok"/>
        </w:rPr>
        <w:t xml:space="preserve">=</w:t>
      </w:r>
      <w:r>
        <w:rPr>
          <w:rStyle w:val="FloatTok"/>
        </w:rPr>
        <w:t xml:space="preserve">0.9</w:t>
      </w:r>
      <w:r>
        <w:br/>
      </w:r>
      <w:r>
        <w:br/>
      </w:r>
      <w:r>
        <w:rPr>
          <w:rStyle w:val="NormalTok"/>
        </w:rPr>
        <w:t xml:space="preserve">cr_results</w:t>
      </w:r>
      <w:r>
        <w:rPr>
          <w:rStyle w:val="OtherTok"/>
        </w:rPr>
        <w:t xml:space="preserve">&lt;-</w:t>
      </w:r>
      <w:r>
        <w:rPr>
          <w:rStyle w:val="FunctionTok"/>
        </w:rPr>
        <w:t xml:space="preserve">basin_CR</w:t>
      </w:r>
      <w:r>
        <w:rPr>
          <w:rStyle w:val="NormalTok"/>
        </w:rPr>
        <w:t xml:space="preserve">(</w:t>
      </w:r>
      <w:r>
        <w:rPr>
          <w:rStyle w:val="AttributeTok"/>
        </w:rPr>
        <w:t xml:space="preserve">basin_N=</w:t>
      </w:r>
      <w:r>
        <w:rPr>
          <w:rStyle w:val="NormalTok"/>
        </w:rPr>
        <w:t xml:space="preserve">basin_N,</w:t>
      </w:r>
      <w:r>
        <w:br/>
      </w:r>
      <w:r>
        <w:rPr>
          <w:rStyle w:val="NormalTok"/>
        </w:rPr>
        <w:t xml:space="preserve">                     </w:t>
      </w:r>
      <w:r>
        <w:rPr>
          <w:rStyle w:val="AttributeTok"/>
        </w:rPr>
        <w:t xml:space="preserve">spawning_results=</w:t>
      </w:r>
      <w:r>
        <w:rPr>
          <w:rStyle w:val="NormalTok"/>
        </w:rPr>
        <w:t xml:space="preserve">spawning_results,</w:t>
      </w:r>
      <w:r>
        <w:br/>
      </w:r>
      <w:r>
        <w:rPr>
          <w:rStyle w:val="NormalTok"/>
        </w:rPr>
        <w:t xml:space="preserve">                     </w:t>
      </w:r>
      <w:r>
        <w:rPr>
          <w:rStyle w:val="AttributeTok"/>
        </w:rPr>
        <w:t xml:space="preserve">iterations=</w:t>
      </w:r>
      <w:r>
        <w:rPr>
          <w:rStyle w:val="NormalTok"/>
        </w:rPr>
        <w:t xml:space="preserve">iterations,</w:t>
      </w:r>
      <w:r>
        <w:br/>
      </w:r>
      <w:r>
        <w:rPr>
          <w:rStyle w:val="NormalTok"/>
        </w:rPr>
        <w:t xml:space="preserve">                     </w:t>
      </w:r>
      <w:r>
        <w:rPr>
          <w:rStyle w:val="AttributeTok"/>
        </w:rPr>
        <w:t xml:space="preserve">CI=</w:t>
      </w:r>
      <w:r>
        <w:rPr>
          <w:rStyle w:val="NormalTok"/>
        </w:rPr>
        <w:t xml:space="preserve">CI)</w:t>
      </w:r>
    </w:p>
    <w:p>
      <w:pPr>
        <w:pStyle w:val="FirstParagraph"/>
      </w:pPr>
      <w:r>
        <w:t xml:space="preserve">The</w:t>
      </w:r>
      <w:r>
        <w:t xml:space="preserve"> </w:t>
      </w:r>
      <w:r>
        <w:rPr>
          <w:rStyle w:val="VerbatimChar"/>
        </w:rPr>
        <w:t xml:space="preserve">cr_results</w:t>
      </w:r>
      <w:r>
        <w:t xml:space="preserve"> </w:t>
      </w:r>
      <w:r>
        <w:t xml:space="preserve">generated by</w:t>
      </w:r>
      <w:r>
        <w:t xml:space="preserve"> </w:t>
      </w:r>
      <w:r>
        <w:rPr>
          <w:rStyle w:val="VerbatimChar"/>
        </w:rPr>
        <w:t xml:space="preserve">basin_CR()</w:t>
      </w:r>
      <w:r>
        <w:t xml:space="preserve"> </w:t>
      </w:r>
      <w:r>
        <w:t xml:space="preserve">outputs the following results for hatchery and natural-origin SFCS for each age class</w:t>
      </w:r>
      <w:r>
        <w:t xml:space="preserve"> </w:t>
      </w:r>
      <m:oMath>
        <m:r>
          <m:t>a</m:t>
        </m:r>
      </m:oMath>
      <w:r>
        <w:t xml:space="preserve"> </w:t>
      </w:r>
      <w:r>
        <w:t xml:space="preserve">:</w:t>
      </w:r>
    </w:p>
    <w:p>
      <w:pPr>
        <w:numPr>
          <w:ilvl w:val="0"/>
          <w:numId w:val="1005"/>
        </w:numPr>
      </w:pPr>
      <w:r>
        <w:rPr>
          <w:rStyle w:val="VerbatimChar"/>
        </w:rPr>
        <w:t xml:space="preserve">estimate</w:t>
      </w:r>
      <w:r>
        <w:t xml:space="preserve"> </w:t>
      </w:r>
      <w:r>
        <w:t xml:space="preserve">-</w:t>
      </w:r>
      <w:r>
        <w:t xml:space="preserve"> </w:t>
      </w:r>
      <m:oMath>
        <m:sSub>
          <m:e>
            <m:acc>
              <m:accPr>
                <m:chr m:val="̂"/>
              </m:accPr>
              <m:e>
                <m:r>
                  <m:t>N</m:t>
                </m:r>
              </m:e>
            </m:acc>
          </m:e>
          <m:sub>
            <m:r>
              <m:t>a</m:t>
            </m:r>
          </m:sub>
        </m:sSub>
      </m:oMath>
      <w:r>
        <w:t xml:space="preserve"> </w:t>
      </w:r>
      <w:r>
        <w:t xml:space="preserve">the average estimate of hatchery-origin fish across iterations.</w:t>
      </w:r>
    </w:p>
    <w:p>
      <w:pPr>
        <w:numPr>
          <w:ilvl w:val="0"/>
          <w:numId w:val="1005"/>
        </w:numPr>
      </w:pPr>
      <w:r>
        <w:rPr>
          <w:rStyle w:val="VerbatimChar"/>
        </w:rPr>
        <w:t xml:space="preserve">lower_CI</w:t>
      </w:r>
      <w:r>
        <w:t xml:space="preserve">/</w:t>
      </w:r>
      <w:r>
        <w:rPr>
          <w:rStyle w:val="VerbatimChar"/>
        </w:rPr>
        <w:t xml:space="preserve">upper_CI</w:t>
      </w:r>
      <w:r>
        <w:t xml:space="preserve"> </w:t>
      </w:r>
      <w:r>
        <w:t xml:space="preserve">- lower and upper confidence limits for</w:t>
      </w:r>
      <w:r>
        <w:t xml:space="preserve"> </w:t>
      </w:r>
      <m:oMath>
        <m:sSub>
          <m:e>
            <m:acc>
              <m:accPr>
                <m:chr m:val="̂"/>
              </m:accPr>
              <m:e>
                <m:r>
                  <m:t>N</m:t>
                </m:r>
              </m:e>
            </m:acc>
          </m:e>
          <m:sub>
            <m:r>
              <m:t>a</m:t>
            </m:r>
          </m:sub>
        </m:sSub>
      </m:oMath>
      <w:r>
        <w:t xml:space="preserve">.</w:t>
      </w:r>
    </w:p>
    <w:p>
      <w:pPr>
        <w:numPr>
          <w:ilvl w:val="0"/>
          <w:numId w:val="1005"/>
        </w:numPr>
      </w:pPr>
      <w:r>
        <w:rPr>
          <w:rStyle w:val="VerbatimChar"/>
        </w:rPr>
        <w:t xml:space="preserve">n_iterations</w:t>
      </w:r>
      <w:r>
        <w:t xml:space="preserve"> </w:t>
      </w:r>
      <w:r>
        <w:t xml:space="preserve">- number of iterations ran to characterize uncertainty.</w:t>
      </w:r>
    </w:p>
    <w:tbl>
      <w:tblPr>
        <w:tblStyle w:val="Table"/>
        <w:tblW w:type="pct" w:w="5000"/>
        <w:tblLayout w:type="fixed"/>
        <w:tblLook w:firstRow="0" w:lastRow="0" w:firstColumn="0" w:lastColumn="0" w:noHBand="0" w:noVBand="0" w:val="0000"/>
      </w:tblPr>
      <w:tblGrid>
        <w:gridCol w:w="7920"/>
      </w:tblGrid>
      <w:tr>
        <w:tc>
          <w:tcPr/>
          <w:bookmarkStart w:id="28" w:name="tbl-cr_results_natural"/>
          <w:p>
            <w:pPr>
              <w:jc w:val="center"/>
            </w:pPr>
            <w:pPr>
              <w:jc w:val="left"/>
              <w:spacing w:before="200"/>
              <w:pStyle w:val="ImageCaption"/>
            </w:pPr>
            <w:r>
              <w:t xml:space="preserve">Table 11: Final abundance estimates, with uncertainty, for each age class and origin of SFCS.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n_iterations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origin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lower_CI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upper_CI</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hatchery</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4223.501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3859.523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4616.569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natural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6048.609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3884.604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8348.608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hatchery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59929.480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58359.600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61585.600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natural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30337.813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25727.869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34770.130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hatchery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16093.276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15322.249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16894.915</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natural</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24325.321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20364.813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28678.238</w:t>
                  </w:r>
                </w:p>
              </w:tc>
            </w:tr>
          </w:tbl>
          <w:bookmarkEnd w:id="28"/>
        </w:tc>
      </w:tr>
    </w:tbl>
    <w:tbl>
      <w:tblPr>
        <w:tblStyle w:val="Table"/>
        <w:tblW w:type="pct" w:w="5000"/>
        <w:tblLayout w:type="fixed"/>
        <w:tblLook w:firstRow="0" w:lastRow="0" w:firstColumn="0" w:lastColumn="0" w:noHBand="0" w:noVBand="0" w:val="0000"/>
      </w:tblPr>
      <w:tblGrid>
        <w:gridCol w:w="7920"/>
      </w:tblGrid>
      <w:tr>
        <w:tc>
          <w:tcPr/>
          <w:bookmarkStart w:id="32" w:name="fig-cr_results_plot1"/>
          <w:p>
            <w:pPr>
              <w:pStyle w:val="Compact"/>
              <w:jc w:val="center"/>
            </w:pPr>
            <w:r>
              <w:drawing>
                <wp:inline>
                  <wp:extent cx="4620126" cy="3696101"/>
                  <wp:effectExtent b="0" l="0" r="0" t="0"/>
                  <wp:docPr descr="" title="" id="30" name="Picture"/>
                  <a:graphic>
                    <a:graphicData uri="http://schemas.openxmlformats.org/drawingml/2006/picture">
                      <pic:pic>
                        <pic:nvPicPr>
                          <pic:cNvPr descr="CR-scale-sampling_files/figure-docx/fig-cr_results_plot1-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Plots showing estimates of age composition for natural and hatchery-origin SFCS, with upper and lower confidence intervals</w:t>
            </w:r>
          </w:p>
          <w:bookmarkEnd w:id="32"/>
        </w:tc>
      </w:tr>
    </w:tbl>
    <w:p>
      <w:pPr>
        <w:pStyle w:val="BodyText"/>
      </w:pPr>
      <w:r>
        <w:t xml:space="preserve">The final CR outputs above give us estimates of abundance, and related uncertainty, for each age class of natural and hatchery-origin SFCS.</w:t>
      </w:r>
    </w:p>
    <w:p>
      <w:pPr>
        <w:pStyle w:val="BodyText"/>
      </w:pPr>
      <w:r>
        <w:rPr>
          <w:b/>
          <w:bCs/>
        </w:rPr>
        <w:t xml:space="preserve">(Arthur note: do we want to include language here about where/when/how to report and or publish?)</w:t>
      </w:r>
    </w:p>
    <w:p>
      <w:r>
        <w:br w:type="page"/>
      </w:r>
    </w:p>
    <w:bookmarkEnd w:id="33"/>
    <w:bookmarkStart w:id="46" w:name="appendices"/>
    <w:p>
      <w:pPr>
        <w:pStyle w:val="Heading2"/>
      </w:pPr>
      <w:r>
        <w:t xml:space="preserve">Appendices</w:t>
      </w:r>
    </w:p>
    <w:bookmarkStart w:id="34" w:name="Xdd0e0b6a25a514461d7bda7f19ee84e540f1443"/>
    <w:p>
      <w:pPr>
        <w:pStyle w:val="Heading3"/>
      </w:pPr>
      <w:r>
        <w:rPr>
          <w:i/>
          <w:iCs/>
        </w:rPr>
        <w:t xml:space="preserve">Appendix 1: the math of SRB Cohort Reconstruction</w:t>
      </w:r>
    </w:p>
    <w:p>
      <w:pPr>
        <w:pStyle w:val="FirstParagraph"/>
      </w:pPr>
      <w:r>
        <w:t xml:space="preserve">The Cohort Reconstruction methods described in this guide derive from methods detailed in</w:t>
      </w:r>
      <w:r>
        <w:t xml:space="preserve"> </w:t>
      </w:r>
      <w:r>
        <w:t xml:space="preserve">Chen et al. (</w:t>
      </w:r>
      <w:hyperlink w:anchor="ref-Chen2024">
        <w:r>
          <w:rPr>
            <w:rStyle w:val="Hyperlink"/>
          </w:rPr>
          <w:t xml:space="preserve">2024</w:t>
        </w:r>
      </w:hyperlink>
      <w:r>
        <w:t xml:space="preserve">)</w:t>
      </w:r>
      <w:r>
        <w:t xml:space="preserve">. Escapement to the SRB by SFCS is composed of (1) marked and tagged hatchery-origin fish, (2) unmarked and presumed untagged hatchery-origin fish, and (3) unmarked and untagged natural-origin fish. The abundance of each of these populations can be estimated using the following steps:</w:t>
      </w:r>
    </w:p>
    <w:p>
      <w:pPr>
        <w:numPr>
          <w:ilvl w:val="0"/>
          <w:numId w:val="1006"/>
        </w:numPr>
      </w:pPr>
      <w:r>
        <w:t xml:space="preserve">First, for each CWT recovered, the estimate of the number of tagged fish present but unrecovered (</w:t>
      </w:r>
      <m:oMath>
        <m:r>
          <m:t>k</m:t>
        </m:r>
      </m:oMath>
      <w:r>
        <w:t xml:space="preserve">) is drawn from a negative binomial distribution</w:t>
      </w:r>
      <w:r>
        <w:t xml:space="preserve"> </w:t>
      </w:r>
      <m:oMath>
        <m:r>
          <m:t>k</m:t>
        </m:r>
        <m:r>
          <m:rPr>
            <m:sty m:val="p"/>
          </m:rPr>
          <m:t>∼</m:t>
        </m:r>
        <m:r>
          <m:t>N</m:t>
        </m:r>
        <m:r>
          <m:t>B</m:t>
        </m:r>
        <m:r>
          <m:rPr>
            <m:sty m:val="p"/>
          </m:rPr>
          <m:t>(</m:t>
        </m:r>
        <m:r>
          <m:t>1</m:t>
        </m:r>
        <m:r>
          <m:rPr>
            <m:sty m:val="p"/>
          </m:rPr>
          <m:t>,</m:t>
        </m:r>
        <m:r>
          <m:t>θ</m:t>
        </m:r>
        <m:r>
          <m:rPr>
            <m:sty m:val="p"/>
          </m:rPr>
          <m:t>)</m:t>
        </m:r>
      </m:oMath>
      <w:r>
        <w:t xml:space="preserve"> </w:t>
      </w:r>
      <w:r>
        <w:t xml:space="preserve">where</w:t>
      </w:r>
      <w:r>
        <w:t xml:space="preserve"> </w:t>
      </w:r>
      <m:oMath>
        <m:r>
          <m:t>θ</m:t>
        </m:r>
      </m:oMath>
      <w:r>
        <w:t xml:space="preserve"> </w:t>
      </w:r>
      <w:r>
        <w:t xml:space="preserve">is the sampling fraction of the survey, or the recovery probability of the tag. This is done using the</w:t>
      </w:r>
      <w:r>
        <w:t xml:space="preserve"> </w:t>
      </w:r>
      <w:r>
        <w:rPr>
          <w:rStyle w:val="VerbatimChar"/>
        </w:rPr>
        <w:t xml:space="preserve">tag_k_draws()</w:t>
      </w:r>
      <w:r>
        <w:t xml:space="preserve"> </w:t>
      </w:r>
      <w:r>
        <w:t xml:space="preserve">function in this document.</w:t>
      </w:r>
    </w:p>
    <w:p>
      <w:pPr>
        <w:numPr>
          <w:ilvl w:val="0"/>
          <w:numId w:val="1006"/>
        </w:numPr>
      </w:pPr>
      <w:r>
        <w:t xml:space="preserve">For each recovered tag of an age-class</w:t>
      </w:r>
      <w:r>
        <w:t xml:space="preserve"> </w:t>
      </w:r>
      <m:oMath>
        <m:r>
          <m:t>a</m:t>
        </m:r>
      </m:oMath>
      <w:r>
        <w:t xml:space="preserve">,</w:t>
      </w:r>
      <w:r>
        <w:t xml:space="preserve"> </w:t>
      </w:r>
      <m:oMath>
        <m:r>
          <m:t>k</m:t>
        </m:r>
        <m:r>
          <m:rPr>
            <m:sty m:val="p"/>
          </m:rPr>
          <m:t>+</m:t>
        </m:r>
        <m:r>
          <m:t>1</m:t>
        </m:r>
      </m:oMath>
      <w:r>
        <w:t xml:space="preserve"> </w:t>
      </w:r>
      <w:r>
        <w:t xml:space="preserve">is the estimated number of tagged fish present (recovered and unrecovered) per tag</w:t>
      </w:r>
      <w:r>
        <w:t xml:space="preserve"> </w:t>
      </w:r>
      <m:oMath>
        <m:r>
          <m:t>t</m:t>
        </m:r>
      </m:oMath>
      <w:r>
        <w:t xml:space="preserve">. The estimate of total abundance of hatchery-origin fish with tags (</w:t>
      </w:r>
      <m:oMath>
        <m:sSub>
          <m:e>
            <m:acc>
              <m:accPr>
                <m:chr m:val="̂"/>
              </m:accPr>
              <m:e>
                <m:r>
                  <m:t>N</m:t>
                </m:r>
              </m:e>
            </m:acc>
          </m:e>
          <m:sub>
            <m:r>
              <m:t>t</m:t>
            </m:r>
            <m:r>
              <m:t>a</m:t>
            </m:r>
            <m:r>
              <m:t>g</m:t>
            </m:r>
            <m:r>
              <m:t>g</m:t>
            </m:r>
            <m:r>
              <m:t>e</m:t>
            </m:r>
            <m:r>
              <m:t>d</m:t>
            </m:r>
            <m:r>
              <m:rPr>
                <m:sty m:val="p"/>
              </m:rPr>
              <m:t>,</m:t>
            </m:r>
            <m:r>
              <m:t>a</m:t>
            </m:r>
          </m:sub>
        </m:sSub>
      </m:oMath>
      <w:r>
        <w:t xml:space="preserve">) in the escapement population is:</w:t>
      </w:r>
    </w:p>
    <w:p>
      <w:pPr>
        <w:pStyle w:val="BodyText"/>
      </w:pPr>
      <m:oMathPara>
        <m:oMathParaPr>
          <m:jc m:val="center"/>
        </m:oMathParaPr>
        <m:oMath>
          <m:sSub>
            <m:e>
              <m:acc>
                <m:accPr>
                  <m:chr m:val="̂"/>
                </m:accPr>
                <m:e>
                  <m:r>
                    <m:t>N</m:t>
                  </m:r>
                </m:e>
              </m:acc>
            </m:e>
            <m:sub>
              <m:r>
                <m:t>t</m:t>
              </m:r>
              <m:r>
                <m:t>a</m:t>
              </m:r>
              <m:r>
                <m:t>g</m:t>
              </m:r>
              <m:r>
                <m:t>g</m:t>
              </m:r>
              <m:r>
                <m:t>e</m:t>
              </m:r>
              <m:r>
                <m:t>d</m:t>
              </m:r>
              <m:r>
                <m:rPr>
                  <m:sty m:val="p"/>
                </m:rPr>
                <m:t>,</m:t>
              </m:r>
              <m:r>
                <m:t>a</m:t>
              </m:r>
            </m:sub>
          </m:sSub>
          <m:r>
            <m:rPr>
              <m:sty m:val="p"/>
            </m:rPr>
            <m:t>=</m:t>
          </m:r>
          <m:nary>
            <m:naryPr>
              <m:chr m:val="∑"/>
              <m:limLoc m:val="undOvr"/>
              <m:subHide m:val="off"/>
              <m:supHide m:val="off"/>
            </m:naryPr>
            <m:sub>
              <m:r>
                <m:t>t</m:t>
              </m:r>
              <m:r>
                <m:rPr>
                  <m:sty m:val="p"/>
                </m:rPr>
                <m:t>=</m:t>
              </m:r>
              <m:r>
                <m:t>1</m:t>
              </m:r>
            </m:sub>
            <m:sup>
              <m:r>
                <m:t>j</m:t>
              </m:r>
            </m:sup>
            <m:e>
              <m:r>
                <m:rPr>
                  <m:sty m:val="p"/>
                </m:rPr>
                <m:t>(</m:t>
              </m:r>
            </m:e>
          </m:nary>
          <m:sSub>
            <m:e>
              <m:r>
                <m:t>k</m:t>
              </m:r>
            </m:e>
            <m:sub>
              <m:r>
                <m:t>t</m:t>
              </m:r>
              <m:r>
                <m:rPr>
                  <m:sty m:val="p"/>
                </m:rPr>
                <m:t>,</m:t>
              </m:r>
              <m:r>
                <m:t>a</m:t>
              </m:r>
            </m:sub>
          </m:sSub>
          <m:r>
            <m:rPr>
              <m:sty m:val="p"/>
            </m:rPr>
            <m:t>+</m:t>
          </m:r>
          <m:r>
            <m:t>1</m:t>
          </m:r>
          <m:r>
            <m:rPr>
              <m:sty m:val="p"/>
            </m:rPr>
            <m:t>)</m:t>
          </m:r>
        </m:oMath>
      </m:oMathPara>
    </w:p>
    <w:p>
      <w:pPr>
        <w:numPr>
          <w:ilvl w:val="0"/>
          <w:numId w:val="1006"/>
        </w:numPr>
      </w:pPr>
      <w:r>
        <w:t xml:space="preserve">The total estimate of all hatchery-origin fish for an age-class in the escapement population (</w:t>
      </w:r>
      <m:oMath>
        <m:sSub>
          <m:e>
            <m:acc>
              <m:accPr>
                <m:chr m:val="̂"/>
              </m:accPr>
              <m:e>
                <m:r>
                  <m:t>N</m:t>
                </m:r>
              </m:e>
            </m:acc>
          </m:e>
          <m:sub>
            <m:r>
              <m:t>h</m:t>
            </m:r>
            <m:r>
              <m:rPr>
                <m:sty m:val="p"/>
              </m:rPr>
              <m:t>,</m:t>
            </m:r>
            <m:r>
              <m:t>a</m:t>
            </m:r>
          </m:sub>
        </m:sSub>
      </m:oMath>
      <w:r>
        <w:t xml:space="preserve">) is estimated by expanding</w:t>
      </w:r>
      <w:r>
        <w:t xml:space="preserve"> </w:t>
      </w:r>
      <m:oMath>
        <m:sSub>
          <m:e>
            <m:acc>
              <m:accPr>
                <m:chr m:val="̂"/>
              </m:accPr>
              <m:e>
                <m:r>
                  <m:t>N</m:t>
                </m:r>
              </m:e>
            </m:acc>
          </m:e>
          <m:sub>
            <m:r>
              <m:t>t</m:t>
            </m:r>
            <m:r>
              <m:t>a</m:t>
            </m:r>
            <m:r>
              <m:t>g</m:t>
            </m:r>
            <m:r>
              <m:t>g</m:t>
            </m:r>
            <m:r>
              <m:t>e</m:t>
            </m:r>
            <m:r>
              <m:t>d</m:t>
            </m:r>
            <m:r>
              <m:rPr>
                <m:sty m:val="p"/>
              </m:rPr>
              <m:t>,</m:t>
            </m:r>
            <m:r>
              <m:t>a</m:t>
            </m:r>
          </m:sub>
        </m:sSub>
      </m:oMath>
      <w:r>
        <w:t xml:space="preserve"> </w:t>
      </w:r>
      <w:r>
        <w:t xml:space="preserve">by</w:t>
      </w:r>
      <w:r>
        <w:t xml:space="preserve"> </w:t>
      </w:r>
      <m:oMath>
        <m:sSub>
          <m:e>
            <m:r>
              <m:t>F</m:t>
            </m:r>
          </m:e>
          <m:sub>
            <m:r>
              <m:t>p</m:t>
            </m:r>
            <m:r>
              <m:t>r</m:t>
            </m:r>
            <m:r>
              <m:t>o</m:t>
            </m:r>
            <m:r>
              <m:t>d</m:t>
            </m:r>
          </m:sub>
        </m:sSub>
      </m:oMath>
      <w:r>
        <w:t xml:space="preserve"> </w:t>
      </w:r>
      <w:r>
        <w:t xml:space="preserve">, the tagging rate of that release group.</w:t>
      </w:r>
    </w:p>
    <w:p>
      <w:pPr>
        <w:numPr>
          <w:ilvl w:val="0"/>
          <w:numId w:val="1006"/>
        </w:numPr>
      </w:pPr>
      <w:r>
        <w:t xml:space="preserve">The abundance of untagged fish in the population is estimated as:</w:t>
      </w:r>
    </w:p>
    <w:p>
      <w:pPr>
        <w:pStyle w:val="BodyText"/>
      </w:pPr>
      <m:oMathPara>
        <m:oMathParaPr>
          <m:jc m:val="center"/>
        </m:oMathParaPr>
        <m:oMath>
          <m:sSub>
            <m:e>
              <m:acc>
                <m:accPr>
                  <m:chr m:val="̂"/>
                </m:accPr>
                <m:e>
                  <m:r>
                    <m:t>N</m:t>
                  </m:r>
                </m:e>
              </m:acc>
            </m:e>
            <m:sub>
              <m:r>
                <m:t>u</m:t>
              </m:r>
              <m:r>
                <m:t>n</m:t>
              </m:r>
              <m:r>
                <m:t>t</m:t>
              </m:r>
              <m:r>
                <m:t>a</m:t>
              </m:r>
              <m:r>
                <m:t>g</m:t>
              </m:r>
              <m:r>
                <m:t>g</m:t>
              </m:r>
              <m:r>
                <m:t>e</m:t>
              </m:r>
              <m:r>
                <m:t>d</m:t>
              </m:r>
            </m:sub>
          </m:sSub>
          <m:r>
            <m:rPr>
              <m:sty m:val="p"/>
            </m:rPr>
            <m:t>=</m:t>
          </m:r>
          <m:acc>
            <m:accPr>
              <m:chr m:val="̂"/>
            </m:accPr>
            <m:e>
              <m:r>
                <m:t>N</m:t>
              </m:r>
            </m:e>
          </m:acc>
          <m:r>
            <m:rPr>
              <m:sty m:val="p"/>
            </m:rPr>
            <m:t>−</m:t>
          </m:r>
          <m:sSub>
            <m:e>
              <m:acc>
                <m:accPr>
                  <m:chr m:val="̂"/>
                </m:accPr>
                <m:e>
                  <m:r>
                    <m:t>N</m:t>
                  </m:r>
                </m:e>
              </m:acc>
            </m:e>
            <m:sub>
              <m:r>
                <m:t>t</m:t>
              </m:r>
              <m:r>
                <m:t>a</m:t>
              </m:r>
              <m:r>
                <m:t>g</m:t>
              </m:r>
              <m:r>
                <m:t>g</m:t>
              </m:r>
              <m:r>
                <m:t>e</m:t>
              </m:r>
              <m:r>
                <m:t>d</m:t>
              </m:r>
            </m:sub>
          </m:sSub>
        </m:oMath>
      </m:oMathPara>
    </w:p>
    <w:p>
      <w:pPr>
        <w:numPr>
          <w:ilvl w:val="0"/>
          <w:numId w:val="1006"/>
        </w:numPr>
      </w:pPr>
      <w:r>
        <w:t xml:space="preserve">Scale ages of untagged fish recovered at the survey location are used to estimate the age composition of unmarked escapement. For each age-class</w:t>
      </w:r>
      <w:r>
        <w:t xml:space="preserve"> </w:t>
      </w:r>
      <m:oMath>
        <m:r>
          <m:t>a</m:t>
        </m:r>
      </m:oMath>
      <w:r>
        <w:t xml:space="preserve">, we can:</w:t>
      </w:r>
    </w:p>
    <w:p>
      <w:pPr>
        <w:numPr>
          <w:ilvl w:val="1"/>
          <w:numId w:val="1007"/>
        </w:numPr>
      </w:pPr>
      <w:r>
        <w:t xml:space="preserve">calculate the number of untagged fish scales for age class</w:t>
      </w:r>
      <w:r>
        <w:t xml:space="preserve"> </w:t>
      </w:r>
      <m:oMath>
        <m:r>
          <m:t>a</m:t>
        </m:r>
      </m:oMath>
      <w:r>
        <w:t xml:space="preserve"> </w:t>
      </w:r>
      <w:r>
        <w:t xml:space="preserve">from the scale sample (</w:t>
      </w:r>
      <m:oMath>
        <m:sSub>
          <m:e>
            <m:r>
              <m:t>n</m:t>
            </m:r>
          </m:e>
          <m:sub>
            <m:r>
              <m:t>u</m:t>
            </m:r>
            <m:r>
              <m:t>n</m:t>
            </m:r>
            <m:r>
              <m:t>t</m:t>
            </m:r>
            <m:r>
              <m:t>a</m:t>
            </m:r>
            <m:r>
              <m:t>g</m:t>
            </m:r>
            <m:r>
              <m:t>g</m:t>
            </m:r>
            <m:r>
              <m:t>e</m:t>
            </m:r>
            <m:r>
              <m:t>d</m:t>
            </m:r>
            <m:r>
              <m:rPr>
                <m:sty m:val="p"/>
              </m:rPr>
              <m:t>,</m:t>
            </m:r>
            <m:r>
              <m:t>a</m:t>
            </m:r>
          </m:sub>
        </m:sSub>
      </m:oMath>
      <w:r>
        <w:t xml:space="preserve">).</w:t>
      </w:r>
    </w:p>
    <w:p>
      <w:pPr>
        <w:numPr>
          <w:ilvl w:val="1"/>
          <w:numId w:val="1007"/>
        </w:numPr>
      </w:pPr>
      <w:r>
        <w:t xml:space="preserve">calculate the proportion of untagged fish scales that are of cohort</w:t>
      </w:r>
      <w:r>
        <w:t xml:space="preserve"> </w:t>
      </w:r>
      <m:oMath>
        <m:r>
          <m:t>a</m:t>
        </m:r>
      </m:oMath>
      <w:r>
        <w:t xml:space="preserve"> </w:t>
      </w:r>
      <w:r>
        <w:t xml:space="preserve">(</w:t>
      </w:r>
      <m:oMath>
        <m:sSub>
          <m:e>
            <m:r>
              <m:t>p</m:t>
            </m:r>
          </m:e>
          <m:sub>
            <m:r>
              <m:t>u</m:t>
            </m:r>
            <m:r>
              <m:t>n</m:t>
            </m:r>
            <m:r>
              <m:t>t</m:t>
            </m:r>
            <m:r>
              <m:t>a</m:t>
            </m:r>
            <m:r>
              <m:t>g</m:t>
            </m:r>
            <m:r>
              <m:t>g</m:t>
            </m:r>
            <m:r>
              <m:t>e</m:t>
            </m:r>
            <m:r>
              <m:t>d</m:t>
            </m:r>
            <m:r>
              <m:rPr>
                <m:sty m:val="p"/>
              </m:rPr>
              <m:t>,</m:t>
            </m:r>
            <m:r>
              <m:t>a</m:t>
            </m:r>
          </m:sub>
        </m:sSub>
      </m:oMath>
      <w:r>
        <w:t xml:space="preserve">).</w:t>
      </w:r>
    </w:p>
    <w:p>
      <w:pPr>
        <w:numPr>
          <w:ilvl w:val="1"/>
          <w:numId w:val="1007"/>
        </w:numPr>
      </w:pPr>
      <w:r>
        <w:t xml:space="preserve">estimate the total number of untagged fish in the population</w:t>
      </w:r>
      <w:r>
        <w:t xml:space="preserve"> </w:t>
      </w:r>
      <m:oMath>
        <m:sSub>
          <m:e>
            <m:acc>
              <m:accPr>
                <m:chr m:val="̂"/>
              </m:accPr>
              <m:e>
                <m:r>
                  <m:t>N</m:t>
                </m:r>
              </m:e>
            </m:acc>
          </m:e>
          <m:sub>
            <m:r>
              <m:t>u</m:t>
            </m:r>
            <m:r>
              <m:t>n</m:t>
            </m:r>
            <m:r>
              <m:t>t</m:t>
            </m:r>
            <m:r>
              <m:t>a</m:t>
            </m:r>
            <m:r>
              <m:t>g</m:t>
            </m:r>
            <m:r>
              <m:t>g</m:t>
            </m:r>
            <m:r>
              <m:t>e</m:t>
            </m:r>
            <m:r>
              <m:t>d</m:t>
            </m:r>
            <m:r>
              <m:rPr>
                <m:sty m:val="p"/>
              </m:rPr>
              <m:t>,</m:t>
            </m:r>
            <m:r>
              <m:t>a</m:t>
            </m:r>
          </m:sub>
        </m:sSub>
      </m:oMath>
      <w:r>
        <w:t xml:space="preserve"> </w:t>
      </w:r>
      <w:r>
        <w:t xml:space="preserve">from cohort</w:t>
      </w:r>
      <w:r>
        <w:t xml:space="preserve"> </w:t>
      </w:r>
      <m:oMath>
        <m:r>
          <m:t>a</m:t>
        </m:r>
      </m:oMath>
      <w:r>
        <w:t xml:space="preserve">:</w:t>
      </w:r>
    </w:p>
    <w:p>
      <w:pPr>
        <w:pStyle w:val="BodyText"/>
      </w:pPr>
      <m:oMathPara>
        <m:oMathParaPr>
          <m:jc m:val="center"/>
        </m:oMathParaPr>
        <m:oMath>
          <m:sSub>
            <m:e>
              <m:acc>
                <m:accPr>
                  <m:chr m:val="̂"/>
                </m:accPr>
                <m:e>
                  <m:r>
                    <m:t>N</m:t>
                  </m:r>
                </m:e>
              </m:acc>
            </m:e>
            <m:sub>
              <m:r>
                <m:t>u</m:t>
              </m:r>
              <m:r>
                <m:t>n</m:t>
              </m:r>
              <m:r>
                <m:t>t</m:t>
              </m:r>
              <m:r>
                <m:t>a</m:t>
              </m:r>
              <m:r>
                <m:t>g</m:t>
              </m:r>
              <m:r>
                <m:t>g</m:t>
              </m:r>
              <m:r>
                <m:t>e</m:t>
              </m:r>
              <m:r>
                <m:t>d</m:t>
              </m:r>
              <m:r>
                <m:rPr>
                  <m:sty m:val="p"/>
                </m:rPr>
                <m:t>,</m:t>
              </m:r>
              <m:r>
                <m:t>a</m:t>
              </m:r>
            </m:sub>
          </m:sSub>
          <m:r>
            <m:rPr>
              <m:sty m:val="p"/>
            </m:rPr>
            <m:t>=</m:t>
          </m:r>
          <m:sSub>
            <m:e>
              <m:acc>
                <m:accPr>
                  <m:chr m:val="̂"/>
                </m:accPr>
                <m:e>
                  <m:r>
                    <m:t>N</m:t>
                  </m:r>
                </m:e>
              </m:acc>
            </m:e>
            <m:sub>
              <m:r>
                <m:t>u</m:t>
              </m:r>
              <m:r>
                <m:t>n</m:t>
              </m:r>
              <m:r>
                <m:t>t</m:t>
              </m:r>
              <m:r>
                <m:t>a</m:t>
              </m:r>
              <m:r>
                <m:t>g</m:t>
              </m:r>
              <m:r>
                <m:t>g</m:t>
              </m:r>
              <m:r>
                <m:t>e</m:t>
              </m:r>
              <m:r>
                <m:t>d</m:t>
              </m:r>
            </m:sub>
          </m:sSub>
          <m:r>
            <m:rPr>
              <m:sty m:val="p"/>
            </m:rPr>
            <m:t>*</m:t>
          </m:r>
          <m:sSub>
            <m:e>
              <m:r>
                <m:t>p</m:t>
              </m:r>
            </m:e>
            <m:sub>
              <m:r>
                <m:t>u</m:t>
              </m:r>
              <m:r>
                <m:t>n</m:t>
              </m:r>
              <m:r>
                <m:t>t</m:t>
              </m:r>
              <m:r>
                <m:t>a</m:t>
              </m:r>
              <m:r>
                <m:t>g</m:t>
              </m:r>
              <m:r>
                <m:t>g</m:t>
              </m:r>
              <m:r>
                <m:t>e</m:t>
              </m:r>
              <m:r>
                <m:t>d</m:t>
              </m:r>
              <m:r>
                <m:rPr>
                  <m:sty m:val="p"/>
                </m:rPr>
                <m:t>,</m:t>
              </m:r>
              <m:r>
                <m:t>a</m:t>
              </m:r>
            </m:sub>
          </m:sSub>
        </m:oMath>
      </m:oMathPara>
    </w:p>
    <w:p>
      <w:pPr>
        <w:numPr>
          <w:ilvl w:val="0"/>
          <w:numId w:val="1006"/>
        </w:numPr>
      </w:pPr>
      <w:r>
        <w:t xml:space="preserve">The estimate of the number of untagged hatchery-origin fish is calculated as:</w:t>
      </w:r>
    </w:p>
    <w:p>
      <w:pPr>
        <w:pStyle w:val="BodyText"/>
      </w:pPr>
      <m:oMathPara>
        <m:oMathParaPr>
          <m:jc m:val="center"/>
        </m:oMathParaPr>
        <m:oMath>
          <m:sSub>
            <m:e>
              <m:acc>
                <m:accPr>
                  <m:chr m:val="̂"/>
                </m:accPr>
                <m:e>
                  <m:r>
                    <m:t>N</m:t>
                  </m:r>
                </m:e>
              </m:acc>
            </m:e>
            <m:sub>
              <m:r>
                <m:t>u</m:t>
              </m:r>
              <m:r>
                <m:t>n</m:t>
              </m:r>
              <m:r>
                <m:t>t</m:t>
              </m:r>
              <m:r>
                <m:t>a</m:t>
              </m:r>
              <m:r>
                <m:t>g</m:t>
              </m:r>
              <m:r>
                <m:t>g</m:t>
              </m:r>
              <m:r>
                <m:t>e</m:t>
              </m:r>
              <m:r>
                <m:t>d</m:t>
              </m:r>
              <m:r>
                <m:rPr>
                  <m:sty m:val="p"/>
                </m:rPr>
                <m:t>,</m:t>
              </m:r>
              <m:r>
                <m:t>h</m:t>
              </m:r>
              <m:r>
                <m:t>o</m:t>
              </m:r>
              <m:r>
                <m:rPr>
                  <m:sty m:val="p"/>
                </m:rPr>
                <m:t>,</m:t>
              </m:r>
              <m:r>
                <m:t>a</m:t>
              </m:r>
            </m:sub>
          </m:sSub>
          <m:r>
            <m:rPr>
              <m:sty m:val="p"/>
            </m:rPr>
            <m:t>=</m:t>
          </m:r>
          <m:sSub>
            <m:e>
              <m:acc>
                <m:accPr>
                  <m:chr m:val="̂"/>
                </m:accPr>
                <m:e>
                  <m:r>
                    <m:t>N</m:t>
                  </m:r>
                </m:e>
              </m:acc>
            </m:e>
            <m:sub>
              <m:r>
                <m:t>h</m:t>
              </m:r>
              <m:r>
                <m:rPr>
                  <m:sty m:val="p"/>
                </m:rPr>
                <m:t>,</m:t>
              </m:r>
              <m:r>
                <m:t>a</m:t>
              </m:r>
            </m:sub>
          </m:sSub>
          <m:r>
            <m:rPr>
              <m:sty m:val="p"/>
            </m:rPr>
            <m:t>−</m:t>
          </m:r>
          <m:sSub>
            <m:e>
              <m:acc>
                <m:accPr>
                  <m:chr m:val="̂"/>
                </m:accPr>
                <m:e>
                  <m:r>
                    <m:t>N</m:t>
                  </m:r>
                </m:e>
              </m:acc>
            </m:e>
            <m:sub>
              <m:r>
                <m:t>t</m:t>
              </m:r>
              <m:r>
                <m:t>a</m:t>
              </m:r>
              <m:r>
                <m:t>g</m:t>
              </m:r>
              <m:r>
                <m:t>g</m:t>
              </m:r>
              <m:r>
                <m:t>e</m:t>
              </m:r>
              <m:r>
                <m:t>d</m:t>
              </m:r>
              <m:r>
                <m:rPr>
                  <m:sty m:val="p"/>
                </m:rPr>
                <m:t>,</m:t>
              </m:r>
              <m:r>
                <m:t>a</m:t>
              </m:r>
            </m:sub>
          </m:sSub>
        </m:oMath>
      </m:oMathPara>
    </w:p>
    <w:p>
      <w:pPr>
        <w:numPr>
          <w:ilvl w:val="0"/>
          <w:numId w:val="1006"/>
        </w:numPr>
      </w:pPr>
      <w:r>
        <w:t xml:space="preserve">Finally, the estimate of abundance of natural-origin fish at each age-class is the number of untagged hatchery-origin fish at each age-class subtracted from the total number of untagged fish in that age class:</w:t>
      </w:r>
    </w:p>
    <w:p>
      <w:pPr>
        <w:pStyle w:val="BodyText"/>
      </w:pPr>
      <m:oMathPara>
        <m:oMathParaPr>
          <m:jc m:val="center"/>
        </m:oMathParaPr>
        <m:oMath>
          <m:sSub>
            <m:e>
              <m:acc>
                <m:accPr>
                  <m:chr m:val="̂"/>
                </m:accPr>
                <m:e>
                  <m:r>
                    <m:t>N</m:t>
                  </m:r>
                </m:e>
              </m:acc>
            </m:e>
            <m:sub>
              <m:r>
                <m:t>n</m:t>
              </m:r>
              <m:r>
                <m:rPr>
                  <m:sty m:val="p"/>
                </m:rPr>
                <m:t>,</m:t>
              </m:r>
              <m:r>
                <m:t>a</m:t>
              </m:r>
            </m:sub>
          </m:sSub>
          <m:r>
            <m:rPr>
              <m:sty m:val="p"/>
            </m:rPr>
            <m:t>=</m:t>
          </m:r>
          <m:sSub>
            <m:e>
              <m:acc>
                <m:accPr>
                  <m:chr m:val="̂"/>
                </m:accPr>
                <m:e>
                  <m:r>
                    <m:t>N</m:t>
                  </m:r>
                </m:e>
              </m:acc>
            </m:e>
            <m:sub>
              <m:r>
                <m:t>u</m:t>
              </m:r>
              <m:r>
                <m:t>n</m:t>
              </m:r>
              <m:r>
                <m:t>t</m:t>
              </m:r>
              <m:r>
                <m:t>a</m:t>
              </m:r>
              <m:r>
                <m:t>g</m:t>
              </m:r>
              <m:r>
                <m:t>g</m:t>
              </m:r>
              <m:r>
                <m:t>e</m:t>
              </m:r>
              <m:r>
                <m:t>d</m:t>
              </m:r>
              <m:r>
                <m:rPr>
                  <m:sty m:val="p"/>
                </m:rPr>
                <m:t>,</m:t>
              </m:r>
              <m:r>
                <m:t>a</m:t>
              </m:r>
            </m:sub>
          </m:sSub>
          <m:r>
            <m:rPr>
              <m:sty m:val="p"/>
            </m:rPr>
            <m:t>−</m:t>
          </m:r>
          <m:sSub>
            <m:e>
              <m:acc>
                <m:accPr>
                  <m:chr m:val="̂"/>
                </m:accPr>
                <m:e>
                  <m:r>
                    <m:t>N</m:t>
                  </m:r>
                </m:e>
              </m:acc>
            </m:e>
            <m:sub>
              <m:r>
                <m:t>u</m:t>
              </m:r>
              <m:r>
                <m:t>n</m:t>
              </m:r>
              <m:r>
                <m:t>t</m:t>
              </m:r>
              <m:r>
                <m:t>a</m:t>
              </m:r>
              <m:r>
                <m:t>g</m:t>
              </m:r>
              <m:r>
                <m:t>g</m:t>
              </m:r>
              <m:r>
                <m:t>e</m:t>
              </m:r>
              <m:r>
                <m:t>d</m:t>
              </m:r>
              <m:r>
                <m:rPr>
                  <m:sty m:val="p"/>
                </m:rPr>
                <m:t>,</m:t>
              </m:r>
              <m:r>
                <m:t>h</m:t>
              </m:r>
              <m:r>
                <m:rPr>
                  <m:sty m:val="p"/>
                </m:rPr>
                <m:t>,</m:t>
              </m:r>
              <m:r>
                <m:t>a</m:t>
              </m:r>
            </m:sub>
          </m:sSub>
        </m:oMath>
      </m:oMathPara>
    </w:p>
    <w:p>
      <w:pPr>
        <w:pStyle w:val="FirstParagraph"/>
      </w:pPr>
      <w:r>
        <w:t xml:space="preserve">A significant deviation between the methods laid out in this document and those used by</w:t>
      </w:r>
      <w:r>
        <w:t xml:space="preserve"> </w:t>
      </w:r>
      <w:r>
        <w:t xml:space="preserve">Chen et al. (</w:t>
      </w:r>
      <w:hyperlink w:anchor="ref-Chen2024">
        <w:r>
          <w:rPr>
            <w:rStyle w:val="Hyperlink"/>
          </w:rPr>
          <w:t xml:space="preserve">2024</w:t>
        </w:r>
      </w:hyperlink>
      <w:r>
        <w:t xml:space="preserve">)</w:t>
      </w:r>
      <w:r>
        <w:t xml:space="preserve"> </w:t>
      </w:r>
      <w:r>
        <w:t xml:space="preserve">et. al is that here we utilize a scale pooling method to reduce the number of scales needed to be aged for the entire basin.</w:t>
      </w:r>
    </w:p>
    <w:bookmarkEnd w:id="34"/>
    <w:bookmarkStart w:id="44" w:name="appendix-2-sources-of-uncertainty"/>
    <w:p>
      <w:pPr>
        <w:pStyle w:val="Heading3"/>
      </w:pPr>
      <w:r>
        <w:rPr>
          <w:i/>
          <w:iCs/>
        </w:rPr>
        <w:t xml:space="preserve">Appendix 2: Sources of Uncertainty</w:t>
      </w:r>
    </w:p>
    <w:p>
      <w:pPr>
        <w:pStyle w:val="FirstParagraph"/>
      </w:pPr>
      <w:r>
        <w:t xml:space="preserve">There are four main sources of uncertainty in the CR estimates produced in this guidance document:</w:t>
      </w:r>
    </w:p>
    <w:p>
      <w:pPr>
        <w:numPr>
          <w:ilvl w:val="0"/>
          <w:numId w:val="1008"/>
        </w:numPr>
      </w:pPr>
      <m:oMath>
        <m:acc>
          <m:accPr>
            <m:chr m:val="̂"/>
          </m:accPr>
          <m:e>
            <m:r>
              <m:t>N</m:t>
            </m:r>
          </m:e>
        </m:acc>
      </m:oMath>
      <w:r>
        <w:t xml:space="preserve"> </w:t>
      </w:r>
      <w:r>
        <w:t xml:space="preserve">- the uncertainty inherent in the estimates of abundance from carcass surveys. While hatcheries should be able to produce exact counts of spawning SFCS each season, spawning ground carcass surveys cannot encounter each fish. To estimate the escapement of spawning SFCS carcass surveys use a modified Cormack-Jolly-Seber mark-recapture model that does produce estimates of uncertainty, however only point estimates are reported in the GrandTab report/dataset. To ensure the accurate accounting of uncertainty in CR estimates, efforts should be made to ensure the measures of uncertainty in are also reported and made available. Until this is done, this source of uncertainty cannot be accounted for in this guidance or CR estimates.</w:t>
      </w:r>
    </w:p>
    <w:p>
      <w:pPr>
        <w:numPr>
          <w:ilvl w:val="0"/>
          <w:numId w:val="1008"/>
        </w:numPr>
      </w:pPr>
      <m:oMath>
        <m:r>
          <m:t>θ</m:t>
        </m:r>
      </m:oMath>
      <w:r>
        <w:t xml:space="preserve"> </w:t>
      </w:r>
      <w:r>
        <w:t xml:space="preserve">- the estimated fish recovery rate for a given survey.</w:t>
      </w:r>
      <w:r>
        <w:t xml:space="preserve"> </w:t>
      </w:r>
      <m:oMath>
        <m:r>
          <m:t>θ</m:t>
        </m:r>
      </m:oMath>
      <w:r>
        <w:t xml:space="preserve"> </w:t>
      </w:r>
      <w:r>
        <w:t xml:space="preserve">is utilized as to expand recovered tags to estimate the number of tagged fish that were unrecovered from a spawning survey. For hatcheries</w:t>
      </w:r>
      <w:r>
        <w:t xml:space="preserve"> </w:t>
      </w:r>
      <m:oMath>
        <m:r>
          <m:t>θ</m:t>
        </m:r>
      </m:oMath>
      <w:r>
        <w:t xml:space="preserve"> </w:t>
      </w:r>
      <w:r>
        <w:t xml:space="preserve">should be 1, but can vary significantly at natural spawning grounds.</w:t>
      </w:r>
    </w:p>
    <w:p>
      <w:pPr>
        <w:numPr>
          <w:ilvl w:val="0"/>
          <w:numId w:val="1008"/>
        </w:numPr>
      </w:pPr>
      <m:oMath>
        <m:sSub>
          <m:e>
            <m:r>
              <m:t>F</m:t>
            </m:r>
          </m:e>
          <m:sub>
            <m:r>
              <m:t>p</m:t>
            </m:r>
            <m:r>
              <m:t>r</m:t>
            </m:r>
            <m:r>
              <m:t>o</m:t>
            </m:r>
            <m:r>
              <m:t>d</m:t>
            </m:r>
          </m:sub>
        </m:sSub>
      </m:oMath>
      <w:r>
        <w:t xml:space="preserve"> </w:t>
      </w:r>
      <w:r>
        <w:t xml:space="preserve">- the tag-rate for hatchery-origin release groups.</w:t>
      </w:r>
      <w:r>
        <w:t xml:space="preserve"> </w:t>
      </w:r>
      <m:oMath>
        <m:sSub>
          <m:e>
            <m:r>
              <m:t>F</m:t>
            </m:r>
          </m:e>
          <m:sub>
            <m:r>
              <m:t>p</m:t>
            </m:r>
            <m:r>
              <m:t>r</m:t>
            </m:r>
            <m:r>
              <m:t>o</m:t>
            </m:r>
            <m:r>
              <m:t>d</m:t>
            </m:r>
          </m:sub>
        </m:sSub>
      </m:oMath>
      <w:r>
        <w:t xml:space="preserve"> </w:t>
      </w:r>
      <w:r>
        <w:t xml:space="preserve">is used to expand the estimate of hatchery-origin abundance frome each release group from a given spawning survey.</w:t>
      </w:r>
    </w:p>
    <w:p>
      <w:pPr>
        <w:numPr>
          <w:ilvl w:val="0"/>
          <w:numId w:val="1008"/>
        </w:numPr>
      </w:pPr>
      <m:oMath>
        <m:sSub>
          <m:e>
            <m:r>
              <m:t>S</m:t>
            </m:r>
          </m:e>
          <m:sub>
            <m:r>
              <m:t>b</m:t>
            </m:r>
          </m:sub>
        </m:sSub>
      </m:oMath>
      <w:r>
        <w:t xml:space="preserve"> </w:t>
      </w:r>
      <w:r>
        <w:t xml:space="preserve">- scale subsampling, or the number of scales selected and aged across survey locations. Scales aged from untagged recovered fish are used to estimate the abundance of natural-origin fish at each age-class.</w:t>
      </w:r>
    </w:p>
    <w:p>
      <w:pPr>
        <w:numPr>
          <w:ilvl w:val="0"/>
          <w:numId w:val="1008"/>
        </w:numPr>
      </w:pPr>
      <w:r>
        <w:t xml:space="preserve">Scale aging bias and correction. Aging scales incorporates some amount of error, which is corrected for by aging scales from recovered fish with tags, and thus known ages. This correction is incorporated in the aging process and not covered here.</w:t>
      </w:r>
    </w:p>
    <w:p>
      <w:pPr>
        <w:pStyle w:val="FirstParagraph"/>
      </w:pPr>
      <w:r>
        <w:t xml:space="preserve">I have run a series of Monte Carlo simulations to characterize how changes in</w:t>
      </w:r>
      <w:r>
        <w:t xml:space="preserve"> </w:t>
      </w:r>
      <m:oMath>
        <m:r>
          <m:t>θ</m:t>
        </m:r>
      </m:oMath>
      <w:r>
        <w:t xml:space="preserve">,</w:t>
      </w:r>
      <w:r>
        <w:t xml:space="preserve"> </w:t>
      </w:r>
      <m:oMath>
        <m:sSub>
          <m:e>
            <m:r>
              <m:t>F</m:t>
            </m:r>
          </m:e>
          <m:sub>
            <m:r>
              <m:t>p</m:t>
            </m:r>
            <m:r>
              <m:t>r</m:t>
            </m:r>
            <m:r>
              <m:t>o</m:t>
            </m:r>
            <m:r>
              <m:t>d</m:t>
            </m:r>
          </m:sub>
        </m:sSub>
      </m:oMath>
      <w:r>
        <w:t xml:space="preserve">, and</w:t>
      </w:r>
      <w:r>
        <w:t xml:space="preserve"> </w:t>
      </w:r>
      <m:oMath>
        <m:sSub>
          <m:e>
            <m:r>
              <m:t>S</m:t>
            </m:r>
          </m:e>
          <m:sub>
            <m:r>
              <m:t>b</m:t>
            </m:r>
          </m:sub>
        </m:sSub>
      </m:oMath>
      <w:r>
        <w:t xml:space="preserve"> </w:t>
      </w:r>
      <w:r>
        <w:t xml:space="preserve">impact the uncertainty in CR estimates.</w:t>
      </w:r>
    </w:p>
    <w:bookmarkStart w:id="35" w:name="impact-of-theta-on-uncertainty"/>
    <w:p>
      <w:pPr>
        <w:pStyle w:val="Heading4"/>
      </w:pPr>
      <w:r>
        <w:t xml:space="preserve">Impact of</w:t>
      </w:r>
      <w:r>
        <w:t xml:space="preserve"> </w:t>
      </w:r>
      <m:oMath>
        <m:r>
          <m:t>θ</m:t>
        </m:r>
      </m:oMath>
      <w:r>
        <w:t xml:space="preserve"> </w:t>
      </w:r>
      <w:r>
        <w:t xml:space="preserve">on uncertainty</w:t>
      </w:r>
    </w:p>
    <w:p>
      <w:pPr>
        <w:pStyle w:val="FirstParagraph"/>
      </w:pPr>
      <w:r>
        <w:t xml:space="preserve">fill</w:t>
      </w:r>
    </w:p>
    <w:bookmarkEnd w:id="35"/>
    <w:bookmarkStart w:id="39" w:name="impact-of-f_prod-on-uncertainty"/>
    <w:p>
      <w:pPr>
        <w:pStyle w:val="Heading4"/>
      </w:pPr>
      <w:r>
        <w:t xml:space="preserve">Impact of</w:t>
      </w:r>
      <w:r>
        <w:t xml:space="preserve"> </w:t>
      </w:r>
      <m:oMath>
        <m:sSub>
          <m:e>
            <m:r>
              <m:t>F</m:t>
            </m:r>
          </m:e>
          <m:sub>
            <m:r>
              <m:t>p</m:t>
            </m:r>
            <m:r>
              <m:t>r</m:t>
            </m:r>
            <m:r>
              <m:t>o</m:t>
            </m:r>
            <m:r>
              <m:t>d</m:t>
            </m:r>
          </m:sub>
        </m:sSub>
      </m:oMath>
      <w:r>
        <w:t xml:space="preserve"> </w:t>
      </w:r>
      <w:r>
        <w:t xml:space="preserve">on uncertainty</w:t>
      </w:r>
    </w:p>
    <w:p>
      <w:pPr>
        <w:pStyle w:val="CaptionedFigure"/>
      </w:pPr>
      <w:r>
        <w:drawing>
          <wp:inline>
            <wp:extent cx="5334000" cy="4267199"/>
            <wp:effectExtent b="0" l="0" r="0" t="0"/>
            <wp:docPr descr="Figures showing how increasing the tagging-rate of hatchery release groups impacts the uncertainty in CR estimates." title="" id="37" name="Picture"/>
            <a:graphic>
              <a:graphicData uri="http://schemas.openxmlformats.org/drawingml/2006/picture">
                <pic:pic>
                  <pic:nvPicPr>
                    <pic:cNvPr descr="outputs/p_tagrate.png" id="38" name="Picture"/>
                    <pic:cNvPicPr>
                      <a:picLocks noChangeArrowheads="1" noChangeAspect="1"/>
                    </pic:cNvPicPr>
                  </pic:nvPicPr>
                  <pic:blipFill>
                    <a:blip r:embed="rId36"/>
                    <a:stretch>
                      <a:fillRect/>
                    </a:stretch>
                  </pic:blipFill>
                  <pic:spPr bwMode="auto">
                    <a:xfrm>
                      <a:off x="0" y="0"/>
                      <a:ext cx="5334000" cy="4267199"/>
                    </a:xfrm>
                    <a:prstGeom prst="rect">
                      <a:avLst/>
                    </a:prstGeom>
                    <a:noFill/>
                    <a:ln w="9525">
                      <a:noFill/>
                      <a:headEnd/>
                      <a:tailEnd/>
                    </a:ln>
                  </pic:spPr>
                </pic:pic>
              </a:graphicData>
            </a:graphic>
          </wp:inline>
        </w:drawing>
      </w:r>
    </w:p>
    <w:p>
      <w:pPr>
        <w:pStyle w:val="ImageCaption"/>
      </w:pPr>
      <w:r>
        <w:t xml:space="preserve">Figures showing how increasing the tagging-rate of hatchery release groups impacts the uncertainty in CR estimates.</w:t>
      </w:r>
    </w:p>
    <w:bookmarkEnd w:id="39"/>
    <w:bookmarkStart w:id="43" w:name="impact-of-s_b-on-uncertainty"/>
    <w:p>
      <w:pPr>
        <w:pStyle w:val="Heading4"/>
      </w:pPr>
      <w:r>
        <w:t xml:space="preserve">Impact of</w:t>
      </w:r>
      <w:r>
        <w:t xml:space="preserve"> </w:t>
      </w:r>
      <m:oMath>
        <m:sSub>
          <m:e>
            <m:r>
              <m:t>S</m:t>
            </m:r>
          </m:e>
          <m:sub>
            <m:r>
              <m:t>b</m:t>
            </m:r>
          </m:sub>
        </m:sSub>
      </m:oMath>
      <w:r>
        <w:t xml:space="preserve"> </w:t>
      </w:r>
      <w:r>
        <w:t xml:space="preserve">on uncertainty</w:t>
      </w:r>
    </w:p>
    <w:p>
      <w:pPr>
        <w:pStyle w:val="CaptionedFigure"/>
      </w:pPr>
      <w:r>
        <w:drawing>
          <wp:inline>
            <wp:extent cx="5334000" cy="4267199"/>
            <wp:effectExtent b="0" l="0" r="0" t="0"/>
            <wp:docPr descr="Changes in relative error (A) and margin of error (B) for hatchery and natural-origin age class abundance estimates as the the sample size of ages scales pooled for the Sacramento River Basin increases." title="" id="41" name="Picture"/>
            <a:graphic>
              <a:graphicData uri="http://schemas.openxmlformats.org/drawingml/2006/picture">
                <pic:pic>
                  <pic:nvPicPr>
                    <pic:cNvPr descr="outputs/p_smallsamples.png" id="42" name="Picture"/>
                    <pic:cNvPicPr>
                      <a:picLocks noChangeArrowheads="1" noChangeAspect="1"/>
                    </pic:cNvPicPr>
                  </pic:nvPicPr>
                  <pic:blipFill>
                    <a:blip r:embed="rId40"/>
                    <a:stretch>
                      <a:fillRect/>
                    </a:stretch>
                  </pic:blipFill>
                  <pic:spPr bwMode="auto">
                    <a:xfrm>
                      <a:off x="0" y="0"/>
                      <a:ext cx="5334000" cy="4267199"/>
                    </a:xfrm>
                    <a:prstGeom prst="rect">
                      <a:avLst/>
                    </a:prstGeom>
                    <a:noFill/>
                    <a:ln w="9525">
                      <a:noFill/>
                      <a:headEnd/>
                      <a:tailEnd/>
                    </a:ln>
                  </pic:spPr>
                </pic:pic>
              </a:graphicData>
            </a:graphic>
          </wp:inline>
        </w:drawing>
      </w:r>
    </w:p>
    <w:p>
      <w:pPr>
        <w:pStyle w:val="ImageCaption"/>
      </w:pPr>
      <w:r>
        <w:t xml:space="preserve">Changes in relative error (A) and margin of error (B) for hatchery and natural-origin age class abundance estimates as the the sample size of ages scales pooled for the Sacramento River Basin increases.</w:t>
      </w:r>
    </w:p>
    <w:bookmarkEnd w:id="43"/>
    <w:bookmarkEnd w:id="44"/>
    <w:bookmarkStart w:id="45" w:name="appendix-3-functions-review"/>
    <w:p>
      <w:pPr>
        <w:pStyle w:val="Heading3"/>
      </w:pPr>
      <w:r>
        <w:rPr>
          <w:i/>
          <w:iCs/>
        </w:rPr>
        <w:t xml:space="preserve">Appendix 3: Functions Review</w:t>
      </w:r>
    </w:p>
    <w:p>
      <w:r>
        <w:br w:type="page"/>
      </w:r>
    </w:p>
    <w:bookmarkEnd w:id="45"/>
    <w:bookmarkEnd w:id="46"/>
    <w:bookmarkStart w:id="49" w:name="references"/>
    <w:p>
      <w:pPr>
        <w:pStyle w:val="Heading2"/>
      </w:pPr>
      <w:r>
        <w:t xml:space="preserve">References</w:t>
      </w:r>
    </w:p>
    <w:bookmarkStart w:id="48" w:name="refs"/>
    <w:bookmarkStart w:id="47" w:name="ref-Chen2024"/>
    <w:p>
      <w:pPr>
        <w:pStyle w:val="Bibliography"/>
      </w:pPr>
      <w:r>
        <w:t xml:space="preserve">Chen, Emily, William H. Satterthwaite, Michael R. O’Farrell, and Stephanie M. Carlson. 2024.</w:t>
      </w:r>
      <w:r>
        <w:t xml:space="preserve"> </w:t>
      </w:r>
      <w:r>
        <w:t xml:space="preserve">“Cohort Reconstruction for Sacramento River Fall Chinook Salmon and Comparison with the Sacramento Index.”</w:t>
      </w:r>
      <w:r>
        <w:t xml:space="preserve"> </w:t>
      </w:r>
      <w:r>
        <w:rPr>
          <w:i/>
          <w:iCs/>
        </w:rPr>
        <w:t xml:space="preserve">Pacific Fishery Management Council</w:t>
      </w:r>
      <w:r>
        <w:t xml:space="preserve">, September.</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36" Target="media/rId36.png" /><Relationship Type="http://schemas.openxmlformats.org/officeDocument/2006/relationships/hyperlink" Id="rId11" Target="https://cran.r-project.org/web/packages/data.table/vignettes/datatable-intro.html" TargetMode="External" /><Relationship Type="http://schemas.openxmlformats.org/officeDocument/2006/relationships/hyperlink" Id="rId12" Target="https://github.com/arthurbarros-CDFW/CR_sampling/" TargetMode="External" /><Relationship Type="http://schemas.openxmlformats.org/officeDocument/2006/relationships/hyperlink" Id="rId9" Target="https://github.com/echenfishbitch/SRFC-cohort-reconstruction-wNF" TargetMode="External" /><Relationship Type="http://schemas.openxmlformats.org/officeDocument/2006/relationships/hyperlink" Id="rId10" Target="https://tidyverse.org/" TargetMode="External" /></Relationships>
</file>

<file path=word/_rels/footnotes.xml.rels><?xml version="1.0" encoding="UTF-8"?><Relationships xmlns="http://schemas.openxmlformats.org/package/2006/relationships"><Relationship Type="http://schemas.openxmlformats.org/officeDocument/2006/relationships/hyperlink" Id="rId11" Target="https://cran.r-project.org/web/packages/data.table/vignettes/datatable-intro.html" TargetMode="External" /><Relationship Type="http://schemas.openxmlformats.org/officeDocument/2006/relationships/hyperlink" Id="rId12" Target="https://github.com/arthurbarros-CDFW/CR_sampling/" TargetMode="External" /><Relationship Type="http://schemas.openxmlformats.org/officeDocument/2006/relationships/hyperlink" Id="rId9" Target="https://github.com/echenfishbitch/SRFC-cohort-reconstruction-wNF" TargetMode="External" /><Relationship Type="http://schemas.openxmlformats.org/officeDocument/2006/relationships/hyperlink" Id="rId10" Target="https://tidyvers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Cohort Reconstruction Methodology</dc:title>
  <dc:creator/>
  <cp:keywords/>
  <dcterms:created xsi:type="dcterms:W3CDTF">2026-08-25T14:37:05Z</dcterms:created>
  <dcterms:modified xsi:type="dcterms:W3CDTF">2026-08-25T14:37:05Z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references/references.bib</vt:lpwstr>
  </property>
  <property fmtid="{D5CDD505-2E9C-101B-9397-08002B2CF9AE}" pid="4" name="code-block-border-left">
    <vt:lpwstr>False</vt:lpwstr>
  </property>
  <property fmtid="{D5CDD505-2E9C-101B-9397-08002B2CF9AE}" pid="5" name="date">
    <vt:lpwstr>2026-08-25</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eep_tex">
    <vt:lpwstr>yes</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