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 w:line="240" w:lineRule="auto"/>
        <w:ind w:firstLine="0"/>
        <w:jc w:val="center"/>
      </w:pPr>
      <w:r>
        <w:rPr>
          <w:rFonts w:ascii="Arial" w:hAnsi="Arial"/>
          <w:b/>
          <w:sz w:val="24"/>
        </w:rPr>
        <w:t>MATERIAL SUPLEMENTAR</w:t>
      </w:r>
    </w:p>
    <w:p>
      <w:pPr>
        <w:spacing w:after="280" w:line="240" w:lineRule="auto"/>
        <w:ind w:firstLine="0"/>
        <w:jc w:val="center"/>
      </w:pPr>
      <w:r>
        <w:rPr>
          <w:rFonts w:ascii="Arial" w:hAnsi="Arial"/>
          <w:b w:val="0"/>
          <w:sz w:val="24"/>
        </w:rPr>
        <w:t>De indicador a regra de alocação: Potencial de Creche por Município no “Programa Infância Feliz”</w:t>
      </w:r>
    </w:p>
    <w:p>
      <w:pPr>
        <w:spacing w:after="2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Figuras, tabelas e mapas inseridos no texto, reproduzidos na mesma forma e numeração do manuscrito.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1. Processo decisório e institucional do Programa Infância Feliz Paraná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2. Fluxo financeiro do incentivo fundo a fundo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3. Arquitetura do Potencial de Creche por Município (seção 3.4)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4. Os 3 blocos de distribuição das creches (seção 4.1)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1. Quadro síntese do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2. Quadro síntese do fator demográfico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3. Quadro síntese do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4. Cobertura de creche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5. Fatores e PCM,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6. Cálculo proporcional por faixas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7. Distribuição final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1.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2. Fator demográfico no Estado do Paraná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3.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4. Potencial de Creche por Município (seção 3.4)</w:t>
      </w:r>
    </w:p>
    <w:p>
      <w:r>
        <w:br w:type="page"/>
      </w:r>
    </w:p>
    <w:p w14:paraId="37537AC2" w14:textId="55ECD578" w:rsidR="00CA52E5" w:rsidRPr="0071165A" w:rsidRDefault="00000000" w:rsidP="00CE74F2">
      <w:pPr>
        <w:keepNext/>
        <w:spacing w:before="160" w:after="60" w:line="240" w:lineRule="auto"/>
        <w:ind w:firstLine="0"/>
        <w:jc w:val="center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1 - </w:t>
      </w:r>
      <w:r>
        <w:rPr>
          <w:sz w:val="22"/>
          <w:lang w:val="pt-BR"/>
        </w:rPr>
        <w:t xml:space="preserve">Processo Decisório e Institucional do Programa Infância Feliz Paraná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835"/>
        <w:gridCol w:w="283"/>
        <w:gridCol w:w="2836"/>
      </w:tblGrid>
      <w:tr w:rsidR="00274A7B" w:rsidRPr="0071165A" w14:paraId="6085C7CF" w14:textId="77777777" w:rsidTr="000B2982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92631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Casa Civil</w:t>
            </w:r>
          </w:p>
          <w:p w14:paraId="5F612939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color w:val="FFFFFF"/>
                <w:sz w:val="16"/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 xml:space="preserve">Estudo Técnico </w:t>
            </w:r>
          </w:p>
          <w:p w14:paraId="465AE4BE" w14:textId="22D4F900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Articulação Institucional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F7544" w14:textId="5B42B6B4" w:rsidR="00274A7B" w:rsidRDefault="00274A7B" w:rsidP="00274A7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→</w:t>
            </w:r>
          </w:p>
          <w:p w14:paraId="280616AE" w14:textId="45527F2E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←</w:t>
            </w:r>
          </w:p>
        </w:tc>
        <w:tc>
          <w:tcPr>
            <w:tcW w:w="5954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391F88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b/>
                <w:color w:val="FFFFFF"/>
                <w:sz w:val="16"/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SEDEF </w:t>
            </w:r>
          </w:p>
          <w:p w14:paraId="31673C6C" w14:textId="53FFDB83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Cs/>
                <w:lang w:val="pt-BR"/>
              </w:rPr>
            </w:pPr>
            <w:r>
              <w:rPr>
                <w:bCs/>
                <w:color w:val="FFFFFF"/>
                <w:sz w:val="16"/>
                <w:lang w:val="pt-BR"/>
              </w:rPr>
              <w:t>(gestora do FIA/PR)</w:t>
            </w:r>
          </w:p>
        </w:tc>
      </w:tr>
      <w:tr w:rsidR="00274A7B" w14:paraId="138A82C5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F4278" w14:textId="44864C4A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B5A926" w14:textId="77777777" w:rsidR="00274A7B" w:rsidRDefault="00274A7B" w:rsidP="00274A7B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6C916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FCFFE6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F1E929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1A54764B" w14:textId="77777777" w:rsidTr="00274A7B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76DDF" w14:textId="77777777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0000"/>
                <w:sz w:val="16"/>
                <w:lang w:val="pt-BR"/>
              </w:rPr>
              <w:t>Ipardes</w:t>
            </w:r>
          </w:p>
          <w:p w14:paraId="54CEE797" w14:textId="6933256B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 xml:space="preserve">Estudo técnico prévio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7750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89B37" w14:textId="287CBC12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CEDCA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781A6" w14:textId="2EF24C20" w:rsidR="00274A7B" w:rsidRDefault="00274A7B" w:rsidP="00274A7B">
            <w:pPr>
              <w:ind w:firstLine="0"/>
              <w:jc w:val="center"/>
            </w:pPr>
          </w:p>
        </w:tc>
        <w:tc>
          <w:tcPr>
            <w:tcW w:w="283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E569AA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Paranacidade / SECID</w:t>
            </w:r>
          </w:p>
          <w:p w14:paraId="0313669E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Projeto padrão, análise, autorização para licitar e vistorias</w:t>
            </w:r>
          </w:p>
        </w:tc>
      </w:tr>
      <w:tr w:rsidR="00274A7B" w14:paraId="7E735190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EC3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5604EE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258" w14:textId="5641A20A" w:rsidR="00274A7B" w:rsidRDefault="00274A7B" w:rsidP="00274A7B">
            <w:pPr>
              <w:ind w:firstLine="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83398A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32870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6FAD1CFA" w14:textId="77777777">
        <w:trPr>
          <w:cantSplit/>
          <w:jc w:val="center"/>
        </w:trPr>
        <w:tc>
          <w:tcPr>
            <w:tcW w:w="90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CEB56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Municípios (399): adesão, terreno, projeto de implantação, licitação, obra e prestação de contas; conselhos municipais (CMDCA) e fundos municipais (FMDCA)</w:t>
            </w:r>
          </w:p>
        </w:tc>
      </w:tr>
      <w:tr w:rsidR="00274A7B" w14:paraId="526DD826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DA1B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3110C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1F272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9EC745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4F8353" w14:textId="77777777" w:rsidR="00274A7B" w:rsidRDefault="00274A7B" w:rsidP="00274A7B"/>
        </w:tc>
      </w:tr>
      <w:tr w:rsidR="00274A7B" w:rsidRPr="0071165A" w14:paraId="022BEA87" w14:textId="77777777" w:rsidTr="00274A7B">
        <w:trPr>
          <w:cantSplit/>
          <w:jc w:val="center"/>
        </w:trPr>
        <w:tc>
          <w:tcPr>
            <w:tcW w:w="311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0A1134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Controle: TCE-PR, MP-PR, Defensoria Pública, CEDCA e CMDCA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2EB35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618A3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Resultado: 303 unidades em 261 municípios (2024); segunda etapa em 2025</w:t>
            </w:r>
          </w:p>
        </w:tc>
      </w:tr>
    </w:tbl>
    <w:p w14:paraId="69D0F131" w14:textId="5199620A" w:rsidR="00CA52E5" w:rsidRPr="0071165A" w:rsidRDefault="00000000" w:rsidP="00CE74F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(2026).</w:t>
      </w:r>
    </w:p>
    <w:p>
      <w:r>
        <w:br w:type="page"/>
      </w:r>
    </w:p>
    <w:p w14:paraId="28D898B2" w14:textId="77777777" w:rsidR="00F82582" w:rsidRPr="0071165A" w:rsidRDefault="00F82582" w:rsidP="00F82582">
      <w:pPr>
        <w:keepNext/>
        <w:spacing w:before="160" w:after="60" w:line="240" w:lineRule="auto"/>
        <w:ind w:firstLine="0"/>
        <w:jc w:val="left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2 - </w:t>
      </w:r>
      <w:r>
        <w:rPr>
          <w:sz w:val="22"/>
          <w:lang w:val="pt-BR"/>
        </w:rPr>
        <w:t xml:space="preserve">Fluxo Financeiro do incentivo fundo a fundo</w:t>
      </w:r>
    </w:p>
    <w:tbl>
      <w:tblPr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55"/>
        <w:gridCol w:w="680"/>
        <w:gridCol w:w="1361"/>
        <w:gridCol w:w="255"/>
        <w:gridCol w:w="1361"/>
        <w:gridCol w:w="680"/>
        <w:gridCol w:w="255"/>
        <w:gridCol w:w="2042"/>
      </w:tblGrid>
      <w:tr w:rsidR="00F82582" w:rsidRPr="0071165A" w14:paraId="37D555FA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4F81BD" w:themeFill="accent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66B909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  <w:t>SEFA (Secretaria da Fazenda)</w:t>
            </w:r>
          </w:p>
        </w:tc>
      </w:tr>
      <w:tr w:rsidR="00F82582" w:rsidRPr="0071165A" w14:paraId="7FE5FA42" w14:textId="77777777" w:rsidTr="000D4E5E">
        <w:trPr>
          <w:cantSplit/>
          <w:trHeight w:val="20"/>
          <w:jc w:val="center"/>
        </w:trPr>
        <w:tc>
          <w:tcPr>
            <w:tcW w:w="2976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2B25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Complementação ao FIA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3493DD5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 xml:space="preserve"> Saldo Livre do FIA/PR 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279E5314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Devolução de Duodécimo da Assembleia Legislativa</w:t>
            </w:r>
          </w:p>
        </w:tc>
      </w:tr>
      <w:tr w:rsidR="00F82582" w14:paraId="4FDC992C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BEA792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F4D9B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0E44F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3A2F6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8F7F4D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136ED6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FD49E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</w:tr>
      <w:tr w:rsidR="00F82582" w:rsidRPr="0071165A" w14:paraId="3BF0A40E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ED1CC7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FIA/PR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75D86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FCE18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Termo de Adesão e Resolução de Habilitação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640122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C451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Fundo Municipal (FMDCA)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2CDE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E3102E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Licitação e obra pelo município</w:t>
            </w:r>
          </w:p>
        </w:tc>
      </w:tr>
      <w:tr w:rsidR="00F82582" w14:paraId="0AC60315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283C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64934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03168C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84DDB7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A7BB0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7F05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C3EE8" w14:textId="77777777" w:rsidR="00F82582" w:rsidRDefault="00F82582" w:rsidP="000D4E5E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F82582" w:rsidRPr="0071165A" w14:paraId="66CD1B12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70E3F7" w14:textId="77777777" w:rsidR="00F82582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  <w:t>Encargos municipais</w:t>
            </w:r>
          </w:p>
          <w:p w14:paraId="2AE6796D" w14:textId="77777777" w:rsidR="00F82582" w:rsidRPr="00274A7B" w:rsidRDefault="00F82582" w:rsidP="000D4E5E">
            <w:pPr>
              <w:spacing w:line="240" w:lineRule="auto"/>
              <w:ind w:firstLine="0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Terreno de 1.200 m², custo excedente ao teto e aditivos, conclusão em 36 meses (restituição em caso de descumprimento), custeio posterior com Fundeb e receitas próprias</w:t>
            </w:r>
          </w:p>
        </w:tc>
      </w:tr>
    </w:tbl>
    <w:p w14:paraId="49219832" w14:textId="75312935" w:rsidR="00F82582" w:rsidRDefault="00F82582" w:rsidP="00F8258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>Fonte: Elaboração própria (2026).</w:t>
      </w:r>
    </w:p>
    <w:p>
      <w:r>
        <w:br w:type="page"/>
      </w:r>
    </w:p>
    <w:p w14:paraId="7AF14A1F" w14:textId="75E08CCE" w:rsidR="00CA52E5" w:rsidRPr="002B639E" w:rsidRDefault="00000000" w:rsidP="002B639E">
      <w:pPr>
        <w:keepNext/>
        <w:spacing w:before="160" w:after="24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3 - </w:t>
      </w:r>
      <w:r>
        <w:rPr>
          <w:szCs w:val="24"/>
          <w:lang w:val="pt-BR"/>
        </w:rPr>
        <w:t>Arquitetura do Potencial de Creche por Município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94"/>
        <w:gridCol w:w="328"/>
        <w:gridCol w:w="2691"/>
        <w:gridCol w:w="328"/>
        <w:gridCol w:w="2695"/>
        <w:gridCol w:w="326"/>
      </w:tblGrid>
      <w:tr w:rsidR="004B3D2A" w:rsidRPr="002B639E" w14:paraId="45A41EA0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B58D9C" w14:textId="18086CF5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educacional</w:t>
            </w:r>
          </w:p>
          <w:p w14:paraId="7106675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oferta existente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B88F37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5AF371" w14:textId="3E0678DA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demográfico</w:t>
            </w:r>
          </w:p>
          <w:p w14:paraId="583A144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pressão da demanda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2A07DF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CC271" w14:textId="2E37EAF2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Fator Socioeconômico</w:t>
            </w:r>
          </w:p>
          <w:p w14:paraId="773C2703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color w:val="FFFFFF"/>
                <w:sz w:val="18"/>
                <w:szCs w:val="24"/>
              </w:rPr>
              <w:t>vulnerabilidade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1A69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2686925A" w14:textId="77777777" w:rsidTr="002B639E">
        <w:trPr>
          <w:cantSplit/>
          <w:jc w:val="center"/>
        </w:trPr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902234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CD73F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A41C2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99ABD3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6E95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DC150E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7F684354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95719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7F09B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55F38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42ACBA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E93D0D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D801A0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</w:tbl>
    <w:p w14:paraId="6C2B10CE" w14:textId="5AEA8D8C" w:rsidR="00CA52E5" w:rsidRDefault="00000000" w:rsidP="004B3D2A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lastRenderedPageBreak/>
        <w:t xml:space="preserve">Fonte: Elaboração própria (2026)</w:t>
      </w:r>
    </w:p>
    <w:p>
      <w:r>
        <w:br w:type="page"/>
      </w:r>
    </w:p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4 –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1 - 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2 - 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3 - 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Tetos por município: 10, 8, 7, 4 e 2 unidades (de 142 para 100)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31B16BA1" w14:textId="709659D3" w:rsidR="00CA52E5" w:rsidRPr="00287047" w:rsidRDefault="00287047" w:rsidP="00287047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1 –</w:t>
      </w:r>
      <w:r>
        <w:rPr>
          <w:szCs w:val="24"/>
          <w:lang w:val="pt-BR"/>
        </w:rPr>
        <w:t xml:space="preserve"> Quadro Síntese do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7"/>
        <w:gridCol w:w="1545"/>
        <w:gridCol w:w="1092"/>
        <w:gridCol w:w="950"/>
        <w:gridCol w:w="647"/>
        <w:gridCol w:w="1462"/>
        <w:gridCol w:w="1035"/>
        <w:gridCol w:w="1044"/>
      </w:tblGrid>
      <w:tr w:rsidR="00CA52E5" w14:paraId="42A43CE2" w14:textId="77777777" w:rsidTr="00D77F3F">
        <w:tc>
          <w:tcPr>
            <w:tcW w:w="688" w:type="pct"/>
            <w:shd w:val="clear" w:color="auto" w:fill="984806" w:themeFill="accent6" w:themeFillShade="80"/>
          </w:tcPr>
          <w:p w14:paraId="7E7ADD98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969" w:type="pct"/>
            <w:shd w:val="clear" w:color="auto" w:fill="984806" w:themeFill="accent6" w:themeFillShade="80"/>
          </w:tcPr>
          <w:p w14:paraId="4A9415D1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Cálculo</w:t>
            </w:r>
          </w:p>
        </w:tc>
        <w:tc>
          <w:tcPr>
            <w:tcW w:w="719" w:type="pct"/>
            <w:shd w:val="clear" w:color="auto" w:fill="984806" w:themeFill="accent6" w:themeFillShade="80"/>
          </w:tcPr>
          <w:p w14:paraId="2E15C7AC" w14:textId="28F03E8F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Fonte / Ano</w:t>
            </w:r>
          </w:p>
        </w:tc>
        <w:tc>
          <w:tcPr>
            <w:tcW w:w="406" w:type="pct"/>
            <w:shd w:val="clear" w:color="auto" w:fill="984806" w:themeFill="accent6" w:themeFillShade="80"/>
          </w:tcPr>
          <w:p w14:paraId="1499D5AC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Sentido</w:t>
            </w:r>
          </w:p>
        </w:tc>
        <w:tc>
          <w:tcPr>
            <w:tcW w:w="281" w:type="pct"/>
            <w:shd w:val="clear" w:color="auto" w:fill="984806" w:themeFill="accent6" w:themeFillShade="80"/>
          </w:tcPr>
          <w:p w14:paraId="6CA6E632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Cs w:val="18"/>
              </w:rPr>
            </w:pPr>
            <w:r>
              <w:rPr>
                <w:b/>
                <w:color w:val="FFFFFF" w:themeColor="background1"/>
                <w:szCs w:val="18"/>
              </w:rPr>
              <w:t>Peso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59DA0DA4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Paraná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1D4A21A0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Brasil</w:t>
            </w:r>
          </w:p>
        </w:tc>
        <w:tc>
          <w:tcPr>
            <w:tcW w:w="562" w:type="pct"/>
            <w:shd w:val="clear" w:color="auto" w:fill="984806" w:themeFill="accent6" w:themeFillShade="80"/>
          </w:tcPr>
          <w:p w14:paraId="3FF8B0D2" w14:textId="6B681392" w:rsidR="00CA52E5" w:rsidRPr="00287047" w:rsidRDefault="00287047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Posição PR</w:t>
            </w:r>
          </w:p>
        </w:tc>
      </w:tr>
      <w:tr w:rsidR="00CA52E5" w:rsidRPr="0071165A" w14:paraId="3AA74D83" w14:textId="77777777" w:rsidTr="003907C1">
        <w:tc>
          <w:tcPr>
            <w:tcW w:w="688" w:type="pct"/>
            <w:vAlign w:val="center"/>
          </w:tcPr>
          <w:p w14:paraId="31C086B7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Cobertura de creche (MC)</w:t>
            </w:r>
          </w:p>
        </w:tc>
        <w:tc>
          <w:tcPr>
            <w:tcW w:w="969" w:type="pct"/>
            <w:vAlign w:val="center"/>
          </w:tcPr>
          <w:p w14:paraId="41FCE170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creche / população de 0 a 4 anos</w:t>
            </w:r>
          </w:p>
        </w:tc>
        <w:tc>
          <w:tcPr>
            <w:tcW w:w="719" w:type="pct"/>
            <w:vAlign w:val="center"/>
          </w:tcPr>
          <w:p w14:paraId="1D61600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3BAEAEC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7751E1B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7" w:type="pct"/>
            <w:vAlign w:val="center"/>
          </w:tcPr>
          <w:p w14:paraId="2310C2A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26,5% (0 a 4 anos); 42,0% (0 a 3 anos, PNAD 2024)</w:t>
            </w:r>
          </w:p>
        </w:tc>
        <w:tc>
          <w:tcPr>
            <w:tcW w:w="687" w:type="pct"/>
            <w:vAlign w:val="center"/>
          </w:tcPr>
          <w:p w14:paraId="5508807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41,2% (0 a 3 anos, PNAD 2024)</w:t>
            </w:r>
          </w:p>
        </w:tc>
        <w:tc>
          <w:tcPr>
            <w:tcW w:w="562" w:type="pct"/>
            <w:vAlign w:val="center"/>
          </w:tcPr>
          <w:p w14:paraId="42365D5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4ª maior cobertura entre 27 UFs</w:t>
            </w:r>
          </w:p>
        </w:tc>
      </w:tr>
      <w:tr w:rsidR="00CA52E5" w14:paraId="07F23A00" w14:textId="77777777" w:rsidTr="003907C1">
        <w:tc>
          <w:tcPr>
            <w:tcW w:w="688" w:type="pct"/>
            <w:vAlign w:val="center"/>
          </w:tcPr>
          <w:p w14:paraId="3F5566F1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Matrícula em pré-escola e fundamental (MP)</w:t>
            </w:r>
          </w:p>
        </w:tc>
        <w:tc>
          <w:tcPr>
            <w:tcW w:w="969" w:type="pct"/>
            <w:vAlign w:val="center"/>
          </w:tcPr>
          <w:p w14:paraId="4A5B08E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pré-escola e ensino fundamental / população de 5 a 14 anos</w:t>
            </w:r>
          </w:p>
        </w:tc>
        <w:tc>
          <w:tcPr>
            <w:tcW w:w="719" w:type="pct"/>
            <w:vAlign w:val="center"/>
          </w:tcPr>
          <w:p w14:paraId="2171B8ED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22D00D41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22993016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9D67BA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Mediana municipal de 1,11 matrícula por criança</w:t>
            </w:r>
          </w:p>
        </w:tc>
        <w:tc>
          <w:tcPr>
            <w:tcW w:w="687" w:type="pct"/>
            <w:vAlign w:val="center"/>
          </w:tcPr>
          <w:p w14:paraId="6453AB2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na mesma base</w:t>
            </w:r>
          </w:p>
        </w:tc>
        <w:tc>
          <w:tcPr>
            <w:tcW w:w="562" w:type="pct"/>
            <w:vAlign w:val="center"/>
          </w:tcPr>
          <w:p w14:paraId="78DB1644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14:paraId="0BEC6852" w14:textId="77777777" w:rsidTr="003907C1">
        <w:tc>
          <w:tcPr>
            <w:tcW w:w="688" w:type="pct"/>
            <w:vAlign w:val="center"/>
          </w:tcPr>
          <w:p w14:paraId="72A7B8E3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Oferta privada (OP)</w:t>
            </w:r>
          </w:p>
        </w:tc>
        <w:tc>
          <w:tcPr>
            <w:tcW w:w="969" w:type="pct"/>
            <w:vAlign w:val="center"/>
          </w:tcPr>
          <w:p w14:paraId="276CC0B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Estabelecimentos privados com creche / total de estabelecimentos com creche</w:t>
            </w:r>
          </w:p>
        </w:tc>
        <w:tc>
          <w:tcPr>
            <w:tcW w:w="719" w:type="pct"/>
            <w:vAlign w:val="center"/>
          </w:tcPr>
          <w:p w14:paraId="122A2E0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Escolar 2023 (Inep)</w:t>
            </w:r>
          </w:p>
        </w:tc>
        <w:tc>
          <w:tcPr>
            <w:tcW w:w="406" w:type="pct"/>
            <w:vAlign w:val="center"/>
          </w:tcPr>
          <w:p w14:paraId="7734C4EA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E73474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78376B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42,3% dos estabelecimentos</w:t>
            </w:r>
          </w:p>
        </w:tc>
        <w:tc>
          <w:tcPr>
            <w:tcW w:w="687" w:type="pct"/>
            <w:vAlign w:val="center"/>
          </w:tcPr>
          <w:p w14:paraId="396F371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33,1% das matrículas em creche na rede privada (2024)</w:t>
            </w:r>
          </w:p>
        </w:tc>
        <w:tc>
          <w:tcPr>
            <w:tcW w:w="562" w:type="pct"/>
            <w:vAlign w:val="center"/>
          </w:tcPr>
          <w:p w14:paraId="7AA0F538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comparável (unidades distintas)</w:t>
            </w:r>
          </w:p>
        </w:tc>
      </w:tr>
    </w:tbl>
    <w:p w14:paraId="2909F1C1" w14:textId="1E85EFD5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2 –</w:t>
      </w:r>
      <w:r>
        <w:rPr>
          <w:szCs w:val="24"/>
          <w:lang w:val="pt-BR"/>
        </w:rPr>
        <w:t xml:space="preserve"> Quadro Síntese do Fator Demográfico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Fonte 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SIM e Sinasc 2020 (Datasus)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Proporção de crianças pequenas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População da faixa etária infantil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6,1% de 0 a 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6,3%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6ª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3 –</w:t>
      </w:r>
      <w:r>
        <w:rPr>
          <w:szCs w:val="24"/>
          <w:lang w:val="pt-BR"/>
        </w:rPr>
        <w:t xml:space="preserve"> Quadro Síntese do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Sisvan 2023 (Ministério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55,4% das crianças de 0 a 6 anos no CadÚnico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IPDM 2021 (Ipardes)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R$ 2.069; pobreza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F5161E9" w14:textId="67B3A524" w:rsidR="00CA52E5" w:rsidRPr="00B96BCE" w:rsidRDefault="00000000" w:rsidP="00B96BC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4 -</w:t>
      </w:r>
      <w:r>
        <w:rPr>
          <w:szCs w:val="24"/>
          <w:lang w:val="pt-BR"/>
        </w:rPr>
        <w:t xml:space="preserve"> Cobertura de creche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9"/>
        <w:gridCol w:w="2211"/>
        <w:gridCol w:w="2211"/>
        <w:gridCol w:w="2211"/>
      </w:tblGrid>
      <w:tr w:rsidR="00CA52E5" w:rsidRPr="00B96BCE" w14:paraId="77A20C72" w14:textId="77777777" w:rsidTr="00403340">
        <w:tc>
          <w:tcPr>
            <w:tcW w:w="1340" w:type="pct"/>
            <w:shd w:val="clear" w:color="auto" w:fill="0171C1"/>
            <w:vAlign w:val="center"/>
          </w:tcPr>
          <w:p w14:paraId="70262A04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Porte (habitantes)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326DDC2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Municípios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5160A29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População 0–4 (%)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39908098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Cobertura de creche (%)</w:t>
            </w:r>
          </w:p>
        </w:tc>
      </w:tr>
      <w:tr w:rsidR="00CA52E5" w:rsidRPr="00B96BCE" w14:paraId="4D9B7842" w14:textId="77777777" w:rsidTr="00B96BCE">
        <w:tc>
          <w:tcPr>
            <w:tcW w:w="1340" w:type="pct"/>
          </w:tcPr>
          <w:p w14:paraId="1EC463A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G2 (acima de 1 milhão)</w:t>
            </w:r>
          </w:p>
        </w:tc>
        <w:tc>
          <w:tcPr>
            <w:tcW w:w="1220" w:type="pct"/>
          </w:tcPr>
          <w:p w14:paraId="6F30E43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41AF582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12,2</w:t>
            </w:r>
          </w:p>
        </w:tc>
        <w:tc>
          <w:tcPr>
            <w:tcW w:w="1220" w:type="pct"/>
          </w:tcPr>
          <w:p w14:paraId="7ED507D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20,9</w:t>
            </w:r>
          </w:p>
        </w:tc>
      </w:tr>
      <w:tr w:rsidR="00CA52E5" w:rsidRPr="00B96BCE" w14:paraId="2873F433" w14:textId="77777777" w:rsidTr="00B96BCE">
        <w:tc>
          <w:tcPr>
            <w:tcW w:w="1340" w:type="pct"/>
          </w:tcPr>
          <w:p w14:paraId="6061670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 (500 mil a 1 milhão)</w:t>
            </w:r>
          </w:p>
        </w:tc>
        <w:tc>
          <w:tcPr>
            <w:tcW w:w="1220" w:type="pct"/>
          </w:tcPr>
          <w:p w14:paraId="13BB26D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0DCE5DD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1220" w:type="pct"/>
          </w:tcPr>
          <w:p w14:paraId="40F23F5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</w:t>
            </w:r>
          </w:p>
        </w:tc>
      </w:tr>
      <w:tr w:rsidR="00CA52E5" w:rsidRPr="00B96BCE" w14:paraId="55CE0912" w14:textId="77777777" w:rsidTr="00B96BCE">
        <w:tc>
          <w:tcPr>
            <w:tcW w:w="1340" w:type="pct"/>
          </w:tcPr>
          <w:p w14:paraId="036BFFF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 (200 a 500 mil)</w:t>
            </w:r>
          </w:p>
        </w:tc>
        <w:tc>
          <w:tcPr>
            <w:tcW w:w="1220" w:type="pct"/>
          </w:tcPr>
          <w:p w14:paraId="6147DD2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20" w:type="pct"/>
          </w:tcPr>
          <w:p w14:paraId="1CFD12D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33C98A5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</w:t>
            </w:r>
          </w:p>
        </w:tc>
      </w:tr>
      <w:tr w:rsidR="00CA52E5" w:rsidRPr="00B96BCE" w14:paraId="71C82E3B" w14:textId="77777777" w:rsidTr="00B96BCE">
        <w:tc>
          <w:tcPr>
            <w:tcW w:w="1340" w:type="pct"/>
          </w:tcPr>
          <w:p w14:paraId="5C3ED7F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 (100 a 200 mil)</w:t>
            </w:r>
          </w:p>
        </w:tc>
        <w:tc>
          <w:tcPr>
            <w:tcW w:w="1220" w:type="pct"/>
          </w:tcPr>
          <w:p w14:paraId="71F03C8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20" w:type="pct"/>
          </w:tcPr>
          <w:p w14:paraId="284EF56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7829AC69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25,5</w:t>
            </w:r>
          </w:p>
        </w:tc>
      </w:tr>
      <w:tr w:rsidR="00CA52E5" w:rsidRPr="00B96BCE" w14:paraId="77F6833B" w14:textId="77777777" w:rsidTr="00B96BCE">
        <w:tc>
          <w:tcPr>
            <w:tcW w:w="1340" w:type="pct"/>
          </w:tcPr>
          <w:p w14:paraId="27A2717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 (70 a 100 mil)</w:t>
            </w:r>
          </w:p>
        </w:tc>
        <w:tc>
          <w:tcPr>
            <w:tcW w:w="1220" w:type="pct"/>
          </w:tcPr>
          <w:p w14:paraId="1DE7A89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20" w:type="pct"/>
          </w:tcPr>
          <w:p w14:paraId="5B3B71D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1220" w:type="pct"/>
          </w:tcPr>
          <w:p w14:paraId="128AF570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28,3</w:t>
            </w:r>
          </w:p>
        </w:tc>
      </w:tr>
      <w:tr w:rsidR="00CA52E5" w:rsidRPr="00B96BCE" w14:paraId="18AC2897" w14:textId="77777777" w:rsidTr="00B96BCE">
        <w:tc>
          <w:tcPr>
            <w:tcW w:w="1340" w:type="pct"/>
          </w:tcPr>
          <w:p w14:paraId="47155B7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 (20 a 70 mil)</w:t>
            </w:r>
          </w:p>
        </w:tc>
        <w:tc>
          <w:tcPr>
            <w:tcW w:w="1220" w:type="pct"/>
          </w:tcPr>
          <w:p w14:paraId="1962561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220" w:type="pct"/>
          </w:tcPr>
          <w:p w14:paraId="6C8CBDB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19,3</w:t>
            </w:r>
          </w:p>
        </w:tc>
        <w:tc>
          <w:tcPr>
            <w:tcW w:w="1220" w:type="pct"/>
          </w:tcPr>
          <w:p w14:paraId="6E56F2C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30,7</w:t>
            </w:r>
          </w:p>
        </w:tc>
      </w:tr>
      <w:tr w:rsidR="00CA52E5" w:rsidRPr="00B96BCE" w14:paraId="2F1EA8A3" w14:textId="77777777" w:rsidTr="00B96BCE">
        <w:tc>
          <w:tcPr>
            <w:tcW w:w="1340" w:type="pct"/>
          </w:tcPr>
          <w:p w14:paraId="1F9DE52D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 (5 a 20 mil)</w:t>
            </w:r>
          </w:p>
        </w:tc>
        <w:tc>
          <w:tcPr>
            <w:tcW w:w="1220" w:type="pct"/>
          </w:tcPr>
          <w:p w14:paraId="076DAB4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220" w:type="pct"/>
          </w:tcPr>
          <w:p w14:paraId="15511BB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19,8</w:t>
            </w:r>
          </w:p>
        </w:tc>
        <w:tc>
          <w:tcPr>
            <w:tcW w:w="1220" w:type="pct"/>
          </w:tcPr>
          <w:p w14:paraId="63A0E92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30,2</w:t>
            </w:r>
          </w:p>
        </w:tc>
      </w:tr>
      <w:tr w:rsidR="00CA52E5" w:rsidRPr="00B96BCE" w14:paraId="04BCA248" w14:textId="77777777" w:rsidTr="00B96BCE">
        <w:tc>
          <w:tcPr>
            <w:tcW w:w="1340" w:type="pct"/>
          </w:tcPr>
          <w:p w14:paraId="463832A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 (até 5 mil)</w:t>
            </w:r>
          </w:p>
        </w:tc>
        <w:tc>
          <w:tcPr>
            <w:tcW w:w="1220" w:type="pct"/>
          </w:tcPr>
          <w:p w14:paraId="74FC2EC5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220" w:type="pct"/>
          </w:tcPr>
          <w:p w14:paraId="099B304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220" w:type="pct"/>
          </w:tcPr>
          <w:p w14:paraId="2198FA0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41,8</w:t>
            </w:r>
          </w:p>
        </w:tc>
      </w:tr>
      <w:tr w:rsidR="00CA52E5" w:rsidRPr="00B96BCE" w14:paraId="1E3F8655" w14:textId="77777777" w:rsidTr="00B96BCE">
        <w:tc>
          <w:tcPr>
            <w:tcW w:w="1340" w:type="pct"/>
          </w:tcPr>
          <w:p w14:paraId="53AA5F6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Paraná</w:t>
            </w:r>
          </w:p>
        </w:tc>
        <w:tc>
          <w:tcPr>
            <w:tcW w:w="1220" w:type="pct"/>
          </w:tcPr>
          <w:p w14:paraId="4A1BA61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1220" w:type="pct"/>
          </w:tcPr>
          <w:p w14:paraId="21BEF9B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1220" w:type="pct"/>
          </w:tcPr>
          <w:p w14:paraId="367E16D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26,5</w:t>
            </w:r>
          </w:p>
        </w:tc>
      </w:tr>
    </w:tbl>
    <w:p w14:paraId="5E414721" w14:textId="142F423A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12BEC48" w14:textId="23081FE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5 -</w:t>
      </w:r>
      <w:r>
        <w:rPr>
          <w:szCs w:val="24"/>
          <w:lang w:val="pt-BR"/>
        </w:rPr>
        <w:t xml:space="preserve"> Fatores e </w:t>
      </w:r>
      <m:oMath>
        <m:r>
          <w:rPr>
            <w:rFonts w:ascii="Cambria Math" w:hAnsi="Cambria Math"/>
            <w:szCs w:val="24"/>
            <w:lang w:val="pt-BR"/>
          </w:rPr>
          <m:t>PCM</m:t>
        </m:r>
      </m:oMath>
      <w:r>
        <w:rPr>
          <w:szCs w:val="24"/>
          <w:lang w:val="pt-BR"/>
        </w:rPr>
        <w:t>,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9"/>
        <w:gridCol w:w="1395"/>
        <w:gridCol w:w="1439"/>
        <w:gridCol w:w="1283"/>
        <w:gridCol w:w="1042"/>
        <w:gridCol w:w="1042"/>
        <w:gridCol w:w="1042"/>
      </w:tblGrid>
      <w:tr w:rsidR="00CA52E5" w14:paraId="5FA44430" w14:textId="77777777" w:rsidTr="00D009AE">
        <w:tc>
          <w:tcPr>
            <w:tcW w:w="1082" w:type="pct"/>
            <w:vMerge w:val="restart"/>
            <w:shd w:val="clear" w:color="auto" w:fill="215868" w:themeFill="accent5" w:themeFillShade="80"/>
          </w:tcPr>
          <w:p w14:paraId="4D146038" w14:textId="77777777" w:rsidR="00CA52E5" w:rsidRPr="00D009AE" w:rsidRDefault="00000000">
            <w:pPr>
              <w:pStyle w:val="Tabela"/>
              <w:keepNext/>
              <w:rPr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Porte (habitantes)</w:t>
            </w:r>
          </w:p>
        </w:tc>
        <w:tc>
          <w:tcPr>
            <w:tcW w:w="1959" w:type="pct"/>
            <w:gridSpan w:val="3"/>
            <w:shd w:val="clear" w:color="auto" w:fill="215868" w:themeFill="accent5" w:themeFillShade="80"/>
          </w:tcPr>
          <w:p w14:paraId="21BC2AEC" w14:textId="77777777" w:rsidR="00CA52E5" w:rsidRPr="00D009AE" w:rsidRDefault="0000000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Fatores (média)</w:t>
            </w:r>
          </w:p>
        </w:tc>
        <w:tc>
          <w:tcPr>
            <w:tcW w:w="1960" w:type="pct"/>
            <w:gridSpan w:val="3"/>
            <w:shd w:val="clear" w:color="auto" w:fill="7030A0"/>
          </w:tcPr>
          <w:p w14:paraId="4AC76CC3" w14:textId="36B35D3B" w:rsidR="00CA52E5" w:rsidRPr="00D009AE" w:rsidRDefault="00D009AE">
            <w:pPr>
              <w:pStyle w:val="Tabela"/>
              <w:keepNext/>
              <w:jc w:val="center"/>
              <w:rPr>
                <w:sz w:val="20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8"/>
                  </w:rPr>
                  <m:t>PCM</m:t>
                </m:r>
              </m:oMath>
            </m:oMathPara>
          </w:p>
        </w:tc>
      </w:tr>
      <w:tr w:rsidR="00CA52E5" w14:paraId="50736428" w14:textId="77777777" w:rsidTr="00D009AE">
        <w:tc>
          <w:tcPr>
            <w:tcW w:w="1082" w:type="pct"/>
            <w:vMerge/>
            <w:shd w:val="clear" w:color="auto" w:fill="215868" w:themeFill="accent5" w:themeFillShade="80"/>
          </w:tcPr>
          <w:p w14:paraId="3BD8CCFD" w14:textId="77777777" w:rsidR="00CA52E5" w:rsidRPr="00D009AE" w:rsidRDefault="00CA52E5">
            <w:pPr>
              <w:rPr>
                <w:sz w:val="20"/>
                <w:szCs w:val="28"/>
              </w:rPr>
            </w:pPr>
          </w:p>
        </w:tc>
        <w:tc>
          <w:tcPr>
            <w:tcW w:w="653" w:type="pct"/>
            <w:shd w:val="clear" w:color="auto" w:fill="984806" w:themeFill="accent6" w:themeFillShade="80"/>
          </w:tcPr>
          <w:p w14:paraId="073CE0C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Educacional</w:t>
            </w:r>
          </w:p>
        </w:tc>
        <w:tc>
          <w:tcPr>
            <w:tcW w:w="653" w:type="pct"/>
            <w:shd w:val="clear" w:color="auto" w:fill="0070C0"/>
          </w:tcPr>
          <w:p w14:paraId="4588D89C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Demográfico</w:t>
            </w:r>
          </w:p>
        </w:tc>
        <w:tc>
          <w:tcPr>
            <w:tcW w:w="653" w:type="pct"/>
            <w:shd w:val="clear" w:color="auto" w:fill="009051"/>
          </w:tcPr>
          <w:p w14:paraId="2DEAC518" w14:textId="164AC13C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Socioecon.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2297FD31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Média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3BD9019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Mínimo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0F1FC273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Máximo</w:t>
            </w:r>
          </w:p>
        </w:tc>
      </w:tr>
      <w:tr w:rsidR="00CA52E5" w14:paraId="2DC106F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75D63D1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G2 (acima de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6F20D58" w14:textId="77777777" w:rsidR="00CA52E5" w:rsidRDefault="00000000" w:rsidP="00D009AE">
            <w:pPr>
              <w:pStyle w:val="Tabela"/>
              <w:keepNext/>
              <w:jc w:val="center"/>
            </w:pPr>
            <w:r>
              <w:t>56,5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EF6C427" w14:textId="77777777" w:rsidR="00CA52E5" w:rsidRDefault="00000000" w:rsidP="00D009AE">
            <w:pPr>
              <w:pStyle w:val="Tabela"/>
              <w:keepNext/>
              <w:jc w:val="center"/>
            </w:pPr>
            <w:r>
              <w:t>29,9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BD00E8B" w14:textId="77777777" w:rsidR="00CA52E5" w:rsidRDefault="00000000" w:rsidP="00D009AE">
            <w:pPr>
              <w:pStyle w:val="Tabela"/>
              <w:keepNext/>
              <w:jc w:val="center"/>
            </w:pPr>
            <w:r>
              <w:t>0,0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7CAC66F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92B654C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D9C756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</w:tr>
      <w:tr w:rsidR="00CA52E5" w14:paraId="001E1AA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6134C13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G1 (500 mil a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FE63201" w14:textId="77777777" w:rsidR="00CA52E5" w:rsidRDefault="00000000" w:rsidP="00D009AE">
            <w:pPr>
              <w:pStyle w:val="Tabela"/>
              <w:keepNext/>
              <w:jc w:val="center"/>
            </w:pPr>
            <w:r>
              <w:t>65,9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D1918F7" w14:textId="77777777" w:rsidR="00CA52E5" w:rsidRDefault="00000000" w:rsidP="00D009AE">
            <w:pPr>
              <w:pStyle w:val="Tabela"/>
              <w:keepNext/>
              <w:jc w:val="center"/>
            </w:pPr>
            <w:r>
              <w:t>39,5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46DFBC4F" w14:textId="77777777" w:rsidR="00CA52E5" w:rsidRDefault="00000000" w:rsidP="00D009AE">
            <w:pPr>
              <w:pStyle w:val="Tabela"/>
              <w:keepNext/>
              <w:jc w:val="center"/>
            </w:pPr>
            <w:r>
              <w:t>24,2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47F0DA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2EF9FFB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DD93049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</w:tr>
      <w:tr w:rsidR="00CA52E5" w14:paraId="7B7991E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1DF1C3C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M2 (200 a 500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5EF1535C" w14:textId="77777777" w:rsidR="00CA52E5" w:rsidRDefault="00000000" w:rsidP="00D009AE">
            <w:pPr>
              <w:pStyle w:val="Tabela"/>
              <w:keepNext/>
              <w:jc w:val="center"/>
            </w:pPr>
            <w:r>
              <w:t>63,1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B17C803" w14:textId="77777777" w:rsidR="00CA52E5" w:rsidRDefault="00000000" w:rsidP="00D009AE">
            <w:pPr>
              <w:pStyle w:val="Tabela"/>
              <w:keepNext/>
              <w:jc w:val="center"/>
            </w:pPr>
            <w:r>
              <w:t>47,3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0A6101E5" w14:textId="77777777" w:rsidR="00CA52E5" w:rsidRDefault="00000000" w:rsidP="00D009AE">
            <w:pPr>
              <w:pStyle w:val="Tabela"/>
              <w:keepNext/>
              <w:jc w:val="center"/>
            </w:pPr>
            <w:r>
              <w:t>21,9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69269C2" w14:textId="77777777" w:rsidR="00CA52E5" w:rsidRDefault="00000000" w:rsidP="00D009AE">
            <w:pPr>
              <w:pStyle w:val="Tabela"/>
              <w:keepNext/>
              <w:jc w:val="center"/>
            </w:pPr>
            <w:r>
              <w:t>0,434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9F020D3" w14:textId="77777777" w:rsidR="00CA52E5" w:rsidRDefault="00000000" w:rsidP="00D009AE">
            <w:pPr>
              <w:pStyle w:val="Tabela"/>
              <w:keepNext/>
              <w:jc w:val="center"/>
            </w:pPr>
            <w:r>
              <w:t>0,310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C282755" w14:textId="77777777" w:rsidR="00CA52E5" w:rsidRDefault="00000000" w:rsidP="00D009AE">
            <w:pPr>
              <w:pStyle w:val="Tabela"/>
              <w:keepNext/>
              <w:jc w:val="center"/>
            </w:pPr>
            <w:r>
              <w:t>0,515</w:t>
            </w:r>
          </w:p>
        </w:tc>
      </w:tr>
      <w:tr w:rsidR="00CA52E5" w14:paraId="2A11E552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1DF9408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M1 (100 a 200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793E9819" w14:textId="77777777" w:rsidR="00CA52E5" w:rsidRDefault="00000000" w:rsidP="00D009AE">
            <w:pPr>
              <w:pStyle w:val="Tabela"/>
              <w:keepNext/>
              <w:jc w:val="center"/>
            </w:pPr>
            <w:r>
              <w:t>63,8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15DE2D4" w14:textId="77777777" w:rsidR="00CA52E5" w:rsidRDefault="00000000" w:rsidP="00D009AE">
            <w:pPr>
              <w:pStyle w:val="Tabela"/>
              <w:keepNext/>
              <w:jc w:val="center"/>
            </w:pPr>
            <w:r>
              <w:t>49,7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9D3D76D" w14:textId="77777777" w:rsidR="00CA52E5" w:rsidRDefault="00000000" w:rsidP="00D009AE">
            <w:pPr>
              <w:pStyle w:val="Tabela"/>
              <w:keepNext/>
              <w:jc w:val="center"/>
            </w:pPr>
            <w:r>
              <w:t>26,9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EFC468B" w14:textId="77777777" w:rsidR="00CA52E5" w:rsidRDefault="00000000" w:rsidP="00D009AE">
            <w:pPr>
              <w:pStyle w:val="Tabela"/>
              <w:keepNext/>
              <w:jc w:val="center"/>
            </w:pPr>
            <w:r>
              <w:t>0,462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2B0315" w14:textId="77777777" w:rsidR="00CA52E5" w:rsidRDefault="00000000" w:rsidP="00D009AE">
            <w:pPr>
              <w:pStyle w:val="Tabela"/>
              <w:keepNext/>
              <w:jc w:val="center"/>
            </w:pPr>
            <w:r>
              <w:t>0,329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222C80" w14:textId="77777777" w:rsidR="00CA52E5" w:rsidRDefault="00000000" w:rsidP="00D009AE">
            <w:pPr>
              <w:pStyle w:val="Tabela"/>
              <w:keepNext/>
              <w:jc w:val="center"/>
            </w:pPr>
            <w:r>
              <w:t>0,666</w:t>
            </w:r>
          </w:p>
        </w:tc>
      </w:tr>
      <w:tr w:rsidR="00CA52E5" w14:paraId="3C0F26C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B9744D2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P4 (70 a 100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537F173" w14:textId="77777777" w:rsidR="00CA52E5" w:rsidRDefault="00000000" w:rsidP="00D009AE">
            <w:pPr>
              <w:pStyle w:val="Tabela"/>
              <w:keepNext/>
              <w:jc w:val="center"/>
            </w:pPr>
            <w:r>
              <w:t>57,2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E36955C" w14:textId="77777777" w:rsidR="00CA52E5" w:rsidRDefault="00000000" w:rsidP="00D009AE">
            <w:pPr>
              <w:pStyle w:val="Tabela"/>
              <w:keepNext/>
              <w:jc w:val="center"/>
            </w:pPr>
            <w:r>
              <w:t>49,4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F0C8FF6" w14:textId="77777777" w:rsidR="00CA52E5" w:rsidRDefault="00000000" w:rsidP="00D009AE">
            <w:pPr>
              <w:pStyle w:val="Tabela"/>
              <w:keepNext/>
              <w:jc w:val="center"/>
            </w:pPr>
            <w:r>
              <w:t>21,8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FBAA47" w14:textId="77777777" w:rsidR="00CA52E5" w:rsidRDefault="00000000" w:rsidP="00D009AE">
            <w:pPr>
              <w:pStyle w:val="Tabela"/>
              <w:keepNext/>
              <w:jc w:val="center"/>
            </w:pPr>
            <w:r>
              <w:t>0,415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4C064CB" w14:textId="77777777" w:rsidR="00CA52E5" w:rsidRDefault="00000000" w:rsidP="00D009AE">
            <w:pPr>
              <w:pStyle w:val="Tabela"/>
              <w:keepNext/>
              <w:jc w:val="center"/>
            </w:pPr>
            <w:r>
              <w:t>0,344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3E7BB75" w14:textId="77777777" w:rsidR="00CA52E5" w:rsidRDefault="00000000" w:rsidP="00D009AE">
            <w:pPr>
              <w:pStyle w:val="Tabela"/>
              <w:keepNext/>
              <w:jc w:val="center"/>
            </w:pPr>
            <w:r>
              <w:t>0,535</w:t>
            </w:r>
          </w:p>
        </w:tc>
      </w:tr>
      <w:tr w:rsidR="00CA52E5" w14:paraId="01C94F9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C4FB819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P3 (20 a 70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09567113" w14:textId="77777777" w:rsidR="00CA52E5" w:rsidRDefault="00000000" w:rsidP="00D009AE">
            <w:pPr>
              <w:pStyle w:val="Tabela"/>
              <w:keepNext/>
              <w:jc w:val="center"/>
            </w:pPr>
            <w:r>
              <w:t>56,4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543C9F26" w14:textId="77777777" w:rsidR="00CA52E5" w:rsidRDefault="00000000" w:rsidP="00D009AE">
            <w:pPr>
              <w:pStyle w:val="Tabela"/>
              <w:keepNext/>
              <w:jc w:val="center"/>
            </w:pPr>
            <w:r>
              <w:t>49,1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4B245F4" w14:textId="77777777" w:rsidR="00CA52E5" w:rsidRDefault="00000000" w:rsidP="00D009AE">
            <w:pPr>
              <w:pStyle w:val="Tabela"/>
              <w:keepNext/>
              <w:jc w:val="center"/>
            </w:pPr>
            <w:r>
              <w:t>34,2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632709E" w14:textId="77777777" w:rsidR="00CA52E5" w:rsidRDefault="00000000" w:rsidP="00D009AE">
            <w:pPr>
              <w:pStyle w:val="Tabela"/>
              <w:keepNext/>
              <w:jc w:val="center"/>
            </w:pPr>
            <w:r>
              <w:t>0,461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817221C" w14:textId="77777777" w:rsidR="00CA52E5" w:rsidRDefault="00000000" w:rsidP="00D009AE">
            <w:pPr>
              <w:pStyle w:val="Tabela"/>
              <w:keepNext/>
              <w:jc w:val="center"/>
            </w:pPr>
            <w:r>
              <w:t>0,288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A84554D" w14:textId="77777777" w:rsidR="00CA52E5" w:rsidRDefault="00000000" w:rsidP="00D009AE">
            <w:pPr>
              <w:pStyle w:val="Tabela"/>
              <w:keepNext/>
              <w:jc w:val="center"/>
            </w:pPr>
            <w:r>
              <w:t>0,675</w:t>
            </w:r>
          </w:p>
        </w:tc>
      </w:tr>
      <w:tr w:rsidR="00CA52E5" w14:paraId="02E20A68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2FF9E9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P2 (5 a 20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374B472" w14:textId="77777777" w:rsidR="00CA52E5" w:rsidRDefault="00000000" w:rsidP="00D009AE">
            <w:pPr>
              <w:pStyle w:val="Tabela"/>
              <w:keepNext/>
              <w:jc w:val="center"/>
            </w:pPr>
            <w:r>
              <w:t>57,4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F3B47DD" w14:textId="77777777" w:rsidR="00CA52E5" w:rsidRDefault="00000000" w:rsidP="00D009AE">
            <w:pPr>
              <w:pStyle w:val="Tabela"/>
              <w:keepNext/>
              <w:jc w:val="center"/>
            </w:pPr>
            <w:r>
              <w:t>45,9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040C9F1" w14:textId="77777777" w:rsidR="00CA52E5" w:rsidRDefault="00000000" w:rsidP="00D009AE">
            <w:pPr>
              <w:pStyle w:val="Tabela"/>
              <w:keepNext/>
              <w:jc w:val="center"/>
            </w:pPr>
            <w:r>
              <w:t>44,2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60900887" w14:textId="77777777" w:rsidR="00CA52E5" w:rsidRDefault="00000000" w:rsidP="00D009AE">
            <w:pPr>
              <w:pStyle w:val="Tabela"/>
              <w:keepNext/>
              <w:jc w:val="center"/>
            </w:pPr>
            <w:r>
              <w:t>0,498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A4050D" w14:textId="77777777" w:rsidR="00CA52E5" w:rsidRDefault="00000000" w:rsidP="00D009AE">
            <w:pPr>
              <w:pStyle w:val="Tabela"/>
              <w:keepNext/>
              <w:jc w:val="center"/>
            </w:pPr>
            <w:r>
              <w:t>0,275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628DAC" w14:textId="77777777" w:rsidR="00CA52E5" w:rsidRDefault="00000000" w:rsidP="00D009AE">
            <w:pPr>
              <w:pStyle w:val="Tabela"/>
              <w:keepNext/>
              <w:jc w:val="center"/>
            </w:pPr>
            <w:r>
              <w:t>0,775</w:t>
            </w:r>
          </w:p>
        </w:tc>
      </w:tr>
      <w:tr w:rsidR="00CA52E5" w14:paraId="109FAB7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34B5E21E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P1 (até 5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0B0646E" w14:textId="77777777" w:rsidR="00CA52E5" w:rsidRDefault="00000000" w:rsidP="00D009AE">
            <w:pPr>
              <w:pStyle w:val="Tabela"/>
              <w:keepNext/>
              <w:jc w:val="center"/>
            </w:pPr>
            <w:r>
              <w:t>47,6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4A099E09" w14:textId="77777777" w:rsidR="00CA52E5" w:rsidRDefault="00000000" w:rsidP="00D009AE">
            <w:pPr>
              <w:pStyle w:val="Tabela"/>
              <w:keepNext/>
              <w:jc w:val="center"/>
            </w:pPr>
            <w:r>
              <w:t>44,1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6E00A372" w14:textId="77777777" w:rsidR="00CA52E5" w:rsidRDefault="00000000" w:rsidP="00D009AE">
            <w:pPr>
              <w:pStyle w:val="Tabela"/>
              <w:keepNext/>
              <w:jc w:val="center"/>
            </w:pPr>
            <w:r>
              <w:t>46,9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98B4700" w14:textId="77777777" w:rsidR="00CA52E5" w:rsidRDefault="00000000" w:rsidP="00D009AE">
            <w:pPr>
              <w:pStyle w:val="Tabela"/>
              <w:keepNext/>
              <w:jc w:val="center"/>
            </w:pPr>
            <w:r>
              <w:t>0,466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F2F84C5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D055521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  <w:tr w:rsidR="00CA52E5" w14:paraId="27752D6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5882550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Paraná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1B04514C" w14:textId="77777777" w:rsidR="00CA52E5" w:rsidRDefault="00000000" w:rsidP="00D009AE">
            <w:pPr>
              <w:pStyle w:val="Tabela"/>
              <w:keepNext/>
              <w:jc w:val="center"/>
            </w:pPr>
            <w:r>
              <w:t>55,1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FAF9818" w14:textId="77777777" w:rsidR="00CA52E5" w:rsidRDefault="00000000" w:rsidP="00D009AE">
            <w:pPr>
              <w:pStyle w:val="Tabela"/>
              <w:keepNext/>
              <w:jc w:val="center"/>
            </w:pPr>
            <w:r>
              <w:t>46,1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E6A8F22" w14:textId="77777777" w:rsidR="00CA52E5" w:rsidRDefault="00000000" w:rsidP="00D009AE">
            <w:pPr>
              <w:pStyle w:val="Tabela"/>
              <w:keepNext/>
              <w:jc w:val="center"/>
            </w:pPr>
            <w:r>
              <w:t>41,8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901F0F4" w14:textId="77777777" w:rsidR="00CA52E5" w:rsidRDefault="00000000" w:rsidP="00D009AE">
            <w:pPr>
              <w:pStyle w:val="Tabela"/>
              <w:keepNext/>
              <w:jc w:val="center"/>
            </w:pPr>
            <w:r>
              <w:t>0,480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A85A62C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4449E2F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</w:tbl>
    <w:p w14:paraId="277227AE" w14:textId="379518FB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lastRenderedPageBreak/>
        <w:t xml:space="preserve">Tabela 6 - </w:t>
      </w:r>
      <w:r>
        <w:rPr>
          <w:szCs w:val="24"/>
          <w:lang w:val="pt-BR"/>
        </w:rPr>
        <w:t xml:space="preserve">Cálculo proporcional por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Porte (habitantes)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Mun/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Pop. 0–4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Após &gt;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Teto por mun.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12,2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4,3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6,4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399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100,0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100,9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após tetos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7 – </w:t>
      </w:r>
      <w:r>
        <w:rPr>
          <w:szCs w:val="24"/>
          <w:lang w:val="pt-BR"/>
        </w:rPr>
        <w:t xml:space="preserve">Distribuição Final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Número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Inicial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Revisão</w:t>
            </w:r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03/2024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2A7DF7FE" w14:textId="3471963F" w:rsidR="00CA52E5" w:rsidRPr="00287047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1 -</w:t>
      </w:r>
      <w:r>
        <w:rPr>
          <w:szCs w:val="24"/>
          <w:lang w:val="pt-BR"/>
        </w:rPr>
        <w:t xml:space="preserve">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p w14:paraId="3D9F97A0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2D2749ED" wp14:editId="574BD932">
            <wp:extent cx="3240000" cy="2848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e_educ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553" w14:textId="7939127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1297B88" w14:textId="76E62688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2 -</w:t>
      </w:r>
      <w:r>
        <w:rPr>
          <w:szCs w:val="24"/>
          <w:lang w:val="pt-BR"/>
        </w:rPr>
        <w:t xml:space="preserve"> Fator demográfico no Estado do Paraná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p w14:paraId="7F74D21D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3D833AD" wp14:editId="68432586">
            <wp:extent cx="3240000" cy="2848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d_demo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A8D" w14:textId="0E2B280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3 -</w:t>
      </w:r>
      <w:r>
        <w:rPr>
          <w:szCs w:val="24"/>
          <w:lang w:val="pt-BR"/>
        </w:rPr>
        <w:t xml:space="preserve">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B30976F" w14:textId="33E590A5" w:rsidR="00CA52E5" w:rsidRPr="002B639E" w:rsidRDefault="00000000" w:rsidP="002B639E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4 - </w:t>
      </w:r>
      <w:r>
        <w:rPr>
          <w:szCs w:val="24"/>
          <w:lang w:val="pt-BR"/>
        </w:rPr>
        <w:t>Potencial de Creche por Município (</w:t>
      </w:r>
      <m:oMath>
        <m:r>
          <w:rPr>
            <w:rFonts w:ascii="Cambria Math" w:hAnsi="Cambria Math"/>
            <w:szCs w:val="24"/>
          </w:rPr>
          <m:t>PCM</m:t>
        </m:r>
      </m:oMath>
      <w:r>
        <w:rPr>
          <w:szCs w:val="24"/>
          <w:lang w:val="pt-BR"/>
        </w:rPr>
        <w:t>)</w:t>
      </w:r>
    </w:p>
    <w:p w14:paraId="222E6D0B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5477536E" wp14:editId="00C87D7A">
            <wp:extent cx="3240000" cy="2848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6EE" w14:textId="2E25F3CC" w:rsidR="00CA52E5" w:rsidRPr="0071165A" w:rsidRDefault="00000000" w:rsidP="004B3D2A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