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Análise de Horários Ideais para Publicação</w:t>
      </w:r>
    </w:p>
    <w:p>
      <w:pPr>
        <w:pStyle w:val="Heading2"/>
      </w:pPr>
      <w:r>
        <w:t>Fatores Considerados na Análise</w:t>
      </w:r>
    </w:p>
    <w:p>
      <w:r>
        <w:t>A definição dos melhores horários para publicação de conteúdo foi baseada em:</w:t>
      </w:r>
    </w:p>
    <w:p>
      <w:pPr>
        <w:pStyle w:val="ListBullet"/>
      </w:pPr>
      <w:r>
        <w:t>Dados de Engajamento do YouTube: Análise de padrões de visualização e interação em canais financeiros similares</w:t>
      </w:r>
    </w:p>
    <w:p>
      <w:pPr>
        <w:pStyle w:val="ListBullet"/>
      </w:pPr>
      <w:r>
        <w:t>Comportamento do Público-Alvo: Hábitos de consumo de conteúdo do perfil demográfico interessado em finanças</w:t>
      </w:r>
    </w:p>
    <w:p>
      <w:pPr>
        <w:pStyle w:val="ListBullet"/>
      </w:pPr>
      <w:r>
        <w:t>Fusos Horários Brasileiros: Consideração das diferentes zonas de tempo no Brasil</w:t>
      </w:r>
    </w:p>
    <w:p>
      <w:pPr>
        <w:pStyle w:val="ListBullet"/>
      </w:pPr>
      <w:r>
        <w:t>Ciclos de Atividade Semanal: Variações de engajamento entre dias úteis e finais de semana</w:t>
      </w:r>
    </w:p>
    <w:p>
      <w:pPr>
        <w:pStyle w:val="ListBullet"/>
      </w:pPr>
      <w:r>
        <w:t>Competição por Atenção: Horários com menor saturação de conteúdo similar</w:t>
      </w:r>
    </w:p>
    <w:p>
      <w:pPr>
        <w:pStyle w:val="Heading2"/>
      </w:pPr>
      <w:r>
        <w:t>Horários Ideais para Publicação</w:t>
      </w:r>
    </w:p>
    <w:p>
      <w:pPr>
        <w:pStyle w:val="Heading3"/>
      </w:pPr>
      <w:r>
        <w:t>Vídeos Longos (3x por semana)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Dia da Semana</w:t>
            </w:r>
          </w:p>
        </w:tc>
        <w:tc>
          <w:tcPr>
            <w:tcW w:type="dxa" w:w="2880"/>
          </w:tcPr>
          <w:p>
            <w:r>
              <w:t>Horário Ideal</w:t>
            </w:r>
          </w:p>
        </w:tc>
        <w:tc>
          <w:tcPr>
            <w:tcW w:type="dxa" w:w="2880"/>
          </w:tcPr>
          <w:p>
            <w:r>
              <w:t>Justificativa</w:t>
            </w:r>
          </w:p>
        </w:tc>
      </w:tr>
      <w:tr>
        <w:tc>
          <w:tcPr>
            <w:tcW w:type="dxa" w:w="2880"/>
          </w:tcPr>
          <w:p>
            <w:r>
              <w:t>Segunda-feira</w:t>
            </w:r>
          </w:p>
        </w:tc>
        <w:tc>
          <w:tcPr>
            <w:tcW w:type="dxa" w:w="2880"/>
          </w:tcPr>
          <w:p>
            <w:r>
              <w:t>19h00</w:t>
            </w:r>
          </w:p>
        </w:tc>
        <w:tc>
          <w:tcPr>
            <w:tcW w:type="dxa" w:w="2880"/>
          </w:tcPr>
          <w:p>
            <w:r>
              <w:t>Início da semana com alta disposição para planejamento e aprendizado. Publicar após o horário comercial permite que o público assista com calma em casa.</w:t>
            </w:r>
          </w:p>
        </w:tc>
      </w:tr>
      <w:tr>
        <w:tc>
          <w:tcPr>
            <w:tcW w:type="dxa" w:w="2880"/>
          </w:tcPr>
          <w:p>
            <w:r>
              <w:t>Quarta-feira</w:t>
            </w:r>
          </w:p>
        </w:tc>
        <w:tc>
          <w:tcPr>
            <w:tcW w:type="dxa" w:w="2880"/>
          </w:tcPr>
          <w:p>
            <w:r>
              <w:t>19h00</w:t>
            </w:r>
          </w:p>
        </w:tc>
        <w:tc>
          <w:tcPr>
            <w:tcW w:type="dxa" w:w="2880"/>
          </w:tcPr>
          <w:p>
            <w:r>
              <w:t>Meio da semana é um momento de "respiro" onde as pessoas buscam conteúdo para se motivar. Novamente, o horário pós-expediente maximiza disponibilidade.</w:t>
            </w:r>
          </w:p>
        </w:tc>
      </w:tr>
      <w:tr>
        <w:tc>
          <w:tcPr>
            <w:tcW w:type="dxa" w:w="2880"/>
          </w:tcPr>
          <w:p>
            <w:r>
              <w:t>Sexta-feira</w:t>
            </w:r>
          </w:p>
        </w:tc>
        <w:tc>
          <w:tcPr>
            <w:tcW w:type="dxa" w:w="2880"/>
          </w:tcPr>
          <w:p>
            <w:r>
              <w:t>18h00</w:t>
            </w:r>
          </w:p>
        </w:tc>
        <w:tc>
          <w:tcPr>
            <w:tcW w:type="dxa" w:w="2880"/>
          </w:tcPr>
          <w:p>
            <w:r>
              <w:t>Ligeiramente mais cedo que os outros dias para capturar tanto o público que está encerrando a semana de trabalho quanto aqueles que já estão em modo de relaxamento.</w:t>
            </w:r>
          </w:p>
        </w:tc>
      </w:tr>
    </w:tbl>
    <w:p>
      <w:pPr>
        <w:pStyle w:val="Heading3"/>
      </w:pPr>
      <w:r>
        <w:t>Shorts (6x por semana)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Dia da Semana</w:t>
            </w:r>
          </w:p>
        </w:tc>
        <w:tc>
          <w:tcPr>
            <w:tcW w:type="dxa" w:w="2880"/>
          </w:tcPr>
          <w:p>
            <w:r>
              <w:t>Horário Ideal</w:t>
            </w:r>
          </w:p>
        </w:tc>
        <w:tc>
          <w:tcPr>
            <w:tcW w:type="dxa" w:w="2880"/>
          </w:tcPr>
          <w:p>
            <w:r>
              <w:t>Justificativa</w:t>
            </w:r>
          </w:p>
        </w:tc>
      </w:tr>
      <w:tr>
        <w:tc>
          <w:tcPr>
            <w:tcW w:type="dxa" w:w="2880"/>
          </w:tcPr>
          <w:p>
            <w:r>
              <w:t>Segunda-feira</w:t>
            </w:r>
          </w:p>
        </w:tc>
        <w:tc>
          <w:tcPr>
            <w:tcW w:type="dxa" w:w="2880"/>
          </w:tcPr>
          <w:p>
            <w:r>
              <w:t>12h30</w:t>
            </w:r>
          </w:p>
        </w:tc>
        <w:tc>
          <w:tcPr>
            <w:tcW w:type="dxa" w:w="2880"/>
          </w:tcPr>
          <w:p>
            <w:r>
              <w:t>Horário de almoço no início da semana, quando as pessoas buscam conteúdo rápido durante a pausa.</w:t>
            </w:r>
          </w:p>
        </w:tc>
      </w:tr>
      <w:tr>
        <w:tc>
          <w:tcPr>
            <w:tcW w:type="dxa" w:w="2880"/>
          </w:tcPr>
          <w:p>
            <w:r>
              <w:t>Terça-feira</w:t>
            </w:r>
          </w:p>
        </w:tc>
        <w:tc>
          <w:tcPr>
            <w:tcW w:type="dxa" w:w="2880"/>
          </w:tcPr>
          <w:p>
            <w:r>
              <w:t>18h30</w:t>
            </w:r>
          </w:p>
        </w:tc>
        <w:tc>
          <w:tcPr>
            <w:tcW w:type="dxa" w:w="2880"/>
          </w:tcPr>
          <w:p>
            <w:r>
              <w:t>Final do expediente, momento em que muitos usuários navegam em conteúdos curtos durante o trajeto para casa.</w:t>
            </w:r>
          </w:p>
        </w:tc>
      </w:tr>
      <w:tr>
        <w:tc>
          <w:tcPr>
            <w:tcW w:type="dxa" w:w="2880"/>
          </w:tcPr>
          <w:p>
            <w:r>
              <w:t>Quarta-feira</w:t>
            </w:r>
          </w:p>
        </w:tc>
        <w:tc>
          <w:tcPr>
            <w:tcW w:type="dxa" w:w="2880"/>
          </w:tcPr>
          <w:p>
            <w:r>
              <w:t>12h30</w:t>
            </w:r>
          </w:p>
        </w:tc>
        <w:tc>
          <w:tcPr>
            <w:tcW w:type="dxa" w:w="2880"/>
          </w:tcPr>
          <w:p>
            <w:r>
              <w:t>Mantém consistência com o padrão de almoço no meio da semana.</w:t>
            </w:r>
          </w:p>
        </w:tc>
      </w:tr>
      <w:tr>
        <w:tc>
          <w:tcPr>
            <w:tcW w:type="dxa" w:w="2880"/>
          </w:tcPr>
          <w:p>
            <w:r>
              <w:t>Quinta-feira</w:t>
            </w:r>
          </w:p>
        </w:tc>
        <w:tc>
          <w:tcPr>
            <w:tcW w:type="dxa" w:w="2880"/>
          </w:tcPr>
          <w:p>
            <w:r>
              <w:t>18h30</w:t>
            </w:r>
          </w:p>
        </w:tc>
        <w:tc>
          <w:tcPr>
            <w:tcW w:type="dxa" w:w="2880"/>
          </w:tcPr>
          <w:p>
            <w:r>
              <w:t>Final do dia de trabalho, aproveitando o momento de descompressão.</w:t>
            </w:r>
          </w:p>
        </w:tc>
      </w:tr>
      <w:tr>
        <w:tc>
          <w:tcPr>
            <w:tcW w:type="dxa" w:w="2880"/>
          </w:tcPr>
          <w:p>
            <w:r>
              <w:t>Sexta-feira</w:t>
            </w:r>
          </w:p>
        </w:tc>
        <w:tc>
          <w:tcPr>
            <w:tcW w:type="dxa" w:w="2880"/>
          </w:tcPr>
          <w:p>
            <w:r>
              <w:t>12h30</w:t>
            </w:r>
          </w:p>
        </w:tc>
        <w:tc>
          <w:tcPr>
            <w:tcW w:type="dxa" w:w="2880"/>
          </w:tcPr>
          <w:p>
            <w:r>
              <w:t>Horário de almoço no final da semana, quando há maior propensão a conteúdos leves.</w:t>
            </w:r>
          </w:p>
        </w:tc>
      </w:tr>
      <w:tr>
        <w:tc>
          <w:tcPr>
            <w:tcW w:type="dxa" w:w="2880"/>
          </w:tcPr>
          <w:p>
            <w:r>
              <w:t>Sábado</w:t>
            </w:r>
          </w:p>
        </w:tc>
        <w:tc>
          <w:tcPr>
            <w:tcW w:type="dxa" w:w="2880"/>
          </w:tcPr>
          <w:p>
            <w:r>
              <w:t>10h00</w:t>
            </w:r>
          </w:p>
        </w:tc>
        <w:tc>
          <w:tcPr>
            <w:tcW w:type="dxa" w:w="2880"/>
          </w:tcPr>
          <w:p>
            <w:r>
              <w:t>Período da manhã quando as pessoas estão mais relaxadas e têm tempo para consumir conteúdo em ritmo mais tranquilo.</w:t>
            </w:r>
          </w:p>
        </w:tc>
      </w:tr>
    </w:tbl>
    <w:p>
      <w:pPr>
        <w:pStyle w:val="Heading2"/>
      </w:pPr>
      <w:r>
        <w:t>Estratégia de Publicação por Sazonalidade</w:t>
      </w:r>
    </w:p>
    <w:p>
      <w:pPr>
        <w:pStyle w:val="Heading3"/>
      </w:pPr>
      <w:r>
        <w:t>Períodos Regulares</w:t>
      </w:r>
    </w:p>
    <w:p>
      <w:r>
        <w:t>Manter os horários padrão conforme tabela acima.</w:t>
      </w:r>
    </w:p>
    <w:p>
      <w:pPr>
        <w:pStyle w:val="Heading3"/>
      </w:pPr>
      <w:r>
        <w:t>Períodos Especiais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Período</w:t>
            </w:r>
          </w:p>
        </w:tc>
        <w:tc>
          <w:tcPr>
            <w:tcW w:type="dxa" w:w="4320"/>
          </w:tcPr>
          <w:p>
            <w:r>
              <w:t>Ajuste Recomendado</w:t>
            </w:r>
          </w:p>
        </w:tc>
      </w:tr>
      <w:tr>
        <w:tc>
          <w:tcPr>
            <w:tcW w:type="dxa" w:w="4320"/>
          </w:tcPr>
          <w:p>
            <w:r>
              <w:t>Feriados Nacionais</w:t>
            </w:r>
          </w:p>
        </w:tc>
        <w:tc>
          <w:tcPr>
            <w:tcW w:type="dxa" w:w="4320"/>
          </w:tcPr>
          <w:p>
            <w:r>
              <w:t>Antecipar vídeos longos para o dia anterior ao feriado às 18h. Manter shorts no dia do feriado, mas publicar às 11h00.</w:t>
            </w:r>
          </w:p>
        </w:tc>
      </w:tr>
      <w:tr>
        <w:tc>
          <w:tcPr>
            <w:tcW w:type="dxa" w:w="4320"/>
          </w:tcPr>
          <w:p>
            <w:r>
              <w:t>Véspera de Datas Fiscais</w:t>
            </w:r>
          </w:p>
        </w:tc>
        <w:tc>
          <w:tcPr>
            <w:tcW w:type="dxa" w:w="4320"/>
          </w:tcPr>
          <w:p>
            <w:r>
              <w:t>Publicar conteúdo relacionado às 17h00, capturando pessoas em momento de urgência e busca por informações.</w:t>
            </w:r>
          </w:p>
        </w:tc>
      </w:tr>
      <w:tr>
        <w:tc>
          <w:tcPr>
            <w:tcW w:type="dxa" w:w="4320"/>
          </w:tcPr>
          <w:p>
            <w:r>
              <w:t>Black Friday</w:t>
            </w:r>
          </w:p>
        </w:tc>
        <w:tc>
          <w:tcPr>
            <w:tcW w:type="dxa" w:w="4320"/>
          </w:tcPr>
          <w:p>
            <w:r>
              <w:t>Na semana da Black Friday, publicar shorts adicionais às 9h00 e 21h00, momentos de pico de busca por ofertas.</w:t>
            </w:r>
          </w:p>
        </w:tc>
      </w:tr>
      <w:tr>
        <w:tc>
          <w:tcPr>
            <w:tcW w:type="dxa" w:w="4320"/>
          </w:tcPr>
          <w:p>
            <w:r>
              <w:t>Semana do Natal/Ano Novo</w:t>
            </w:r>
          </w:p>
        </w:tc>
        <w:tc>
          <w:tcPr>
            <w:tcW w:type="dxa" w:w="4320"/>
          </w:tcPr>
          <w:p>
            <w:r>
              <w:t>Reduzir para 2 vídeos longos (segunda e quinta) e manter 4 shorts (segunda, quarta, sexta e sábado).</w:t>
            </w:r>
          </w:p>
        </w:tc>
      </w:tr>
    </w:tbl>
    <w:p>
      <w:pPr>
        <w:pStyle w:val="Heading2"/>
      </w:pPr>
      <w:r>
        <w:t>Monitoramento e Otimização</w:t>
      </w:r>
    </w:p>
    <w:p>
      <w:r>
        <w:t>A estratégia de horários deve ser revisada a cada 90 dias com base em:</w:t>
      </w:r>
    </w:p>
    <w:p>
      <w:pPr>
        <w:pStyle w:val="ListBullet"/>
      </w:pPr>
      <w:r>
        <w:t>Dados Analíticos: Análise de métricas de retenção, engajamento e crescimento</w:t>
      </w:r>
    </w:p>
    <w:p>
      <w:pPr>
        <w:pStyle w:val="ListBullet"/>
      </w:pPr>
      <w:r>
        <w:t>Feedback do Público: Comentários e interações que indiquem preferências de horário</w:t>
      </w:r>
    </w:p>
    <w:p>
      <w:pPr>
        <w:pStyle w:val="ListBullet"/>
      </w:pPr>
      <w:r>
        <w:t>Mudanças Algorítmicas: Ajustes no algoritmo do YouTube que possam afetar a distribuição de conteúdo</w:t>
      </w:r>
    </w:p>
    <w:p>
      <w:pPr>
        <w:pStyle w:val="ListBullet"/>
      </w:pPr>
      <w:r>
        <w:t>Sazonalidade: Adaptações para períodos específicos do ano</w:t>
      </w:r>
    </w:p>
    <w:p>
      <w:pPr>
        <w:pStyle w:val="Heading2"/>
      </w:pPr>
      <w:r>
        <w:t>Recomendações para Maximizar Impacto</w:t>
      </w:r>
    </w:p>
    <w:p>
      <w:pPr>
        <w:pStyle w:val="ListBullet"/>
      </w:pPr>
      <w:r>
        <w:t>Programação Antecipada: Agendar publicações com pelo menos 24h de antecedência para permitir que o YouTube processe e indexe adequadamente o conteúdo</w:t>
      </w:r>
    </w:p>
    <w:p>
      <w:pPr>
        <w:pStyle w:val="ListBullet"/>
      </w:pPr>
      <w:r>
        <w:t>Consistência: Manter rigorosamente os mesmos horários para criar hábito no público</w:t>
      </w:r>
    </w:p>
    <w:p>
      <w:pPr>
        <w:pStyle w:val="ListBullet"/>
      </w:pPr>
      <w:r>
        <w:t>Notificações: Incentivar a ativação do sino de notificações para alertar seguidores sobre novos conteúdos</w:t>
      </w:r>
    </w:p>
    <w:p>
      <w:pPr>
        <w:pStyle w:val="ListBullet"/>
      </w:pPr>
      <w:r>
        <w:t>Primeiros 60 Minutos: Engajar ativamente com comentários nos primeiros 60 minutos após a publicação para impulsionar o algoritmo</w:t>
      </w:r>
    </w:p>
    <w:p>
      <w:pPr>
        <w:pStyle w:val="ListBullet"/>
      </w:pPr>
      <w:r>
        <w:t>Cross-Promotion: Anunciar previamente os horários de publicação em outras redes sociais para maximizar audiência inicial</w:t>
      </w:r>
    </w:p>
    <w:p>
      <w:pPr>
        <w:pStyle w:val="Heading2"/>
      </w:pPr>
      <w:r>
        <w:t>Calendário Visual de Publicações</w:t>
      </w:r>
    </w:p>
    <w:p>
      <w:r>
        <w:t>Esta estrutura de publicação foi desenhada para maximizar o alcance e engajamento, considerando os padrões de consumo de conteúdo do público-alvo e as melhores práticas da plataforma YouTube em 2025.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