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Descriptifs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Chers Gens de Confiance,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Le jeu de PATO LE CHIEN de la série de jeux Rigolettres est conçu pour apprendre les syllabes à deux lettres.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C’est le résultat de 25 années en tant qu’orthophoniste spécialisée dans la rééducation avec des dyslexiques et dysorthographiques.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Les avantages des Rigolettres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Jeux accessibles à tous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Pour les enfants de 5 à 12 ans (du CP au CM2)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Se joue en famille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Il peut se compliquer avec les règles du jeu pour les grands.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Jeux éducatifs et ludiques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Permet d’apprendre à lire en s'amusant : il est important que ce jeu soit une source de plaisir pour l’enfant.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’• Installe sans effort la correspondance entre les sons et les lettres (le code de la lecture).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Jeu d’observation et de stratégie car on joue en fonction de son jeu et de celui des autres.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Stimule la logique et la capacité de déduction ainsi que la perception visuelle.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Jeux permettant un suivi des progrès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Il comporte une partie d’automatisation avec la course contre la montre : lecture du plus grand nombre de syllabes en 1 minute.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Jeux rapides et modulables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61f1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Une partie dure 15 minutes environ.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" w:cs="Roboto" w:eastAsia="Roboto" w:hAnsi="Roboto"/>
          <w:color w:val="061f18"/>
          <w:sz w:val="24"/>
          <w:szCs w:val="24"/>
          <w:rtl w:val="0"/>
        </w:rPr>
        <w:t xml:space="preserve">• Jeu progressif, adaptable à tous les enfants car il est modulable.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Une méthode simple et concrète qui aidera votre enfant à apprendre les bases de la grammaire française : le nom, le déterminant, l'adjectif, le verbe...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Comme la suite de jeux Rigolettres, c'est l'aboutissement de plus de 25 années de travail auprès des enfants en difficulté pour apprendre à lire.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Toutes les informations sont disponibles sur les photos de l'annonce.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