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3FF2" w14:textId="77777777" w:rsidR="00077745" w:rsidRDefault="00854302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79F4153" wp14:editId="1399F9F4">
            <wp:extent cx="1307465" cy="592455"/>
            <wp:effectExtent l="0" t="0" r="0" b="0"/>
            <wp:docPr id="12" name="image6.png" descr="Resultado de imagem para insp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esultado de imagem para insper"/>
                    <pic:cNvPicPr preferRelativeResize="0"/>
                  </pic:nvPicPr>
                  <pic:blipFill>
                    <a:blip r:embed="rId7"/>
                    <a:srcRect t="26706" b="27955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722D9" w14:textId="77777777" w:rsidR="00077745" w:rsidRDefault="00077745"/>
    <w:p w14:paraId="4640A317" w14:textId="77777777" w:rsidR="00077745" w:rsidRDefault="00077745"/>
    <w:p w14:paraId="38BD9567" w14:textId="77777777" w:rsidR="00077745" w:rsidRDefault="00077745">
      <w:pPr>
        <w:ind w:firstLine="0"/>
      </w:pPr>
    </w:p>
    <w:p w14:paraId="5C196769" w14:textId="77777777" w:rsidR="00077745" w:rsidRDefault="00077745"/>
    <w:p w14:paraId="55A0FC90" w14:textId="77777777" w:rsidR="00077745" w:rsidRDefault="00077745"/>
    <w:p w14:paraId="1C05FCDA" w14:textId="77777777" w:rsidR="00077745" w:rsidRDefault="00077745"/>
    <w:p w14:paraId="2CC1F730" w14:textId="77777777" w:rsidR="00077745" w:rsidRDefault="00077745"/>
    <w:p w14:paraId="2834A490" w14:textId="77777777" w:rsidR="00077745" w:rsidRDefault="00854302">
      <w:pPr>
        <w:ind w:firstLine="0"/>
        <w:jc w:val="center"/>
      </w:pPr>
      <w:r>
        <w:t>Relatório de atividade da disciplina Desconstruindo a Matéria</w:t>
      </w:r>
    </w:p>
    <w:p w14:paraId="0699DDAA" w14:textId="77777777" w:rsidR="00077745" w:rsidRDefault="00854302">
      <w:pPr>
        <w:pStyle w:val="Ttulo"/>
        <w:jc w:val="center"/>
      </w:pPr>
      <w:r>
        <w:t>LB3 - Estudo de Casos: Polímeros</w:t>
      </w:r>
    </w:p>
    <w:p w14:paraId="57D982D2" w14:textId="77777777" w:rsidR="00077745" w:rsidRDefault="00077745"/>
    <w:p w14:paraId="4E7C97BE" w14:textId="77777777" w:rsidR="00077745" w:rsidRDefault="00077745"/>
    <w:p w14:paraId="1CD62B9E" w14:textId="77777777" w:rsidR="00077745" w:rsidRDefault="00077745"/>
    <w:p w14:paraId="5F540CD6" w14:textId="77777777" w:rsidR="00077745" w:rsidRDefault="00077745"/>
    <w:p w14:paraId="367D4FAD" w14:textId="77777777" w:rsidR="00077745" w:rsidRDefault="00077745"/>
    <w:p w14:paraId="006662D6" w14:textId="77777777" w:rsidR="00077745" w:rsidRDefault="00854302">
      <w:pPr>
        <w:ind w:firstLine="0"/>
        <w:jc w:val="center"/>
      </w:pPr>
      <w:r>
        <w:t xml:space="preserve">Arthur Carvalho, </w:t>
      </w:r>
      <w:proofErr w:type="spellStart"/>
      <w:r>
        <w:t>Eiki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72EA6E0D" w14:textId="77777777" w:rsidR="00077745" w:rsidRDefault="00854302">
      <w:pPr>
        <w:ind w:firstLine="0"/>
        <w:jc w:val="center"/>
      </w:pPr>
      <w:r>
        <w:t xml:space="preserve">Professora Joice </w:t>
      </w:r>
      <w:proofErr w:type="spellStart"/>
      <w:r>
        <w:t>Miagava</w:t>
      </w:r>
      <w:proofErr w:type="spellEnd"/>
    </w:p>
    <w:p w14:paraId="268CDF6A" w14:textId="77777777" w:rsidR="00077745" w:rsidRDefault="00077745">
      <w:pPr>
        <w:ind w:firstLine="0"/>
        <w:jc w:val="center"/>
      </w:pPr>
    </w:p>
    <w:p w14:paraId="05639C96" w14:textId="77777777" w:rsidR="00077745" w:rsidRDefault="00077745">
      <w:pPr>
        <w:ind w:firstLine="0"/>
        <w:jc w:val="center"/>
      </w:pPr>
    </w:p>
    <w:p w14:paraId="597AC703" w14:textId="77777777" w:rsidR="00077745" w:rsidRDefault="00077745">
      <w:pPr>
        <w:ind w:firstLine="0"/>
        <w:jc w:val="center"/>
      </w:pPr>
    </w:p>
    <w:p w14:paraId="5631917C" w14:textId="77777777" w:rsidR="00077745" w:rsidRDefault="00077745">
      <w:pPr>
        <w:ind w:firstLine="0"/>
        <w:jc w:val="center"/>
      </w:pPr>
    </w:p>
    <w:p w14:paraId="46A72241" w14:textId="77777777" w:rsidR="00077745" w:rsidRDefault="00077745">
      <w:pPr>
        <w:ind w:firstLine="0"/>
        <w:jc w:val="center"/>
      </w:pPr>
    </w:p>
    <w:p w14:paraId="14D9FA26" w14:textId="77777777" w:rsidR="00077745" w:rsidRDefault="00854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>
        <w:rPr>
          <w:color w:val="000000"/>
        </w:rPr>
        <w:t>São Paulo</w:t>
      </w:r>
    </w:p>
    <w:p w14:paraId="095E31D0" w14:textId="77777777" w:rsidR="00077745" w:rsidRDefault="00854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>
        <w:t>Maio</w:t>
      </w:r>
      <w:r>
        <w:rPr>
          <w:color w:val="000000"/>
        </w:rPr>
        <w:t>/2020</w:t>
      </w:r>
      <w:r>
        <w:br w:type="page"/>
      </w:r>
    </w:p>
    <w:p w14:paraId="7DA9C044" w14:textId="77777777" w:rsidR="00077745" w:rsidRDefault="008543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  <w:ind w:left="432" w:hanging="432"/>
        <w:jc w:val="left"/>
        <w:rPr>
          <w:color w:val="000000"/>
        </w:rPr>
      </w:pPr>
      <w:r>
        <w:rPr>
          <w:color w:val="000000"/>
          <w:sz w:val="28"/>
          <w:szCs w:val="28"/>
        </w:rPr>
        <w:lastRenderedPageBreak/>
        <w:t>Sumário</w:t>
      </w:r>
    </w:p>
    <w:sdt>
      <w:sdtPr>
        <w:id w:val="-1549131198"/>
        <w:docPartObj>
          <w:docPartGallery w:val="Table of Contents"/>
          <w:docPartUnique/>
        </w:docPartObj>
      </w:sdtPr>
      <w:sdtEndPr/>
      <w:sdtContent>
        <w:p w14:paraId="7441EA62" w14:textId="77777777" w:rsidR="00077745" w:rsidRDefault="00854302">
          <w:pPr>
            <w:tabs>
              <w:tab w:val="right" w:pos="8508"/>
            </w:tabs>
            <w:spacing w:before="80" w:line="24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Introdução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1FC9B135" w14:textId="77777777" w:rsidR="00077745" w:rsidRDefault="00854302">
          <w:pPr>
            <w:tabs>
              <w:tab w:val="right" w:pos="8508"/>
            </w:tabs>
            <w:spacing w:before="200" w:line="240" w:lineRule="auto"/>
            <w:ind w:firstLine="0"/>
            <w:rPr>
              <w:color w:val="000000"/>
            </w:rPr>
          </w:pPr>
          <w:hyperlink w:anchor="_30j0zll">
            <w:r>
              <w:rPr>
                <w:color w:val="000000"/>
              </w:rPr>
              <w:t>Revisão bibliográfica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179FFE9F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  <w:rPr>
              <w:color w:val="000000"/>
            </w:rPr>
          </w:pPr>
          <w:r>
            <w:t>Policarbonato (PC)</w:t>
          </w:r>
          <w: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6FF7CE5C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r>
            <w:t>Polietileno de alta densidade (PEAD)</w:t>
          </w:r>
          <w: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10B48CE5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>Polietileno de baixa densidade (PEBD)</w:t>
          </w:r>
          <w:r>
            <w:tab/>
            <w:t>1</w:t>
          </w:r>
        </w:p>
        <w:p w14:paraId="798DEF33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 xml:space="preserve">Polimetacrilato de metila (PMMA - </w:t>
          </w:r>
          <w:r>
            <w:t>Acrílico)</w:t>
          </w:r>
          <w:r>
            <w:tab/>
            <w:t>1</w:t>
          </w:r>
        </w:p>
        <w:p w14:paraId="551E78B4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>Polipropileno (PP)</w:t>
          </w:r>
          <w:r>
            <w:tab/>
            <w:t>1</w:t>
          </w:r>
        </w:p>
        <w:p w14:paraId="0D0970ED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>Politetrafluoretileno (PTFE - Teflon)</w:t>
          </w:r>
          <w:r>
            <w:tab/>
            <w:t>1</w:t>
          </w:r>
        </w:p>
        <w:p w14:paraId="3E3DFE47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>Módulo de Elasticidade</w:t>
          </w:r>
          <w:r>
            <w:tab/>
            <w:t>1</w:t>
          </w:r>
        </w:p>
        <w:p w14:paraId="6B50BCE3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>Limite de Escoamento</w:t>
          </w:r>
          <w:r>
            <w:tab/>
            <w:t>1</w:t>
          </w:r>
        </w:p>
        <w:p w14:paraId="136B3B2A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>Resistência Mecânica</w:t>
          </w:r>
          <w:r>
            <w:tab/>
            <w:t>2</w:t>
          </w:r>
        </w:p>
        <w:p w14:paraId="13C986EA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 xml:space="preserve">Densidade </w:t>
          </w:r>
          <w:r>
            <w:tab/>
            <w:t>2</w:t>
          </w:r>
        </w:p>
        <w:p w14:paraId="35496B84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 xml:space="preserve">Rigidez </w:t>
          </w:r>
          <w:r>
            <w:tab/>
            <w:t>2</w:t>
          </w:r>
        </w:p>
        <w:p w14:paraId="5CAE7CBF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</w:pPr>
          <w:r>
            <w:t xml:space="preserve">Tensão </w:t>
          </w:r>
          <w:r>
            <w:tab/>
            <w:t>2</w:t>
          </w:r>
        </w:p>
        <w:p w14:paraId="2CF48467" w14:textId="77777777" w:rsidR="00077745" w:rsidRDefault="00854302">
          <w:pPr>
            <w:tabs>
              <w:tab w:val="right" w:pos="8508"/>
            </w:tabs>
            <w:spacing w:before="200" w:line="240" w:lineRule="auto"/>
            <w:ind w:firstLine="0"/>
            <w:rPr>
              <w:color w:val="000000"/>
            </w:rPr>
          </w:pPr>
          <w:hyperlink w:anchor="_2et92p0">
            <w:r>
              <w:rPr>
                <w:color w:val="000000"/>
              </w:rPr>
              <w:t>Procedimentos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3B88352A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tyjcwt">
            <w:r>
              <w:rPr>
                <w:color w:val="000000"/>
              </w:rPr>
              <w:t>Espectroscopia no Infravermelho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736C6C9D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3dy6vkm">
            <w:r>
              <w:rPr>
                <w:color w:val="000000"/>
              </w:rPr>
              <w:t>Técnica experimental 2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218FB381" w14:textId="77777777" w:rsidR="00077745" w:rsidRDefault="00854302">
          <w:pPr>
            <w:tabs>
              <w:tab w:val="right" w:pos="8508"/>
            </w:tabs>
            <w:spacing w:before="200" w:line="240" w:lineRule="auto"/>
            <w:ind w:firstLine="0"/>
            <w:rPr>
              <w:color w:val="000000"/>
            </w:rPr>
          </w:pPr>
          <w:hyperlink w:anchor="_1t3h5sf">
            <w:r>
              <w:rPr>
                <w:color w:val="000000"/>
              </w:rPr>
              <w:t>Resultados e discussão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20E62811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4d34og8">
            <w:r>
              <w:rPr>
                <w:color w:val="000000"/>
              </w:rPr>
              <w:t>Técnica experimental 1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389BE39A" w14:textId="77777777" w:rsidR="00077745" w:rsidRDefault="00854302">
          <w:pPr>
            <w:tabs>
              <w:tab w:val="right" w:pos="8508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2s8eyo1">
            <w:r>
              <w:rPr>
                <w:color w:val="000000"/>
              </w:rPr>
              <w:t>Técnica experimental 2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4F77531A" w14:textId="77777777" w:rsidR="00077745" w:rsidRDefault="00854302">
          <w:pPr>
            <w:tabs>
              <w:tab w:val="right" w:pos="8508"/>
            </w:tabs>
            <w:spacing w:before="200" w:line="240" w:lineRule="auto"/>
            <w:ind w:firstLine="0"/>
            <w:rPr>
              <w:color w:val="000000"/>
            </w:rPr>
          </w:pPr>
          <w:hyperlink w:anchor="_17dp8vu">
            <w:r>
              <w:rPr>
                <w:color w:val="000000"/>
              </w:rPr>
              <w:t>Conclusões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2FBBE337" w14:textId="77777777" w:rsidR="00077745" w:rsidRDefault="00854302">
          <w:pPr>
            <w:tabs>
              <w:tab w:val="right" w:pos="8508"/>
            </w:tabs>
            <w:spacing w:before="200" w:after="80" w:line="240" w:lineRule="auto"/>
            <w:ind w:firstLine="0"/>
            <w:rPr>
              <w:color w:val="000000"/>
            </w:rPr>
          </w:pPr>
          <w:hyperlink w:anchor="_3rdcrjn">
            <w:r>
              <w:rPr>
                <w:color w:val="000000"/>
              </w:rPr>
              <w:t>Referências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5608757E" w14:textId="77777777" w:rsidR="00077745" w:rsidRDefault="00077745">
      <w:pPr>
        <w:ind w:firstLine="0"/>
      </w:pPr>
    </w:p>
    <w:p w14:paraId="1D904BAD" w14:textId="77777777" w:rsidR="00077745" w:rsidRDefault="00077745">
      <w:pPr>
        <w:ind w:firstLine="0"/>
      </w:pPr>
    </w:p>
    <w:p w14:paraId="43B3EAB6" w14:textId="77777777" w:rsidR="00077745" w:rsidRDefault="00077745">
      <w:pPr>
        <w:ind w:firstLine="0"/>
      </w:pPr>
    </w:p>
    <w:p w14:paraId="6840312A" w14:textId="77777777" w:rsidR="00077745" w:rsidRDefault="00077745">
      <w:pPr>
        <w:ind w:firstLine="0"/>
        <w:sectPr w:rsidR="00077745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01AB0B6D" w14:textId="77777777" w:rsidR="00077745" w:rsidRDefault="00854302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Introdução</w:t>
      </w:r>
    </w:p>
    <w:p w14:paraId="19E20F0B" w14:textId="77777777" w:rsidR="00077745" w:rsidRDefault="00854302">
      <w:r>
        <w:t>A atividade do estudo de caso de polímeros propõe ao grupo a tarefa de identificar dois polímeros diferentes de uma variedade de seis opções possíveis a partir de técnicas de análise de polímeros. As técnicas abordadas para essa atividade são o ensaio de t</w:t>
      </w:r>
      <w:r>
        <w:t>ração em polímeros e a espectroscopia no infravermelho.</w:t>
      </w:r>
    </w:p>
    <w:p w14:paraId="1067E68D" w14:textId="77777777" w:rsidR="00077745" w:rsidRDefault="00854302">
      <w:r>
        <w:t>Feitas as análises das duas amostras, terão de ser tiradas as conclusões sobre qual material se refere cada amostra e caracterizar as mesmas, descrevendo suas propriedades. Por fim, essas terão de ser</w:t>
      </w:r>
      <w:r>
        <w:t xml:space="preserve"> comparadas entre si, diferenciando cada amostra a partir dos resultados das análises feitas.</w:t>
      </w:r>
    </w:p>
    <w:p w14:paraId="7D0479A0" w14:textId="77777777" w:rsidR="00077745" w:rsidRDefault="00077745"/>
    <w:p w14:paraId="2FBAD720" w14:textId="77777777" w:rsidR="00077745" w:rsidRDefault="00854302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Revisão bibliográfica</w:t>
      </w:r>
    </w:p>
    <w:p w14:paraId="2DDBC4F6" w14:textId="77777777" w:rsidR="00077745" w:rsidRDefault="00077745">
      <w:pPr>
        <w:ind w:left="432" w:firstLine="0"/>
      </w:pPr>
    </w:p>
    <w:p w14:paraId="631FDF24" w14:textId="77777777" w:rsidR="00077745" w:rsidRDefault="00854302">
      <w:pPr>
        <w:pStyle w:val="Ttulo"/>
        <w:numPr>
          <w:ilvl w:val="1"/>
          <w:numId w:val="1"/>
        </w:numPr>
      </w:pPr>
      <w:r>
        <w:t>Policarbonato (PC)</w:t>
      </w:r>
    </w:p>
    <w:p w14:paraId="58C056BF" w14:textId="77777777" w:rsidR="00077745" w:rsidRDefault="00854302">
      <w:pPr>
        <w:pStyle w:val="Ttulo"/>
        <w:numPr>
          <w:ilvl w:val="1"/>
          <w:numId w:val="1"/>
        </w:numPr>
      </w:pPr>
      <w:r>
        <w:t>Polietileno de alta densidade (PEAD)</w:t>
      </w:r>
    </w:p>
    <w:p w14:paraId="65CCC217" w14:textId="77777777" w:rsidR="00077745" w:rsidRDefault="00854302">
      <w:pPr>
        <w:pStyle w:val="Ttulo"/>
        <w:numPr>
          <w:ilvl w:val="1"/>
          <w:numId w:val="1"/>
        </w:numPr>
      </w:pPr>
      <w:r>
        <w:t>Polietileno de baixa densidade (PEBD)</w:t>
      </w:r>
    </w:p>
    <w:p w14:paraId="7B3ECAFD" w14:textId="77777777" w:rsidR="00077745" w:rsidRDefault="00854302">
      <w:pPr>
        <w:pStyle w:val="Ttulo"/>
        <w:numPr>
          <w:ilvl w:val="1"/>
          <w:numId w:val="1"/>
        </w:numPr>
      </w:pPr>
      <w:proofErr w:type="spellStart"/>
      <w:r>
        <w:t>Polimetacrilato</w:t>
      </w:r>
      <w:proofErr w:type="spellEnd"/>
      <w:r>
        <w:t xml:space="preserve"> de metila (PMMA - Acrílico)</w:t>
      </w:r>
    </w:p>
    <w:p w14:paraId="32FE358F" w14:textId="77777777" w:rsidR="00077745" w:rsidRDefault="00854302">
      <w:pPr>
        <w:pStyle w:val="Ttulo"/>
        <w:numPr>
          <w:ilvl w:val="1"/>
          <w:numId w:val="1"/>
        </w:numPr>
      </w:pPr>
      <w:r>
        <w:t>Polipropileno (PP)</w:t>
      </w:r>
    </w:p>
    <w:p w14:paraId="5D598D48" w14:textId="77777777" w:rsidR="00077745" w:rsidRDefault="00854302">
      <w:pPr>
        <w:pStyle w:val="Ttulo"/>
        <w:numPr>
          <w:ilvl w:val="1"/>
          <w:numId w:val="1"/>
        </w:numPr>
      </w:pPr>
      <w:bookmarkStart w:id="2" w:name="_6i5e4popt7pk" w:colFirst="0" w:colLast="0"/>
      <w:bookmarkEnd w:id="2"/>
      <w:proofErr w:type="spellStart"/>
      <w:r>
        <w:t>Politetrafluoretileno</w:t>
      </w:r>
      <w:proofErr w:type="spellEnd"/>
      <w:r>
        <w:t xml:space="preserve"> (PTFE - Teflon)</w:t>
      </w:r>
    </w:p>
    <w:p w14:paraId="4F8DF74B" w14:textId="77777777" w:rsidR="00077745" w:rsidRDefault="0085430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Módulo de Elasticidade</w:t>
      </w:r>
    </w:p>
    <w:p w14:paraId="1454E6EB" w14:textId="77777777" w:rsidR="00077745" w:rsidRDefault="00854302">
      <w:pPr>
        <w:ind w:firstLine="720"/>
      </w:pPr>
      <w:r>
        <w:t xml:space="preserve">O módulo de elasticidade ou módulo de Young é uma propriedade mecânica que permite a medida da rigidez de um material. </w:t>
      </w:r>
    </w:p>
    <w:p w14:paraId="182B83B7" w14:textId="77777777" w:rsidR="00077745" w:rsidRDefault="0085430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Limite de Escoamento</w:t>
      </w:r>
    </w:p>
    <w:p w14:paraId="5868BBC0" w14:textId="77777777" w:rsidR="00077745" w:rsidRDefault="00854302">
      <w:pPr>
        <w:ind w:firstLine="720"/>
      </w:pPr>
      <w:r>
        <w:t>O limite de escoamento é a tensão máxima que o material suporta no regime da deformação elástica, ou seja, define o</w:t>
      </w:r>
      <w:r>
        <w:t xml:space="preserve"> ponto em que a deformação passa de elástica para plástica.</w:t>
      </w:r>
    </w:p>
    <w:p w14:paraId="44F79E66" w14:textId="77777777" w:rsidR="00077745" w:rsidRDefault="00077745">
      <w:pPr>
        <w:ind w:left="576" w:firstLine="0"/>
        <w:rPr>
          <w:sz w:val="26"/>
          <w:szCs w:val="26"/>
        </w:rPr>
      </w:pPr>
    </w:p>
    <w:p w14:paraId="6A848D3D" w14:textId="77777777" w:rsidR="00077745" w:rsidRDefault="00854302">
      <w:pPr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2.9 Resistência Mecânica</w:t>
      </w:r>
    </w:p>
    <w:p w14:paraId="7A2B435C" w14:textId="77777777" w:rsidR="00077745" w:rsidRDefault="00854302">
      <w:pPr>
        <w:ind w:firstLine="0"/>
      </w:pPr>
      <w:r>
        <w:rPr>
          <w:sz w:val="26"/>
          <w:szCs w:val="26"/>
        </w:rPr>
        <w:tab/>
      </w:r>
      <w:r>
        <w:t xml:space="preserve">A resistência mecânica está atrelada à deformação plástica, ou seja, maior força necessária para iniciar a deformação plástica. </w:t>
      </w:r>
    </w:p>
    <w:p w14:paraId="68C41755" w14:textId="77777777" w:rsidR="00077745" w:rsidRDefault="00854302">
      <w:pPr>
        <w:ind w:firstLine="0"/>
        <w:rPr>
          <w:sz w:val="26"/>
          <w:szCs w:val="26"/>
        </w:rPr>
      </w:pPr>
      <w:r>
        <w:rPr>
          <w:sz w:val="26"/>
          <w:szCs w:val="26"/>
        </w:rPr>
        <w:t>2.10 Densidade</w:t>
      </w:r>
    </w:p>
    <w:p w14:paraId="45BFFBE8" w14:textId="77777777" w:rsidR="00077745" w:rsidRDefault="00854302">
      <w:pPr>
        <w:ind w:firstLine="0"/>
      </w:pPr>
      <w:r>
        <w:rPr>
          <w:sz w:val="26"/>
          <w:szCs w:val="26"/>
        </w:rPr>
        <w:tab/>
      </w:r>
      <w:r>
        <w:t>A densidade é uma propri</w:t>
      </w:r>
      <w:r>
        <w:t>edade que permite a medição do grau de concentração de massa em um determinado volume.</w:t>
      </w:r>
    </w:p>
    <w:p w14:paraId="712FDFED" w14:textId="77777777" w:rsidR="00077745" w:rsidRDefault="00854302">
      <w:pPr>
        <w:ind w:firstLine="0"/>
        <w:rPr>
          <w:sz w:val="26"/>
          <w:szCs w:val="26"/>
        </w:rPr>
      </w:pPr>
      <w:r>
        <w:rPr>
          <w:sz w:val="26"/>
          <w:szCs w:val="26"/>
        </w:rPr>
        <w:t>2.11 Rigidez</w:t>
      </w:r>
    </w:p>
    <w:p w14:paraId="54AE6F79" w14:textId="77777777" w:rsidR="00077745" w:rsidRDefault="00854302">
      <w:pPr>
        <w:ind w:firstLine="0"/>
      </w:pPr>
      <w:r>
        <w:rPr>
          <w:sz w:val="26"/>
          <w:szCs w:val="26"/>
        </w:rPr>
        <w:tab/>
      </w:r>
      <w:r>
        <w:t xml:space="preserve">A rigidez está atrelada à deformação elástica, ou seja, maior força necessária para deformar a peça em um </w:t>
      </w:r>
      <w:proofErr w:type="spellStart"/>
      <w:r>
        <w:rPr>
          <w:color w:val="4D5156"/>
          <w:highlight w:val="white"/>
        </w:rPr>
        <w:t>Δx</w:t>
      </w:r>
      <w:proofErr w:type="spellEnd"/>
      <w:r>
        <w:rPr>
          <w:color w:val="4D5156"/>
          <w:highlight w:val="white"/>
        </w:rPr>
        <w:t xml:space="preserve"> </w:t>
      </w:r>
      <w:r>
        <w:t>elasticamente.</w:t>
      </w:r>
    </w:p>
    <w:p w14:paraId="42F74FD8" w14:textId="77777777" w:rsidR="00077745" w:rsidRDefault="00077745">
      <w:pPr>
        <w:ind w:firstLine="0"/>
        <w:rPr>
          <w:sz w:val="26"/>
          <w:szCs w:val="26"/>
        </w:rPr>
      </w:pPr>
    </w:p>
    <w:p w14:paraId="24BEF7F9" w14:textId="77777777" w:rsidR="00077745" w:rsidRDefault="00854302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2.12 Tensão </w:t>
      </w:r>
    </w:p>
    <w:p w14:paraId="4D3BD184" w14:textId="77777777" w:rsidR="00077745" w:rsidRDefault="00854302">
      <w:pPr>
        <w:ind w:firstLine="0"/>
      </w:pPr>
      <w:r>
        <w:rPr>
          <w:sz w:val="26"/>
          <w:szCs w:val="26"/>
        </w:rPr>
        <w:tab/>
      </w:r>
      <w:r>
        <w:t>A tensão pode se</w:t>
      </w:r>
      <w:r>
        <w:t>r definida como a razão da força pela área. Ou seja, representa o valor de uma força que age em uma determinada área.</w:t>
      </w:r>
    </w:p>
    <w:p w14:paraId="0AE1886D" w14:textId="77777777" w:rsidR="00077745" w:rsidRDefault="00077745">
      <w:pPr>
        <w:ind w:firstLine="0"/>
        <w:rPr>
          <w:sz w:val="26"/>
          <w:szCs w:val="26"/>
        </w:rPr>
      </w:pPr>
    </w:p>
    <w:p w14:paraId="093B7E6A" w14:textId="77777777" w:rsidR="00077745" w:rsidRDefault="00854302">
      <w:pPr>
        <w:pStyle w:val="Ttulo1"/>
        <w:numPr>
          <w:ilvl w:val="0"/>
          <w:numId w:val="1"/>
        </w:numPr>
      </w:pPr>
      <w:bookmarkStart w:id="3" w:name="_2et92p0" w:colFirst="0" w:colLast="0"/>
      <w:bookmarkEnd w:id="3"/>
      <w:r>
        <w:t>Procedimentos</w:t>
      </w:r>
    </w:p>
    <w:p w14:paraId="4A6D608E" w14:textId="77777777" w:rsidR="00077745" w:rsidRDefault="00854302">
      <w:pPr>
        <w:pStyle w:val="Ttulo2"/>
        <w:numPr>
          <w:ilvl w:val="1"/>
          <w:numId w:val="1"/>
        </w:numPr>
      </w:pPr>
      <w:bookmarkStart w:id="4" w:name="_tyjcwt" w:colFirst="0" w:colLast="0"/>
      <w:bookmarkEnd w:id="4"/>
      <w:r>
        <w:t>Espectroscopia no Infravermelho</w:t>
      </w:r>
    </w:p>
    <w:p w14:paraId="611DFC54" w14:textId="69747CF1" w:rsidR="00077745" w:rsidRDefault="00854302">
      <w:pPr>
        <w:pStyle w:val="Ttulo1"/>
        <w:keepNext w:val="0"/>
        <w:keepLines w:val="0"/>
        <w:spacing w:before="480"/>
        <w:ind w:left="0"/>
        <w:rPr>
          <w:sz w:val="24"/>
          <w:szCs w:val="24"/>
        </w:rPr>
      </w:pPr>
      <w:bookmarkStart w:id="5" w:name="_8g0dglrdimmk" w:colFirst="0" w:colLast="0"/>
      <w:bookmarkEnd w:id="5"/>
      <w:r>
        <w:rPr>
          <w:sz w:val="24"/>
          <w:szCs w:val="24"/>
        </w:rPr>
        <w:tab/>
        <w:t>Foi proposto como primeira etapa da atividade de identificação e caracterização de polímer</w:t>
      </w:r>
      <w:r>
        <w:rPr>
          <w:sz w:val="24"/>
          <w:szCs w:val="24"/>
        </w:rPr>
        <w:t xml:space="preserve">os a identificação dos meros do polímero por espectroscopia no infravermelho, um procedimento de caracterização de materiais orgânicos. Nesse procedimento, </w:t>
      </w:r>
      <w:r w:rsidR="00AA5798">
        <w:rPr>
          <w:sz w:val="24"/>
          <w:szCs w:val="24"/>
        </w:rPr>
        <w:t xml:space="preserve">foi utilizado um </w:t>
      </w:r>
      <w:r>
        <w:rPr>
          <w:sz w:val="24"/>
          <w:szCs w:val="24"/>
        </w:rPr>
        <w:t>espectrômetro</w:t>
      </w:r>
      <w:r w:rsidR="00AA5798">
        <w:rPr>
          <w:sz w:val="24"/>
          <w:szCs w:val="24"/>
        </w:rPr>
        <w:t xml:space="preserve"> no</w:t>
      </w:r>
      <w:r>
        <w:rPr>
          <w:sz w:val="24"/>
          <w:szCs w:val="24"/>
        </w:rPr>
        <w:t xml:space="preserve"> infravermelho</w:t>
      </w:r>
      <w:r w:rsidR="00AA5798">
        <w:rPr>
          <w:sz w:val="24"/>
          <w:szCs w:val="24"/>
        </w:rPr>
        <w:t>, o qual</w:t>
      </w:r>
      <w:r>
        <w:rPr>
          <w:sz w:val="24"/>
          <w:szCs w:val="24"/>
        </w:rPr>
        <w:t xml:space="preserve"> é usado para a identificação de</w:t>
      </w:r>
      <w:r w:rsidR="00AA5798">
        <w:rPr>
          <w:sz w:val="24"/>
          <w:szCs w:val="24"/>
        </w:rPr>
        <w:t xml:space="preserve"> frequências de vibração de ligações dos grupos funcionais</w:t>
      </w:r>
      <w:r>
        <w:rPr>
          <w:sz w:val="24"/>
          <w:szCs w:val="24"/>
        </w:rPr>
        <w:t xml:space="preserve"> presentes nesses materiais orgânicos. Nos experimentos conduzidos para a confecção deste relatório, foi utilizado o aparelho </w:t>
      </w:r>
      <w:proofErr w:type="spellStart"/>
      <w:r>
        <w:rPr>
          <w:sz w:val="24"/>
          <w:szCs w:val="24"/>
        </w:rPr>
        <w:t>Nicolet</w:t>
      </w:r>
      <w:proofErr w:type="spellEnd"/>
      <w:r>
        <w:rPr>
          <w:sz w:val="24"/>
          <w:szCs w:val="24"/>
        </w:rPr>
        <w:t xml:space="preserve"> iS50.</w:t>
      </w:r>
    </w:p>
    <w:p w14:paraId="56660D10" w14:textId="34EA1DC4" w:rsidR="00077745" w:rsidRDefault="00854302">
      <w:r>
        <w:t>No espectrômetro, três componentes são importantes para o entendimento do funcionamento do aparelho: um cristal</w:t>
      </w:r>
      <w:r>
        <w:t xml:space="preserve"> de diamante, uma fonte de luz infravermelha e um detector de luz infravermelha. Nele, a fonte produz um feixe de luz infravermelho, que por </w:t>
      </w:r>
      <w:r>
        <w:lastRenderedPageBreak/>
        <w:t>sua vez incide no cristal de diamante, servindo como um caminho óptico para o feixe, e, por fim, é refletida no det</w:t>
      </w:r>
      <w:r>
        <w:t>ector.</w:t>
      </w:r>
    </w:p>
    <w:p w14:paraId="1484B77B" w14:textId="19052BD7" w:rsidR="00AA5798" w:rsidRDefault="00AA5798">
      <w:r>
        <w:t xml:space="preserve">Diamante não interage com a amostra, serve apenas como suporte. Uma parte absorvida e outra refletida, </w:t>
      </w:r>
    </w:p>
    <w:p w14:paraId="241003E5" w14:textId="77777777" w:rsidR="00077745" w:rsidRDefault="00854302">
      <w:r>
        <w:t xml:space="preserve">O processo de ensaio de espectroscopia no infravermelho começa com o posicionamento da peça do material a ser analisado na máquina, logo abaixo do cristal de diamante. Em seguida, o diamante penetra o corpo da amostra em determinados instantes, e o </w:t>
      </w:r>
      <w:r>
        <w:t>feixe de luz faz as ligações químicas da amostra vibrarem em uma frequência determinada com ondas entre 4000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600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>. Por fim, a proporção dos feixes absorvidos pela amostra são guardados em um arquivo .</w:t>
      </w:r>
      <w:proofErr w:type="spellStart"/>
      <w:r>
        <w:t>csv</w:t>
      </w:r>
      <w:proofErr w:type="spellEnd"/>
      <w:r>
        <w:t>, junto com o número de onda correspondente ao mesmo. . A absorção dos feixes ocorrem para aqueles comprimentos de onda correspondentes às frequências de vibração das</w:t>
      </w:r>
      <w:r>
        <w:t xml:space="preserve"> ligações químicas dos grupos funcionais presentes.</w:t>
      </w:r>
    </w:p>
    <w:p w14:paraId="15721CF2" w14:textId="766F863B" w:rsidR="00077745" w:rsidRDefault="00854302">
      <w:r>
        <w:t>O resultado de um ensaio de espectroscopia no infravermelho é revelado em um gráfico como o abaixo (</w:t>
      </w:r>
      <w:r>
        <w:rPr>
          <w:highlight w:val="green"/>
        </w:rPr>
        <w:t>figura x)</w:t>
      </w:r>
      <w:r>
        <w:t>, gráfico correspondente ao ensaio conduzido na amostra 2_B:</w:t>
      </w:r>
      <w:r w:rsidR="00AA5798">
        <w:t xml:space="preserve"> pegar gráfico do roteiro</w:t>
      </w:r>
    </w:p>
    <w:p w14:paraId="2F7D8F4E" w14:textId="7AE88FE9" w:rsidR="00AA5798" w:rsidRDefault="00AA5798">
      <w:r>
        <w:t>Quantidade absorvida – absorbância (decimal)</w:t>
      </w:r>
    </w:p>
    <w:p w14:paraId="46E5D202" w14:textId="00E90149" w:rsidR="00FA6A20" w:rsidRDefault="00FA6A20">
      <w:r>
        <w:t>Gráfico desnecessário</w:t>
      </w:r>
    </w:p>
    <w:p w14:paraId="05E301C0" w14:textId="04643A3B" w:rsidR="00FA6A20" w:rsidRDefault="00FA6A20">
      <w:r>
        <w:t>Botar tabelas como anexo</w:t>
      </w:r>
    </w:p>
    <w:p w14:paraId="55CD1E98" w14:textId="77777777" w:rsidR="00077745" w:rsidRDefault="00854302">
      <w:r>
        <w:rPr>
          <w:noProof/>
        </w:rPr>
        <w:drawing>
          <wp:inline distT="114300" distB="114300" distL="114300" distR="114300" wp14:anchorId="1516AF3B" wp14:editId="224D16A5">
            <wp:extent cx="4581525" cy="275272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B8D47" w14:textId="77777777" w:rsidR="00077745" w:rsidRDefault="00854302">
      <w:pPr>
        <w:ind w:firstLine="0"/>
        <w:jc w:val="center"/>
      </w:pPr>
      <w:r>
        <w:rPr>
          <w:highlight w:val="green"/>
        </w:rPr>
        <w:lastRenderedPageBreak/>
        <w:t xml:space="preserve">figura x </w:t>
      </w:r>
      <w:r>
        <w:t>- gráfico de espectrosc</w:t>
      </w:r>
      <w:r>
        <w:t>opia no infravermelho da amostra 2_B</w:t>
      </w:r>
    </w:p>
    <w:p w14:paraId="7107B162" w14:textId="77777777" w:rsidR="00077745" w:rsidRDefault="00077745">
      <w:pPr>
        <w:ind w:firstLine="0"/>
        <w:jc w:val="center"/>
      </w:pPr>
    </w:p>
    <w:p w14:paraId="4F2CFF93" w14:textId="77777777" w:rsidR="00077745" w:rsidRDefault="00854302">
      <w:pPr>
        <w:ind w:firstLine="0"/>
      </w:pPr>
      <w:r>
        <w:t xml:space="preserve">Note como os “picos” observados nos espectros indicam os comprimentos de onda que foram absorvidos pelo material. Estes mesmos picos são disponíveis para análise na </w:t>
      </w:r>
      <w:r>
        <w:rPr>
          <w:highlight w:val="cyan"/>
        </w:rPr>
        <w:t>tabela x.2</w:t>
      </w:r>
      <w:r>
        <w:t>, figura que mostra as bandas de absorção de cada tipo de ligação:</w:t>
      </w:r>
    </w:p>
    <w:p w14:paraId="0C5597BA" w14:textId="77777777" w:rsidR="00077745" w:rsidRDefault="00854302">
      <w:pPr>
        <w:ind w:firstLine="0"/>
      </w:pPr>
      <w:r>
        <w:tab/>
      </w:r>
      <w:r>
        <w:rPr>
          <w:noProof/>
        </w:rPr>
        <w:drawing>
          <wp:inline distT="114300" distB="114300" distL="114300" distR="114300" wp14:anchorId="026A71DD" wp14:editId="489EEE6C">
            <wp:extent cx="3924300" cy="2562225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A6E92" w14:textId="77777777" w:rsidR="00077745" w:rsidRDefault="00854302">
      <w:pPr>
        <w:ind w:firstLine="0"/>
        <w:jc w:val="center"/>
      </w:pPr>
      <w:r>
        <w:rPr>
          <w:highlight w:val="cyan"/>
        </w:rPr>
        <w:t>tabela x.2</w:t>
      </w:r>
      <w:r>
        <w:t xml:space="preserve"> </w:t>
      </w:r>
      <w:r>
        <w:t>- Bandas de absorção de onda infravermelho</w:t>
      </w:r>
    </w:p>
    <w:p w14:paraId="0760B321" w14:textId="77777777" w:rsidR="00077745" w:rsidRDefault="00854302">
      <w:pPr>
        <w:ind w:firstLine="0"/>
      </w:pPr>
      <w:r>
        <w:t>Assim, os resultados dos experimentos estão prontos a serem analisados.</w:t>
      </w:r>
    </w:p>
    <w:p w14:paraId="23C4B588" w14:textId="77777777" w:rsidR="00077745" w:rsidRDefault="00854302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>Ensaio de tração</w:t>
      </w:r>
    </w:p>
    <w:p w14:paraId="4C74F341" w14:textId="77777777" w:rsidR="00077745" w:rsidRDefault="00854302">
      <w:r>
        <w:t>Os polímeros são macromoléculas formadas por meros e ligações covalentes. As cadeias não se arranjam de forma organizada (sã</w:t>
      </w:r>
      <w:r>
        <w:t>o “enroladas”). Assim, a deformação dos polímeros sob tração está relacionada com o desenrolar dessas cadeias.</w:t>
      </w:r>
    </w:p>
    <w:p w14:paraId="3DA4DE14" w14:textId="77777777" w:rsidR="00077745" w:rsidRDefault="00854302">
      <w:r>
        <w:t>O ensaio de tração consiste em fixar as duas extremidades do corpo de prova e aplicar uma determinada tensão. Um extensômetro é acoplado no corpo</w:t>
      </w:r>
      <w:r>
        <w:t xml:space="preserve"> de prova, ele mede a deformação real da seção útil e permite obter dados mais precisos, entretanto é retirado quando a deformação atinge o valor de 0,8%. Aumenta-se o valor tensão até o momento em que ocorra o rompimento. A partir do ensaio de tração, é p</w:t>
      </w:r>
      <w:r>
        <w:t xml:space="preserve">ossível determinar o módulo de elasticidade e o limite de escoamento. </w:t>
      </w:r>
    </w:p>
    <w:p w14:paraId="78E87A75" w14:textId="77777777" w:rsidR="00077745" w:rsidRDefault="00854302">
      <w:r>
        <w:t xml:space="preserve">O grupo recebeu os dados do resultado do ensaio de tração dos dois polímeros que é representado em uma tabela no </w:t>
      </w:r>
      <w:proofErr w:type="spellStart"/>
      <w:r>
        <w:t>excel</w:t>
      </w:r>
      <w:proofErr w:type="spellEnd"/>
      <w:r>
        <w:t>, com colunas que representam a força em newtons, a posição em milí</w:t>
      </w:r>
      <w:r>
        <w:t>metros, o tempo em minutos e a deformação em porcentagem:</w:t>
      </w:r>
    </w:p>
    <w:p w14:paraId="09AEC881" w14:textId="77777777" w:rsidR="00077745" w:rsidRDefault="0085430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42D757D" wp14:editId="2F00F522">
            <wp:extent cx="3609975" cy="196215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EA2DB" w14:textId="77777777" w:rsidR="00077745" w:rsidRDefault="00854302">
      <w:pPr>
        <w:jc w:val="center"/>
      </w:pPr>
      <w:r>
        <w:t>(Tabela 1 - Resultados do Ensaio de tração do Polímero 2)</w:t>
      </w:r>
    </w:p>
    <w:p w14:paraId="10CA628F" w14:textId="77777777" w:rsidR="00077745" w:rsidRDefault="00077745">
      <w:pPr>
        <w:ind w:firstLine="0"/>
        <w:jc w:val="left"/>
      </w:pPr>
    </w:p>
    <w:p w14:paraId="3F33C7DD" w14:textId="77777777" w:rsidR="00077745" w:rsidRDefault="00854302">
      <w:pPr>
        <w:ind w:firstLine="0"/>
        <w:jc w:val="left"/>
      </w:pPr>
      <w:r>
        <w:tab/>
        <w:t>Note que a coluna de deformação (</w:t>
      </w:r>
      <w:proofErr w:type="spellStart"/>
      <w:r>
        <w:t>Strain</w:t>
      </w:r>
      <w:proofErr w:type="spellEnd"/>
      <w:r>
        <w:t xml:space="preserve"> (%)) fornece dados obtidos através do extensômetro, até 0,8%. </w:t>
      </w:r>
    </w:p>
    <w:p w14:paraId="408740CD" w14:textId="77777777" w:rsidR="00077745" w:rsidRDefault="00854302">
      <w:r>
        <w:t xml:space="preserve">Sendo </w:t>
      </w:r>
      <w:proofErr w:type="spellStart"/>
      <w:r>
        <w:t>Lo</w:t>
      </w:r>
      <w:proofErr w:type="spellEnd"/>
      <w:r>
        <w:t xml:space="preserve"> o comprimento inicial do</w:t>
      </w:r>
      <w:r>
        <w:t xml:space="preserve"> corpo de prova e </w:t>
      </w:r>
      <w:proofErr w:type="spellStart"/>
      <w:r>
        <w:t>Lf</w:t>
      </w:r>
      <w:proofErr w:type="spellEnd"/>
      <w:r>
        <w:t xml:space="preserve"> o comprimento final, após o ensaio de tração. </w:t>
      </w:r>
    </w:p>
    <w:p w14:paraId="1FCDD84F" w14:textId="77777777" w:rsidR="00077745" w:rsidRDefault="00854302">
      <w:r>
        <w:tab/>
        <w:t>Com o intuito de determinar o módulo de elasticidade, o limite de escoamento e o limite de resistência, cria-se dois gráficos de tensão versus deformação. O primeiro é até a deformação de</w:t>
      </w:r>
      <w:r>
        <w:t xml:space="preserve"> 0,8%, e o segundo mostra o ensaio completo (até o rompimento). Entretanto, é necessário criar uma nova coluna de Tensão, </w:t>
      </w:r>
      <w:proofErr w:type="gramStart"/>
      <w:r>
        <w:t>cujo os</w:t>
      </w:r>
      <w:proofErr w:type="gramEnd"/>
      <w:r>
        <w:t xml:space="preserve"> valores são obtidos através da seguinte equação:</w:t>
      </w:r>
    </w:p>
    <w:p w14:paraId="36F00E64" w14:textId="77777777" w:rsidR="00077745" w:rsidRDefault="008543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den>
          </m:f>
        </m:oMath>
      </m:oMathPara>
    </w:p>
    <w:p w14:paraId="3264D4F1" w14:textId="77777777" w:rsidR="00077745" w:rsidRDefault="00854302">
      <w:pPr>
        <w:jc w:val="center"/>
      </w:pPr>
      <w:r>
        <w:t>(Equação 1  - Cálculo da tensão)</w:t>
      </w:r>
    </w:p>
    <w:p w14:paraId="6149E762" w14:textId="77777777" w:rsidR="00077745" w:rsidRDefault="00077745">
      <w:pPr>
        <w:jc w:val="center"/>
      </w:pPr>
    </w:p>
    <w:p w14:paraId="6B3E7F87" w14:textId="77777777" w:rsidR="00077745" w:rsidRDefault="00854302">
      <w:r>
        <w:tab/>
        <w:t xml:space="preserve">Sendo F a força [N], </w:t>
      </w:r>
      <w:r>
        <w:rPr>
          <w:rFonts w:ascii="Arial" w:eastAsia="Arial" w:hAnsi="Arial" w:cs="Arial"/>
          <w:color w:val="222222"/>
          <w:highlight w:val="white"/>
        </w:rPr>
        <w:t xml:space="preserve">σ a tensão </w:t>
      </w:r>
      <w:r>
        <w:rPr>
          <w:rFonts w:ascii="Arial" w:eastAsia="Arial" w:hAnsi="Arial" w:cs="Arial"/>
          <w:color w:val="222222"/>
          <w:highlight w:val="white"/>
        </w:rPr>
        <w:t>[N/mm] e</w:t>
      </w:r>
      <w:r>
        <w:t xml:space="preserve"> A </w:t>
      </w:r>
      <w:proofErr w:type="spellStart"/>
      <w:r>
        <w:t>a</w:t>
      </w:r>
      <w:proofErr w:type="spellEnd"/>
      <w:r>
        <w:t xml:space="preserve"> área da seção útil do corpo de prova [mm²] que é obtida através da multiplicação do comprimento (w) e da altura (e), a figura a seguir representa o corpo de prova e a que medida se referem as variáveis e, w e </w:t>
      </w:r>
      <w:proofErr w:type="spellStart"/>
      <w:r>
        <w:t>Lo</w:t>
      </w:r>
      <w:proofErr w:type="spellEnd"/>
      <w:r>
        <w:t>:</w:t>
      </w:r>
    </w:p>
    <w:p w14:paraId="57AF5195" w14:textId="77777777" w:rsidR="00077745" w:rsidRDefault="0085430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2C8E015" wp14:editId="7F497172">
            <wp:extent cx="3542003" cy="2562543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003" cy="2562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99E90" w14:textId="77777777" w:rsidR="00077745" w:rsidRDefault="00854302">
      <w:pPr>
        <w:jc w:val="center"/>
      </w:pPr>
      <w:r>
        <w:t>(Figura 1 - Medidas do corpo</w:t>
      </w:r>
      <w:r>
        <w:t xml:space="preserve"> de Prova)</w:t>
      </w:r>
    </w:p>
    <w:p w14:paraId="66A4E78E" w14:textId="77777777" w:rsidR="00077745" w:rsidRDefault="00077745">
      <w:pPr>
        <w:jc w:val="center"/>
      </w:pPr>
    </w:p>
    <w:p w14:paraId="5F542C7E" w14:textId="77777777" w:rsidR="00077745" w:rsidRDefault="00854302">
      <w:r>
        <w:tab/>
        <w:t>Assim, através da equação 1, adiciona-se uma nova coluna de tensão na tabela:</w:t>
      </w:r>
    </w:p>
    <w:p w14:paraId="3B3BCBEB" w14:textId="77777777" w:rsidR="00077745" w:rsidRDefault="00854302">
      <w:pPr>
        <w:ind w:left="720" w:firstLine="0"/>
        <w:jc w:val="center"/>
      </w:pPr>
      <w:r>
        <w:rPr>
          <w:noProof/>
        </w:rPr>
        <w:drawing>
          <wp:inline distT="114300" distB="114300" distL="114300" distR="114300" wp14:anchorId="3F92313A" wp14:editId="66776000">
            <wp:extent cx="4352925" cy="1848168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48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AD0AA" w14:textId="77777777" w:rsidR="00077745" w:rsidRDefault="00854302">
      <w:pPr>
        <w:ind w:left="720" w:firstLine="0"/>
        <w:jc w:val="center"/>
      </w:pPr>
      <w:r>
        <w:t>(Tabela 2 - Coluna de Tensão adicionada)</w:t>
      </w:r>
    </w:p>
    <w:p w14:paraId="39F3B884" w14:textId="77777777" w:rsidR="00077745" w:rsidRDefault="00077745">
      <w:pPr>
        <w:ind w:left="720" w:firstLine="0"/>
        <w:jc w:val="center"/>
      </w:pPr>
    </w:p>
    <w:p w14:paraId="55FA609E" w14:textId="77777777" w:rsidR="00077745" w:rsidRDefault="00854302">
      <w:pPr>
        <w:ind w:firstLine="0"/>
      </w:pPr>
      <w:r>
        <w:tab/>
      </w:r>
      <w:r>
        <w:t>Dessa forma, um gráfico de deformação versus tensão é gerado com o intuito de se obter o módulo de elasticidade.</w:t>
      </w:r>
    </w:p>
    <w:p w14:paraId="01596B83" w14:textId="77777777" w:rsidR="00077745" w:rsidRDefault="0085430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CAAC95A" wp14:editId="0EFB4403">
            <wp:extent cx="3380441" cy="2514918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441" cy="2514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E3975" w14:textId="77777777" w:rsidR="00077745" w:rsidRDefault="00854302">
      <w:pPr>
        <w:jc w:val="center"/>
      </w:pPr>
      <w:r>
        <w:t>(Gráfico 3 - Tensão versus Deformação)</w:t>
      </w:r>
    </w:p>
    <w:p w14:paraId="2B6F388A" w14:textId="77777777" w:rsidR="00077745" w:rsidRDefault="00854302">
      <w:r>
        <w:tab/>
      </w:r>
      <w:r>
        <w:t xml:space="preserve">Para esse laboratório, foi feita apenas a análise de polímeros do tipo B. Note que a deformação (eixo y) está em MPa e a tensão está em porcentagem, portanto, para se obter o módulo de elasticidade em </w:t>
      </w:r>
      <w:proofErr w:type="spellStart"/>
      <w:r>
        <w:t>GPa</w:t>
      </w:r>
      <w:proofErr w:type="spellEnd"/>
      <w:r>
        <w:t>, multiplica-se por 100 (porcentagem da tensão) e di</w:t>
      </w:r>
      <w:r>
        <w:t xml:space="preserve">vide-se por 1000 (MPa para </w:t>
      </w:r>
      <w:proofErr w:type="spellStart"/>
      <w:r>
        <w:t>GPa</w:t>
      </w:r>
      <w:proofErr w:type="spellEnd"/>
      <w:r>
        <w:t xml:space="preserve">). É importante obter-se o módulo de elasticidade em </w:t>
      </w:r>
      <w:proofErr w:type="spellStart"/>
      <w:r>
        <w:t>GPa</w:t>
      </w:r>
      <w:proofErr w:type="spellEnd"/>
      <w:r>
        <w:t xml:space="preserve"> pois o gráfico que serve como base para as diferenciar os seis polímeros diferentes apresenta </w:t>
      </w:r>
      <w:proofErr w:type="spellStart"/>
      <w:r>
        <w:t>GPa</w:t>
      </w:r>
      <w:proofErr w:type="spellEnd"/>
      <w:r>
        <w:t xml:space="preserve"> como a unidade de medida do módulo de elasticidade.</w:t>
      </w:r>
    </w:p>
    <w:p w14:paraId="64D8CED0" w14:textId="77777777" w:rsidR="00077745" w:rsidRDefault="00854302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586CD10C" wp14:editId="619CAEC5">
            <wp:extent cx="3933825" cy="2882469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82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2E2BE" w14:textId="77777777" w:rsidR="00077745" w:rsidRDefault="00854302">
      <w:pPr>
        <w:ind w:firstLine="0"/>
        <w:jc w:val="center"/>
      </w:pPr>
      <w:r>
        <w:t>(Gráfico 4 - Gráf</w:t>
      </w:r>
      <w:r>
        <w:t>ico Base para comparações)</w:t>
      </w:r>
    </w:p>
    <w:p w14:paraId="7441836A" w14:textId="77777777" w:rsidR="00077745" w:rsidRDefault="00077745">
      <w:pPr>
        <w:ind w:firstLine="0"/>
      </w:pPr>
    </w:p>
    <w:p w14:paraId="105B6508" w14:textId="77777777" w:rsidR="00077745" w:rsidRDefault="00854302">
      <w:pPr>
        <w:ind w:firstLine="720"/>
      </w:pPr>
      <w:r>
        <w:lastRenderedPageBreak/>
        <w:t xml:space="preserve"> O módulo de elasticidade é o coeficiente angular da reta cuja lei é obtida através da aproximação linear, do pedaço da curva que representa a deformação elástica. Assim, utiliza-se os dados do extensômetro, pois, além de fornec</w:t>
      </w:r>
      <w:r>
        <w:t xml:space="preserve">er dados mais precisos, grande parte dos dados representam o pedaço da deformação  elástica. </w:t>
      </w:r>
    </w:p>
    <w:p w14:paraId="1D3FB08F" w14:textId="77777777" w:rsidR="00077745" w:rsidRDefault="00077745">
      <w:pPr>
        <w:ind w:firstLine="720"/>
      </w:pPr>
    </w:p>
    <w:p w14:paraId="2F6530D2" w14:textId="77777777" w:rsidR="00077745" w:rsidRDefault="00854302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52E9AD9B" wp14:editId="69B5FEAE">
            <wp:extent cx="4524375" cy="2831513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3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EBE15" w14:textId="77777777" w:rsidR="00077745" w:rsidRDefault="00854302">
      <w:pPr>
        <w:ind w:firstLine="0"/>
        <w:jc w:val="center"/>
      </w:pPr>
      <w:r>
        <w:t>(Gráfico 5 - Deformação elástica versus Tensão com aproximação linear)</w:t>
      </w:r>
    </w:p>
    <w:p w14:paraId="489F04A5" w14:textId="77777777" w:rsidR="00077745" w:rsidRDefault="00854302">
      <w:r>
        <w:tab/>
        <w:t>O limite de escoamento para os materiais do tipo B do gráfico 3 é determinado pelo valo</w:t>
      </w:r>
      <w:r>
        <w:t>r do primeiro pico na curva. Entretanto, como dito anteriormente, a coluna de deformação (</w:t>
      </w:r>
      <w:proofErr w:type="spellStart"/>
      <w:r>
        <w:t>Strain</w:t>
      </w:r>
      <w:proofErr w:type="spellEnd"/>
      <w:r>
        <w:t xml:space="preserve"> (%)) fornece dados até o momento em que o extensômetro é retirado. Portanto, para obter-se o limite de escoamento, é necessário estimar o valor da deformação d</w:t>
      </w:r>
      <w:r>
        <w:t xml:space="preserve">o ensaio completo. </w:t>
      </w:r>
    </w:p>
    <w:p w14:paraId="1781FFB1" w14:textId="77777777" w:rsidR="00077745" w:rsidRDefault="00854302">
      <w:r>
        <w:t xml:space="preserve">Para realizar a estimação  da deformação do ensaio completo, </w:t>
      </w:r>
      <w:proofErr w:type="gramStart"/>
      <w:r>
        <w:t>cria-se uma nova</w:t>
      </w:r>
      <w:proofErr w:type="gramEnd"/>
      <w:r>
        <w:t xml:space="preserve"> coluna, a partir do cálculo equacionado pela seguinte relação matemática:</w:t>
      </w:r>
    </w:p>
    <w:p w14:paraId="713AE34B" w14:textId="77777777" w:rsidR="00077745" w:rsidRDefault="00077745"/>
    <w:p w14:paraId="7B2EA4B6" w14:textId="77777777" w:rsidR="00077745" w:rsidRDefault="008543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den>
          </m:f>
        </m:oMath>
      </m:oMathPara>
    </w:p>
    <w:p w14:paraId="4771CCAF" w14:textId="77777777" w:rsidR="00077745" w:rsidRDefault="00854302">
      <w:pPr>
        <w:jc w:val="center"/>
      </w:pPr>
      <w:r>
        <w:t>(Equação 2 - Cálculo da deformação a partir da posição)</w:t>
      </w:r>
    </w:p>
    <w:p w14:paraId="73C62512" w14:textId="77777777" w:rsidR="00077745" w:rsidRDefault="00077745">
      <w:pPr>
        <w:jc w:val="center"/>
      </w:pPr>
    </w:p>
    <w:p w14:paraId="13891908" w14:textId="77777777" w:rsidR="00077745" w:rsidRDefault="00854302">
      <w:r>
        <w:lastRenderedPageBreak/>
        <w:t xml:space="preserve">Sendo </w:t>
      </w:r>
      <m:oMath>
        <m:r>
          <w:rPr>
            <w:rFonts w:ascii="Cambria Math" w:hAnsi="Cambria Math"/>
          </w:rPr>
          <m:t>ε</m:t>
        </m:r>
      </m:oMath>
      <w:r>
        <w:rPr>
          <w:sz w:val="28"/>
          <w:szCs w:val="28"/>
        </w:rPr>
        <w:t xml:space="preserve"> </w:t>
      </w:r>
      <w:r>
        <w:t>a defo</w:t>
      </w:r>
      <w:r>
        <w:t xml:space="preserve">rmação, P a posição [mm]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 comprimento inicial (representado na figura 1). Dessa forma </w:t>
      </w:r>
      <w:proofErr w:type="gramStart"/>
      <w:r>
        <w:t>cria-se uma nova</w:t>
      </w:r>
      <w:proofErr w:type="gramEnd"/>
      <w:r>
        <w:t xml:space="preserve"> coluna que representa a deformação estimada:</w:t>
      </w:r>
    </w:p>
    <w:p w14:paraId="0D91F431" w14:textId="77777777" w:rsidR="00077745" w:rsidRDefault="00077745"/>
    <w:p w14:paraId="3351BCB1" w14:textId="77777777" w:rsidR="00077745" w:rsidRDefault="00854302">
      <w:pPr>
        <w:jc w:val="center"/>
      </w:pPr>
      <w:r>
        <w:rPr>
          <w:noProof/>
        </w:rPr>
        <w:drawing>
          <wp:inline distT="114300" distB="114300" distL="114300" distR="114300" wp14:anchorId="05F83E38" wp14:editId="1F779821">
            <wp:extent cx="5239064" cy="178149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064" cy="1781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09150" w14:textId="77777777" w:rsidR="00077745" w:rsidRDefault="00854302">
      <w:pPr>
        <w:jc w:val="center"/>
      </w:pPr>
      <w:r>
        <w:t>(Tabela 3 - Adiciona-se a coluna de Deformação Estimada)</w:t>
      </w:r>
    </w:p>
    <w:p w14:paraId="3393A10D" w14:textId="77777777" w:rsidR="00077745" w:rsidRDefault="00077745">
      <w:pPr>
        <w:jc w:val="center"/>
      </w:pPr>
    </w:p>
    <w:p w14:paraId="41963448" w14:textId="77777777" w:rsidR="00077745" w:rsidRDefault="00854302">
      <w:r>
        <w:tab/>
      </w:r>
      <w:r>
        <w:t>A partir da coluna de deformação estimada, é possível gerar o gráfico de deformação versus tensão do ensaio completo:</w:t>
      </w:r>
    </w:p>
    <w:p w14:paraId="3A608FB7" w14:textId="77777777" w:rsidR="00077745" w:rsidRDefault="00854302">
      <w:pPr>
        <w:jc w:val="center"/>
      </w:pPr>
      <w:r>
        <w:rPr>
          <w:noProof/>
        </w:rPr>
        <w:drawing>
          <wp:inline distT="114300" distB="114300" distL="114300" distR="114300" wp14:anchorId="4A13DCCA" wp14:editId="770A1110">
            <wp:extent cx="5011318" cy="2876867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318" cy="2876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625FD" w14:textId="77777777" w:rsidR="00077745" w:rsidRDefault="00854302">
      <w:pPr>
        <w:jc w:val="center"/>
      </w:pPr>
      <w:r>
        <w:t>(Gráfico 6 - Deformação versus Tensão do Ensaio Completo)</w:t>
      </w:r>
    </w:p>
    <w:p w14:paraId="409C31D4" w14:textId="77777777" w:rsidR="00077745" w:rsidRDefault="00077745">
      <w:pPr>
        <w:jc w:val="center"/>
      </w:pPr>
    </w:p>
    <w:p w14:paraId="43306077" w14:textId="77777777" w:rsidR="00077745" w:rsidRDefault="00854302">
      <w:r>
        <w:tab/>
        <w:t>Portanto, é possível determinar o limite de escoamento, representado pelo pr</w:t>
      </w:r>
      <w:r>
        <w:t>imeiro pico do gráfico 6.</w:t>
      </w:r>
    </w:p>
    <w:p w14:paraId="31F195E4" w14:textId="77777777" w:rsidR="00077745" w:rsidRDefault="00077745"/>
    <w:p w14:paraId="1C100B72" w14:textId="77777777" w:rsidR="00077745" w:rsidRDefault="00854302">
      <w:pPr>
        <w:pStyle w:val="Ttulo1"/>
        <w:numPr>
          <w:ilvl w:val="0"/>
          <w:numId w:val="1"/>
        </w:numPr>
      </w:pPr>
      <w:bookmarkStart w:id="7" w:name="_1t3h5sf" w:colFirst="0" w:colLast="0"/>
      <w:bookmarkEnd w:id="7"/>
      <w:r>
        <w:lastRenderedPageBreak/>
        <w:t>Resultados e discussão</w:t>
      </w:r>
    </w:p>
    <w:p w14:paraId="2E93D00F" w14:textId="77777777" w:rsidR="00077745" w:rsidRDefault="00077745">
      <w:pPr>
        <w:ind w:left="432" w:firstLine="0"/>
      </w:pPr>
    </w:p>
    <w:p w14:paraId="77A19966" w14:textId="77777777" w:rsidR="00077745" w:rsidRDefault="00854302">
      <w:pPr>
        <w:pStyle w:val="Ttulo2"/>
        <w:numPr>
          <w:ilvl w:val="1"/>
          <w:numId w:val="1"/>
        </w:numPr>
      </w:pPr>
      <w:bookmarkStart w:id="8" w:name="_4d34og8" w:colFirst="0" w:colLast="0"/>
      <w:bookmarkEnd w:id="8"/>
      <w:r>
        <w:t>Espectroscopia no Infravermelho</w:t>
      </w:r>
    </w:p>
    <w:p w14:paraId="0D86E8FA" w14:textId="77777777" w:rsidR="00077745" w:rsidRDefault="00854302">
      <w:pPr>
        <w:ind w:firstLine="0"/>
        <w:rPr>
          <w:b/>
          <w:vertAlign w:val="superscript"/>
        </w:rPr>
      </w:pPr>
      <w:r>
        <w:tab/>
        <w:t>Como exposto anteriormente na seção 3.1, os resultados dos ensaios por espectroscopia no infravermelho são expostos em forma de gráficos de quantidade de luz refletida pelo</w:t>
      </w:r>
      <w:r>
        <w:t xml:space="preserve"> número de onda, sendo </w:t>
      </w:r>
      <w:proofErr w:type="gramStart"/>
      <w:r>
        <w:t>as unidade</w:t>
      </w:r>
      <w:proofErr w:type="gramEnd"/>
      <w:r>
        <w:t xml:space="preserve"> de medida porcentagem e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>, respectivamente. Assim, veja os resultados das análises de ambos os polímeros abaixo.</w:t>
      </w:r>
    </w:p>
    <w:p w14:paraId="0BA4694F" w14:textId="77777777" w:rsidR="00077745" w:rsidRDefault="00854302">
      <w:r>
        <w:t>4.1.1 Polímero 2_B</w:t>
      </w:r>
    </w:p>
    <w:p w14:paraId="3D68AECD" w14:textId="77777777" w:rsidR="00077745" w:rsidRDefault="00854302">
      <w:r>
        <w:tab/>
      </w:r>
      <w:r>
        <w:tab/>
        <w:t>Veja o gráfico 7 abaixo mostrando os resultados da colheita de dados da amostra 2_B n</w:t>
      </w:r>
      <w:r>
        <w:t>o espectrômetro infravermelho:</w:t>
      </w:r>
    </w:p>
    <w:p w14:paraId="7406C3AA" w14:textId="77777777" w:rsidR="00077745" w:rsidRDefault="00854302">
      <w:r>
        <w:rPr>
          <w:noProof/>
        </w:rPr>
        <w:drawing>
          <wp:inline distT="114300" distB="114300" distL="114300" distR="114300" wp14:anchorId="583D914A" wp14:editId="4CFBB519">
            <wp:extent cx="4581525" cy="27527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D3EC1" w14:textId="77777777" w:rsidR="00077745" w:rsidRDefault="00854302">
      <w:pPr>
        <w:jc w:val="center"/>
      </w:pPr>
      <w:r>
        <w:t>(Gráfico 7 - Espectroscopia no infravermelho da amostra 2_B)</w:t>
      </w:r>
    </w:p>
    <w:p w14:paraId="3FAD3E77" w14:textId="77777777" w:rsidR="00077745" w:rsidRDefault="00077745">
      <w:pPr>
        <w:jc w:val="center"/>
      </w:pPr>
    </w:p>
    <w:p w14:paraId="74423897" w14:textId="77777777" w:rsidR="00077745" w:rsidRDefault="00854302">
      <w:pPr>
        <w:rPr>
          <w:b/>
          <w:vertAlign w:val="superscript"/>
        </w:rPr>
      </w:pPr>
      <w:r>
        <w:tab/>
      </w:r>
      <w:r>
        <w:tab/>
        <w:t>Como é possível ver a amostra tem um pico de absorção de luz intenso quando o número de onda está entre 2800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2900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dois picos menores quando o núm</w:t>
      </w:r>
      <w:r>
        <w:t>ero de onda aparece por volta de 700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1500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>. Analisando novamente a tabela 4, tabela que mostra as bandas de absorção de cada mero polimérico, podemos relacionar o gráfico gerado com o tipo de mero provável a ser do material.</w:t>
      </w:r>
    </w:p>
    <w:p w14:paraId="2B81DF22" w14:textId="77777777" w:rsidR="00077745" w:rsidRDefault="00854302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6F5F6B87" wp14:editId="3AAD0604">
            <wp:extent cx="3924300" cy="2562225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9F2F2" w14:textId="77777777" w:rsidR="00077745" w:rsidRDefault="00854302">
      <w:pPr>
        <w:ind w:firstLine="0"/>
        <w:jc w:val="center"/>
      </w:pPr>
      <w:r>
        <w:t>(Tabela 4 - Bandas de absorção de onda infravermelho)</w:t>
      </w:r>
    </w:p>
    <w:p w14:paraId="05C9EE5B" w14:textId="77777777" w:rsidR="00077745" w:rsidRDefault="00854302">
      <w:pPr>
        <w:ind w:firstLine="0"/>
      </w:pPr>
      <w:r>
        <w:t>Visto que o pico maior coincide com a faixa de número de onda de 2960 - 2850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>, é possível inferir que o mero predominante no polímero analisado se trata de um composto alifático feito de C-H.</w:t>
      </w:r>
    </w:p>
    <w:p w14:paraId="2EC9D4A1" w14:textId="77777777" w:rsidR="00077745" w:rsidRDefault="00077745">
      <w:pPr>
        <w:ind w:firstLine="0"/>
      </w:pPr>
    </w:p>
    <w:p w14:paraId="0FEEE77A" w14:textId="77777777" w:rsidR="00077745" w:rsidRDefault="00854302">
      <w:r>
        <w:t>4.1.2</w:t>
      </w:r>
      <w:r>
        <w:t xml:space="preserve"> Polímero 3_A</w:t>
      </w:r>
    </w:p>
    <w:p w14:paraId="5B32F5A1" w14:textId="77777777" w:rsidR="00077745" w:rsidRDefault="00854302">
      <w:r>
        <w:tab/>
      </w:r>
      <w:r>
        <w:tab/>
        <w:t>Veja o gráfico 8 abaixo mostrando os resultados da colheita de dados da amostra 3_A no espectrômetro infravermelho:</w:t>
      </w:r>
    </w:p>
    <w:p w14:paraId="4D06182D" w14:textId="77777777" w:rsidR="00077745" w:rsidRDefault="00854302">
      <w:r>
        <w:rPr>
          <w:noProof/>
        </w:rPr>
        <w:drawing>
          <wp:inline distT="114300" distB="114300" distL="114300" distR="114300" wp14:anchorId="1ACC978E" wp14:editId="35DEDCBB">
            <wp:extent cx="4581525" cy="2752725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A4565" w14:textId="77777777" w:rsidR="00077745" w:rsidRDefault="00854302">
      <w:pPr>
        <w:jc w:val="center"/>
      </w:pPr>
      <w:r>
        <w:t>(Gráfico 8 - Espectroscopia no infravermelho da amostra 3_A)</w:t>
      </w:r>
    </w:p>
    <w:p w14:paraId="39A525BC" w14:textId="77777777" w:rsidR="00077745" w:rsidRDefault="00077745">
      <w:pPr>
        <w:jc w:val="center"/>
      </w:pPr>
    </w:p>
    <w:p w14:paraId="0FA56275" w14:textId="77777777" w:rsidR="00077745" w:rsidRDefault="00854302">
      <w:r>
        <w:lastRenderedPageBreak/>
        <w:tab/>
      </w:r>
      <w:r>
        <w:tab/>
      </w:r>
      <w:r>
        <w:t>Como é possível ver, assim como a amostra 2_B, o pico de absorção de luz mais intenso também se encontra na faixa de 2800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2900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os dois picos menores coincidem com o número de onda de 700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1500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, sendo que a única diferença aparente </w:t>
      </w:r>
      <w:r>
        <w:t xml:space="preserve">entre os dois polímeros é a quantidade absorvida: no pico mais alto a amostra 2_B absorve por volta de 60% dos raios incididos e a amostra 3_A absorve por volta de 55% dos raios incididos. Assim, veremos novamente a tabela das bandas de absorção: </w:t>
      </w:r>
    </w:p>
    <w:p w14:paraId="56BEEF14" w14:textId="77777777" w:rsidR="00077745" w:rsidRDefault="00854302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41C6C9F9" wp14:editId="023F3FB6">
            <wp:extent cx="3924300" cy="2562225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6C487" w14:textId="77777777" w:rsidR="00077745" w:rsidRDefault="00854302">
      <w:pPr>
        <w:ind w:firstLine="0"/>
        <w:jc w:val="center"/>
      </w:pPr>
      <w:r>
        <w:t>(Tabel</w:t>
      </w:r>
      <w:r>
        <w:t>a 5 - Bandas de absorção de onda infravermelho)</w:t>
      </w:r>
    </w:p>
    <w:p w14:paraId="310E6F52" w14:textId="77777777" w:rsidR="00077745" w:rsidRDefault="00854302">
      <w:pPr>
        <w:ind w:firstLine="0"/>
      </w:pPr>
      <w:r>
        <w:t>Novamente, o número de onda absorvido incide com a faixa dos C-H alifáticos, levando a crer que ambas as amostras analisadas devem ser de materiais parecidos ou iguais.</w:t>
      </w:r>
    </w:p>
    <w:p w14:paraId="11D1756F" w14:textId="77777777" w:rsidR="00077745" w:rsidRDefault="00077745">
      <w:pPr>
        <w:ind w:firstLine="0"/>
      </w:pPr>
    </w:p>
    <w:p w14:paraId="2B92D23B" w14:textId="77777777" w:rsidR="00077745" w:rsidRDefault="00854302">
      <w:pPr>
        <w:pStyle w:val="Ttulo2"/>
        <w:numPr>
          <w:ilvl w:val="1"/>
          <w:numId w:val="1"/>
        </w:numPr>
      </w:pPr>
      <w:bookmarkStart w:id="9" w:name="_2s8eyo1" w:colFirst="0" w:colLast="0"/>
      <w:bookmarkEnd w:id="9"/>
      <w:r>
        <w:t>Ensaio de tração</w:t>
      </w:r>
    </w:p>
    <w:p w14:paraId="3A97F009" w14:textId="77777777" w:rsidR="00077745" w:rsidRDefault="00854302">
      <w:pPr>
        <w:ind w:firstLine="0"/>
      </w:pPr>
      <w:r>
        <w:tab/>
        <w:t>Após o ensaio de tra</w:t>
      </w:r>
      <w:r>
        <w:t xml:space="preserve">ção e a análise dos dados do resultado, obteve-se os seguintes valores para o módulo de elasticidade e o limite de escoamento dos polímeros: </w:t>
      </w:r>
    </w:p>
    <w:p w14:paraId="71E0517F" w14:textId="77777777" w:rsidR="00077745" w:rsidRDefault="00077745">
      <w:pPr>
        <w:ind w:firstLine="0"/>
      </w:pPr>
    </w:p>
    <w:p w14:paraId="45A3793C" w14:textId="77777777" w:rsidR="00077745" w:rsidRDefault="00854302">
      <w:r>
        <w:t>4.2.1 Polímero 2_B:</w:t>
      </w:r>
    </w:p>
    <w:p w14:paraId="2B6ED5A1" w14:textId="77777777" w:rsidR="00077745" w:rsidRDefault="00854302">
      <w:pPr>
        <w:ind w:firstLine="0"/>
        <w:jc w:val="center"/>
      </w:pPr>
      <w:r>
        <w:lastRenderedPageBreak/>
        <w:t xml:space="preserve">     </w:t>
      </w:r>
      <w:r>
        <w:rPr>
          <w:noProof/>
        </w:rPr>
        <w:drawing>
          <wp:inline distT="114300" distB="114300" distL="114300" distR="114300" wp14:anchorId="4F7BCBF5" wp14:editId="5B4C619A">
            <wp:extent cx="3619593" cy="21717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93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64B5E" w14:textId="77777777" w:rsidR="00077745" w:rsidRDefault="00854302">
      <w:pPr>
        <w:ind w:firstLine="0"/>
        <w:jc w:val="center"/>
      </w:pPr>
      <w:r>
        <w:t>(Gráfico 9 - Deformação versus Tensão Ensaio Completo)</w:t>
      </w:r>
    </w:p>
    <w:p w14:paraId="4A8632BC" w14:textId="77777777" w:rsidR="00077745" w:rsidRDefault="00077745">
      <w:pPr>
        <w:ind w:firstLine="0"/>
        <w:jc w:val="center"/>
      </w:pPr>
    </w:p>
    <w:p w14:paraId="19552B1E" w14:textId="77777777" w:rsidR="00077745" w:rsidRDefault="00854302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1C493B7F" wp14:editId="407C35DA">
            <wp:extent cx="3886200" cy="236132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6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3E90C" w14:textId="77777777" w:rsidR="00077745" w:rsidRDefault="00854302">
      <w:pPr>
        <w:ind w:firstLine="0"/>
        <w:jc w:val="center"/>
      </w:pPr>
      <w:r>
        <w:t>(Gráfico 10 - Deformação ver</w:t>
      </w:r>
      <w:r>
        <w:t>sus Tensão Dados do Extensômetro)</w:t>
      </w:r>
    </w:p>
    <w:p w14:paraId="5AF078AE" w14:textId="77777777" w:rsidR="00077745" w:rsidRDefault="00077745">
      <w:pPr>
        <w:ind w:firstLine="0"/>
        <w:jc w:val="center"/>
      </w:pPr>
    </w:p>
    <w:p w14:paraId="565286D9" w14:textId="77777777" w:rsidR="00077745" w:rsidRDefault="00854302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782AC74E" wp14:editId="1C2CF6BF">
            <wp:extent cx="2952750" cy="63722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3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C124B" w14:textId="77777777" w:rsidR="00077745" w:rsidRDefault="00854302">
      <w:pPr>
        <w:jc w:val="center"/>
      </w:pPr>
      <w:r>
        <w:t xml:space="preserve">(Tabela 6 - Resultados do Polímero 2_B) </w:t>
      </w:r>
    </w:p>
    <w:p w14:paraId="65268A74" w14:textId="77777777" w:rsidR="00077745" w:rsidRDefault="00077745">
      <w:pPr>
        <w:ind w:firstLine="0"/>
        <w:jc w:val="left"/>
      </w:pPr>
    </w:p>
    <w:p w14:paraId="129A81B9" w14:textId="77777777" w:rsidR="00077745" w:rsidRDefault="00854302">
      <w:r>
        <w:t>4.2.2 Polímero 3_B:</w:t>
      </w:r>
    </w:p>
    <w:p w14:paraId="4C6F5A2B" w14:textId="77777777" w:rsidR="00077745" w:rsidRDefault="00854302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0402B729" wp14:editId="77395517">
            <wp:extent cx="3881438" cy="2730006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730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2F3CB" w14:textId="77777777" w:rsidR="00077745" w:rsidRDefault="00854302">
      <w:pPr>
        <w:ind w:firstLine="0"/>
        <w:jc w:val="center"/>
      </w:pPr>
      <w:r>
        <w:t>(Gráfico 11 - Deformação versus Tensão Ensaio Completo)</w:t>
      </w:r>
    </w:p>
    <w:p w14:paraId="2BAF9A39" w14:textId="77777777" w:rsidR="00077745" w:rsidRDefault="00077745">
      <w:pPr>
        <w:ind w:firstLine="0"/>
        <w:jc w:val="center"/>
      </w:pPr>
    </w:p>
    <w:p w14:paraId="0ABC50A1" w14:textId="77777777" w:rsidR="00077745" w:rsidRDefault="00854302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6D825235" wp14:editId="3B98A906">
            <wp:extent cx="3957638" cy="267507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67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DF4BF" w14:textId="77777777" w:rsidR="00077745" w:rsidRDefault="00854302">
      <w:pPr>
        <w:ind w:firstLine="0"/>
        <w:jc w:val="center"/>
      </w:pPr>
      <w:r>
        <w:t>(Gráfico 12 - Deformação versus Tensão Dados do Extensômetro)</w:t>
      </w:r>
    </w:p>
    <w:p w14:paraId="16532F70" w14:textId="77777777" w:rsidR="00077745" w:rsidRDefault="00077745">
      <w:pPr>
        <w:ind w:firstLine="0"/>
        <w:jc w:val="center"/>
      </w:pPr>
    </w:p>
    <w:p w14:paraId="104F8C78" w14:textId="77777777" w:rsidR="00077745" w:rsidRDefault="00854302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6A992910" wp14:editId="10C93B82">
            <wp:extent cx="3010853" cy="608634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853" cy="608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C9496" w14:textId="77777777" w:rsidR="00077745" w:rsidRDefault="00854302">
      <w:pPr>
        <w:ind w:firstLine="0"/>
        <w:jc w:val="center"/>
      </w:pPr>
      <w:r>
        <w:t>(Tabela 7 - Resultados do Polímero 3_B)</w:t>
      </w:r>
    </w:p>
    <w:p w14:paraId="016D12CA" w14:textId="77777777" w:rsidR="00077745" w:rsidRDefault="00077745">
      <w:pPr>
        <w:jc w:val="center"/>
      </w:pPr>
    </w:p>
    <w:p w14:paraId="5076901F" w14:textId="77777777" w:rsidR="00077745" w:rsidRDefault="00854302">
      <w:r>
        <w:tab/>
        <w:t>4.2.3 Tabela Base:</w:t>
      </w:r>
    </w:p>
    <w:p w14:paraId="6F83CCB4" w14:textId="77777777" w:rsidR="00077745" w:rsidRDefault="00854302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12FCA4E6" wp14:editId="014EC7A7">
            <wp:extent cx="3286125" cy="2396718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96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0F9B9" w14:textId="77777777" w:rsidR="00077745" w:rsidRDefault="00854302">
      <w:pPr>
        <w:ind w:firstLine="0"/>
        <w:jc w:val="center"/>
      </w:pPr>
      <w:r>
        <w:t>(Gráfico 4 - Gráfico Base para Comparações)</w:t>
      </w:r>
    </w:p>
    <w:p w14:paraId="7388EA12" w14:textId="77777777" w:rsidR="00077745" w:rsidRDefault="00077745">
      <w:pPr>
        <w:ind w:firstLine="0"/>
        <w:jc w:val="center"/>
      </w:pPr>
    </w:p>
    <w:p w14:paraId="6688B9C2" w14:textId="77777777" w:rsidR="00077745" w:rsidRDefault="00854302">
      <w:pPr>
        <w:ind w:firstLine="0"/>
      </w:pPr>
      <w:r>
        <w:tab/>
        <w:t xml:space="preserve">4.2.4 Resultados do Ensaio de Tração: </w:t>
      </w:r>
    </w:p>
    <w:p w14:paraId="264B462F" w14:textId="77777777" w:rsidR="00077745" w:rsidRDefault="00854302">
      <w:pPr>
        <w:ind w:firstLine="720"/>
      </w:pPr>
      <w:r>
        <w:t>Analisando os resultados do ensaio de tração, nota-se evidências de que o polímero 2_B seja o polietileno de</w:t>
      </w:r>
      <w:r>
        <w:t xml:space="preserve"> alta densidade (PEAD) e de que o polímero 3_B seja o polietileno de baixa densidade (PEBD).</w:t>
      </w:r>
    </w:p>
    <w:p w14:paraId="30D03278" w14:textId="77777777" w:rsidR="00077745" w:rsidRDefault="00077745">
      <w:pPr>
        <w:jc w:val="center"/>
      </w:pPr>
    </w:p>
    <w:p w14:paraId="3E2D04AE" w14:textId="77777777" w:rsidR="00077745" w:rsidRDefault="00854302">
      <w:pPr>
        <w:pStyle w:val="Ttulo1"/>
        <w:numPr>
          <w:ilvl w:val="0"/>
          <w:numId w:val="1"/>
        </w:numPr>
      </w:pPr>
      <w:bookmarkStart w:id="10" w:name="_17dp8vu" w:colFirst="0" w:colLast="0"/>
      <w:bookmarkEnd w:id="10"/>
      <w:r>
        <w:t>Conclusões</w:t>
      </w:r>
    </w:p>
    <w:p w14:paraId="60194DF1" w14:textId="77777777" w:rsidR="00077745" w:rsidRDefault="00854302">
      <w:r>
        <w:t>Após os dois procedimentos (Espectroscopia no Infravermelho e Ensaio de Tração), e o estudo dos resultados dos dois polímeros, ambos os ensaio apresent</w:t>
      </w:r>
      <w:r>
        <w:t xml:space="preserve">aram evidências de que o polímero 2_B seja o polietileno de alta densidade (PEAD) e de que o polímero 3_B seja o polietileno de baixa densidade (PEBD).  </w:t>
      </w:r>
    </w:p>
    <w:p w14:paraId="45D0025F" w14:textId="77777777" w:rsidR="00077745" w:rsidRDefault="00854302">
      <w:r>
        <w:t>Começando pelo ensaio de espectroscopia no infravermelho, foi possível levar a conclusão de que a estr</w:t>
      </w:r>
      <w:r>
        <w:t xml:space="preserve">utura química predominante em ambas as amostras era a do C-H alifático. Esta mesma estrutura é a responsável pela constituição dos meros de etileno, meros responsáveis pela constituição do PEAD e do PEBD. </w:t>
      </w:r>
    </w:p>
    <w:p w14:paraId="57F7DEF6" w14:textId="77777777" w:rsidR="00077745" w:rsidRDefault="00854302">
      <w:r>
        <w:t>O PEAD, por possuir alta densidade, apresenta o mó</w:t>
      </w:r>
      <w:r>
        <w:t xml:space="preserve">dulo de elasticidade maior, visto que possui mais cadeias “enroladas”, e a deformação elástica está relacionada com o desenrolar dessas cadeias, enquanto o PEBD, por possuir baixa densidade, apresenta o módulo de elasticidade menor. </w:t>
      </w:r>
    </w:p>
    <w:p w14:paraId="5B316526" w14:textId="77777777" w:rsidR="00077745" w:rsidRDefault="00854302">
      <w:r>
        <w:lastRenderedPageBreak/>
        <w:t>Assim como, o limite d</w:t>
      </w:r>
      <w:r>
        <w:t xml:space="preserve">e escoamento, o PEBD por ter uma baixa densidade, possui maior facilidade para deformar plasticamente, ou seja, é necessário uma menor tensão para ocorrer uma deformação plástica, quando comparado com o PEAD, que necessita de uma tensão maior para ocorrer </w:t>
      </w:r>
      <w:r>
        <w:t>a deformação plástica. Portanto, o PEAD é mais resistente do que o PEBD.</w:t>
      </w:r>
    </w:p>
    <w:p w14:paraId="11023E38" w14:textId="77777777" w:rsidR="00077745" w:rsidRDefault="00077745"/>
    <w:p w14:paraId="1E19B4E6" w14:textId="77777777" w:rsidR="00077745" w:rsidRDefault="00854302">
      <w:pPr>
        <w:pStyle w:val="Ttulo1"/>
        <w:numPr>
          <w:ilvl w:val="0"/>
          <w:numId w:val="1"/>
        </w:numPr>
      </w:pPr>
      <w:bookmarkStart w:id="11" w:name="_3rdcrjn" w:colFirst="0" w:colLast="0"/>
      <w:bookmarkEnd w:id="11"/>
      <w:r>
        <w:t>Referências Bibliográficas</w:t>
      </w:r>
    </w:p>
    <w:p w14:paraId="5B3DAB21" w14:textId="77777777" w:rsidR="00077745" w:rsidRDefault="00854302">
      <w:r>
        <w:rPr>
          <w:rFonts w:ascii="Roboto" w:eastAsia="Roboto" w:hAnsi="Roboto" w:cs="Roboto"/>
        </w:rPr>
        <w:t xml:space="preserve">MIAGAVA, Joice. </w:t>
      </w:r>
      <w:r>
        <w:rPr>
          <w:rFonts w:ascii="Roboto" w:eastAsia="Roboto" w:hAnsi="Roboto" w:cs="Roboto"/>
        </w:rPr>
        <w:t xml:space="preserve">Insper - Desconstruindo a Matéria - Espectroscopia no Infravermelho. Disponível em: </w:t>
      </w:r>
      <w:r>
        <w:t xml:space="preserve"> &lt;</w:t>
      </w:r>
      <w:hyperlink r:id="rId26">
        <w:r>
          <w:rPr>
            <w:color w:val="1155CC"/>
            <w:u w:val="single"/>
          </w:rPr>
          <w:t>https://www.youtube.com/watch?v=7ZgPTV-YwdE&amp;feature=youtu.be</w:t>
        </w:r>
      </w:hyperlink>
      <w:r>
        <w:t>&gt;. Acesso em: 14/05/2020.</w:t>
      </w:r>
    </w:p>
    <w:p w14:paraId="67DAE714" w14:textId="77777777" w:rsidR="00077745" w:rsidRDefault="00854302">
      <w:r>
        <w:rPr>
          <w:rFonts w:ascii="Roboto" w:eastAsia="Roboto" w:hAnsi="Roboto" w:cs="Roboto"/>
        </w:rPr>
        <w:t>MIAG</w:t>
      </w:r>
      <w:r>
        <w:rPr>
          <w:rFonts w:ascii="Roboto" w:eastAsia="Roboto" w:hAnsi="Roboto" w:cs="Roboto"/>
        </w:rPr>
        <w:t>AVA, Joice. Insper - Desconstruindo a Matéria - LB3 Estudo de caso: Polímeros. Disponível em: &lt;</w:t>
      </w:r>
      <w:hyperlink r:id="rId27">
        <w:r>
          <w:rPr>
            <w:rFonts w:ascii="Roboto" w:eastAsia="Roboto" w:hAnsi="Roboto" w:cs="Roboto"/>
            <w:color w:val="1155CC"/>
            <w:u w:val="single"/>
          </w:rPr>
          <w:t>https://www.youtube.com/watch?v=R-2tUy2DFag&amp;feature=youtu.be</w:t>
        </w:r>
      </w:hyperlink>
      <w:r>
        <w:t>&gt;. Acesso em: 14/05/2</w:t>
      </w:r>
      <w:r>
        <w:t>020</w:t>
      </w:r>
    </w:p>
    <w:p w14:paraId="53DFDF27" w14:textId="77777777" w:rsidR="00077745" w:rsidRDefault="00854302">
      <w:r>
        <w:rPr>
          <w:rFonts w:ascii="Roboto" w:eastAsia="Roboto" w:hAnsi="Roboto" w:cs="Roboto"/>
        </w:rPr>
        <w:t>MIAGAVA, Joice. Insper - Desconstruindo a Matéria - LB3 Estudo de caso: Polímeros. Disponível em: &lt;</w:t>
      </w:r>
      <w:hyperlink r:id="rId28">
        <w:r>
          <w:rPr>
            <w:rFonts w:ascii="Roboto" w:eastAsia="Roboto" w:hAnsi="Roboto" w:cs="Roboto"/>
            <w:color w:val="1155CC"/>
            <w:u w:val="single"/>
          </w:rPr>
          <w:t>https://www.youtube.com/watch?v=JOgLXSkLXJA&amp;feature=youtu.be</w:t>
        </w:r>
      </w:hyperlink>
      <w:r>
        <w:t>&gt;. Acesso em:</w:t>
      </w:r>
      <w:r>
        <w:t xml:space="preserve"> 14/05/2020</w:t>
      </w:r>
    </w:p>
    <w:p w14:paraId="4E80C2CB" w14:textId="77777777" w:rsidR="00077745" w:rsidRDefault="00854302">
      <w:r>
        <w:rPr>
          <w:rFonts w:ascii="Roboto" w:eastAsia="Roboto" w:hAnsi="Roboto" w:cs="Roboto"/>
        </w:rPr>
        <w:t>MIAGAVA, Joice. Insper - Desconstruindo a Matéria - LB3 Estudo de caso: Polímeros. Disponível em: &lt;</w:t>
      </w:r>
      <w:hyperlink r:id="rId29">
        <w:r>
          <w:rPr>
            <w:rFonts w:ascii="Roboto" w:eastAsia="Roboto" w:hAnsi="Roboto" w:cs="Roboto"/>
            <w:color w:val="1155CC"/>
            <w:u w:val="single"/>
          </w:rPr>
          <w:t>https://www.youtube.com/watch?v=uXealmClqEs&amp;feature=youtu.be</w:t>
        </w:r>
      </w:hyperlink>
      <w:r>
        <w:t>&gt;. Ac</w:t>
      </w:r>
      <w:r>
        <w:t>esso em: 14/05/2020</w:t>
      </w:r>
    </w:p>
    <w:p w14:paraId="3CBDC79A" w14:textId="77777777" w:rsidR="00077745" w:rsidRDefault="00077745"/>
    <w:sectPr w:rsidR="00077745">
      <w:footerReference w:type="default" r:id="rId30"/>
      <w:pgSz w:w="11906" w:h="16838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D6211" w14:textId="77777777" w:rsidR="00854302" w:rsidRDefault="00854302">
      <w:pPr>
        <w:spacing w:after="0" w:line="240" w:lineRule="auto"/>
      </w:pPr>
      <w:r>
        <w:separator/>
      </w:r>
    </w:p>
  </w:endnote>
  <w:endnote w:type="continuationSeparator" w:id="0">
    <w:p w14:paraId="0BDA82FB" w14:textId="77777777" w:rsidR="00854302" w:rsidRDefault="0085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7E26" w14:textId="5A12CF3F" w:rsidR="00077745" w:rsidRDefault="008543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A5798">
      <w:rPr>
        <w:color w:val="000000"/>
      </w:rPr>
      <w:fldChar w:fldCharType="separate"/>
    </w:r>
    <w:r w:rsidR="00AA5798">
      <w:rPr>
        <w:noProof/>
        <w:color w:val="000000"/>
      </w:rPr>
      <w:t>1</w:t>
    </w:r>
    <w:r>
      <w:rPr>
        <w:color w:val="000000"/>
      </w:rPr>
      <w:fldChar w:fldCharType="end"/>
    </w:r>
  </w:p>
  <w:p w14:paraId="46334129" w14:textId="77777777" w:rsidR="00077745" w:rsidRDefault="000777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4EAAE" w14:textId="77777777" w:rsidR="00854302" w:rsidRDefault="00854302">
      <w:pPr>
        <w:spacing w:after="0" w:line="240" w:lineRule="auto"/>
      </w:pPr>
      <w:r>
        <w:separator/>
      </w:r>
    </w:p>
  </w:footnote>
  <w:footnote w:type="continuationSeparator" w:id="0">
    <w:p w14:paraId="765284FA" w14:textId="77777777" w:rsidR="00854302" w:rsidRDefault="00854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28C25" w14:textId="77777777" w:rsidR="00077745" w:rsidRDefault="000777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A041C"/>
    <w:multiLevelType w:val="multilevel"/>
    <w:tmpl w:val="93AEF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45"/>
    <w:rsid w:val="00077745"/>
    <w:rsid w:val="00854302"/>
    <w:rsid w:val="00AA5798"/>
    <w:rsid w:val="00D7368A"/>
    <w:rsid w:val="00FA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4439"/>
  <w15:docId w15:val="{2FBB7BE4-A785-426D-8324-34DAF4A3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ind w:left="432" w:hanging="432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567" w:hanging="567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09" w:hanging="709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576" w:hanging="576"/>
    </w:pPr>
    <w:rPr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7ZgPTV-YwdE&amp;feature=youtu.b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youtube.com/watch?v=uXealmClqEs&amp;feature=youtu.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JOgLXSkLXJA&amp;feature=youtu.b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watch?v=R-2tUy2DFag&amp;feature=youtu.b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18</Pages>
  <Words>2378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arthurfc1209@outlook.com</cp:lastModifiedBy>
  <cp:revision>2</cp:revision>
  <dcterms:created xsi:type="dcterms:W3CDTF">2020-05-28T18:58:00Z</dcterms:created>
  <dcterms:modified xsi:type="dcterms:W3CDTF">2020-05-29T00:51:00Z</dcterms:modified>
</cp:coreProperties>
</file>