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drawing>
          <wp:inline distB="0" distT="0" distL="0" distR="0">
            <wp:extent cx="1152000" cy="115200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152000" cy="1152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before="120" w:lineRule="auto"/>
        <w:jc w:val="center"/>
        <w:rPr/>
      </w:pPr>
      <w:r w:rsidDel="00000000" w:rsidR="00000000" w:rsidRPr="00000000">
        <w:rPr>
          <w:b w:val="1"/>
          <w:bCs w:val="1"/>
          <w:sz w:val="28"/>
          <w:szCs w:val="28"/>
          <w:rtl w:val="0"/>
        </w:rPr>
        <w:t xml:space="preserve">PROPOSAL SKRIPSI</w:t>
      </w:r>
      <w:r w:rsidDel="00000000" w:rsidR="00000000" w:rsidRPr="00000000">
        <w:rPr>
          <w:rtl w:val="0"/>
        </w:rPr>
      </w:r>
    </w:p>
    <w:p w:rsidR="00000000" w:rsidDel="00000000" w:rsidP="00000000" w:rsidRDefault="00000000" w:rsidRPr="00000000" w14:paraId="00000003">
      <w:pPr>
        <w:spacing w:after="480" w:before="240" w:lineRule="auto"/>
        <w:jc w:val="center"/>
        <w:rPr/>
      </w:pPr>
      <w:r w:rsidDel="00000000" w:rsidR="00000000" w:rsidRPr="00000000">
        <w:rPr>
          <w:b w:val="1"/>
          <w:bCs w:val="1"/>
          <w:sz w:val="28"/>
          <w:szCs w:val="28"/>
          <w:rtl w:val="0"/>
        </w:rPr>
        <w:t xml:space="preserve">PENGARUH </w:t>
      </w:r>
      <w:r w:rsidDel="00000000" w:rsidR="00000000" w:rsidRPr="00000000">
        <w:rPr>
          <w:b w:val="1"/>
          <w:bCs w:val="1"/>
          <w:i w:val="1"/>
          <w:iCs w:val="1"/>
          <w:sz w:val="28"/>
          <w:szCs w:val="28"/>
          <w:rtl w:val="0"/>
        </w:rPr>
        <w:t xml:space="preserve">HEDONIC MOTIVATION</w:t>
      </w:r>
      <w:r w:rsidDel="00000000" w:rsidR="00000000" w:rsidRPr="00000000">
        <w:rPr>
          <w:b w:val="1"/>
          <w:bCs w:val="1"/>
          <w:sz w:val="28"/>
          <w:szCs w:val="28"/>
          <w:rtl w:val="0"/>
        </w:rPr>
        <w:t xml:space="preserve">, </w:t>
      </w:r>
      <w:r w:rsidDel="00000000" w:rsidR="00000000" w:rsidRPr="00000000">
        <w:rPr>
          <w:b w:val="1"/>
          <w:bCs w:val="1"/>
          <w:i w:val="1"/>
          <w:iCs w:val="1"/>
          <w:sz w:val="28"/>
          <w:szCs w:val="28"/>
          <w:rtl w:val="0"/>
        </w:rPr>
        <w:t xml:space="preserve">DESIRE FOR COMPLETENESS</w:t>
      </w:r>
      <w:r w:rsidDel="00000000" w:rsidR="00000000" w:rsidRPr="00000000">
        <w:rPr>
          <w:b w:val="1"/>
          <w:bCs w:val="1"/>
          <w:sz w:val="28"/>
          <w:szCs w:val="28"/>
          <w:rtl w:val="0"/>
        </w:rPr>
        <w:t xml:space="preserve">, DAN </w:t>
      </w:r>
      <w:r w:rsidDel="00000000" w:rsidR="00000000" w:rsidRPr="00000000">
        <w:rPr>
          <w:b w:val="1"/>
          <w:bCs w:val="1"/>
          <w:i w:val="1"/>
          <w:iCs w:val="1"/>
          <w:sz w:val="28"/>
          <w:szCs w:val="28"/>
          <w:rtl w:val="0"/>
        </w:rPr>
        <w:t xml:space="preserve">SPECULATIVE MOTIVE</w:t>
      </w:r>
      <w:r w:rsidDel="00000000" w:rsidR="00000000" w:rsidRPr="00000000">
        <w:rPr>
          <w:b w:val="1"/>
          <w:bCs w:val="1"/>
          <w:sz w:val="28"/>
          <w:szCs w:val="28"/>
          <w:rtl w:val="0"/>
        </w:rPr>
        <w:t xml:space="preserve"> TERHADAP </w:t>
      </w:r>
      <w:r w:rsidDel="00000000" w:rsidR="00000000" w:rsidRPr="00000000">
        <w:rPr>
          <w:b w:val="1"/>
          <w:bCs w:val="1"/>
          <w:i w:val="1"/>
          <w:iCs w:val="1"/>
          <w:sz w:val="28"/>
          <w:szCs w:val="28"/>
          <w:rtl w:val="0"/>
        </w:rPr>
        <w:t xml:space="preserve">IMPULSIVE BUYING</w:t>
      </w:r>
      <w:r w:rsidDel="00000000" w:rsidR="00000000" w:rsidRPr="00000000">
        <w:rPr>
          <w:b w:val="1"/>
          <w:bCs w:val="1"/>
          <w:sz w:val="28"/>
          <w:szCs w:val="28"/>
          <w:rtl w:val="0"/>
        </w:rPr>
        <w:t xml:space="preserve"> BOOSTER PACK KARTU POKÉMON TCG DENGAN </w:t>
      </w:r>
      <w:r w:rsidDel="00000000" w:rsidR="00000000" w:rsidRPr="00000000">
        <w:rPr>
          <w:b w:val="1"/>
          <w:bCs w:val="1"/>
          <w:i w:val="1"/>
          <w:iCs w:val="1"/>
          <w:sz w:val="28"/>
          <w:szCs w:val="28"/>
          <w:rtl w:val="0"/>
        </w:rPr>
        <w:t xml:space="preserve">SELF-CONTROL</w:t>
      </w:r>
      <w:r w:rsidDel="00000000" w:rsidR="00000000" w:rsidRPr="00000000">
        <w:rPr>
          <w:b w:val="1"/>
          <w:bCs w:val="1"/>
          <w:sz w:val="28"/>
          <w:szCs w:val="28"/>
          <w:rtl w:val="0"/>
        </w:rPr>
        <w:t xml:space="preserve"> SEBAGAI VARIABEL MODERASI</w:t>
      </w:r>
      <w:r w:rsidDel="00000000" w:rsidR="00000000" w:rsidRPr="00000000">
        <w:rPr>
          <w:rtl w:val="0"/>
        </w:rPr>
      </w:r>
    </w:p>
    <w:p w:rsidR="00000000" w:rsidDel="00000000" w:rsidP="00000000" w:rsidRDefault="00000000" w:rsidRPr="00000000" w14:paraId="00000004">
      <w:pPr>
        <w:spacing w:after="480" w:before="360" w:lineRule="auto"/>
        <w:jc w:val="center"/>
        <w:rPr/>
      </w:pPr>
      <w:r w:rsidDel="00000000" w:rsidR="00000000" w:rsidRPr="00000000">
        <w:rPr>
          <w:rtl w:val="0"/>
        </w:rPr>
        <w:t xml:space="preserve">Diajukan Kepada Program Studi S1 Manajemen</w:t>
        <w:br w:type="textWrapping"/>
        <w:t xml:space="preserve">Untuk Menyusun Skripsi Sarjana Manajemen (S.M.)</w:t>
      </w:r>
    </w:p>
    <w:p w:rsidR="00000000" w:rsidDel="00000000" w:rsidP="00000000" w:rsidRDefault="00000000" w:rsidRPr="00000000" w14:paraId="00000005">
      <w:pPr>
        <w:spacing w:after="720" w:before="480" w:lineRule="auto"/>
        <w:jc w:val="center"/>
        <w:rPr/>
      </w:pPr>
      <w:r w:rsidDel="00000000" w:rsidR="00000000" w:rsidRPr="00000000">
        <w:rPr>
          <w:rtl w:val="0"/>
        </w:rPr>
        <w:t xml:space="preserve">Diajukan Oleh:</w:t>
        <w:br w:type="textWrapping"/>
        <w:br w:type="textWrapping"/>
      </w:r>
      <w:r w:rsidDel="00000000" w:rsidR="00000000" w:rsidRPr="00000000">
        <w:rPr>
          <w:b w:val="1"/>
          <w:bCs w:val="1"/>
          <w:rtl w:val="0"/>
        </w:rPr>
        <w:t xml:space="preserve">Arthur Reezan</w:t>
        <w:br w:type="textWrapping"/>
        <w:t xml:space="preserve">(312023002)</w:t>
      </w:r>
      <w:r w:rsidDel="00000000" w:rsidR="00000000" w:rsidRPr="00000000">
        <w:rPr>
          <w:rtl w:val="0"/>
        </w:rPr>
      </w:r>
    </w:p>
    <w:p w:rsidR="00000000" w:rsidDel="00000000" w:rsidP="00000000" w:rsidRDefault="00000000" w:rsidRPr="00000000" w14:paraId="00000006">
      <w:pPr>
        <w:spacing w:after="0" w:before="960" w:lineRule="auto"/>
        <w:jc w:val="center"/>
        <w:rPr/>
        <w:sectPr>
          <w:footerReference r:id="rId8" w:type="first"/>
          <w:pgSz w:h="16838" w:w="11906" w:orient="portrait"/>
          <w:pgMar w:bottom="1701" w:top="1701" w:left="2268" w:right="1701" w:header="720" w:footer="720"/>
          <w:pgNumType w:start="1"/>
          <w:titlePg w:val="1"/>
        </w:sectPr>
      </w:pPr>
      <w:r w:rsidDel="00000000" w:rsidR="00000000" w:rsidRPr="00000000">
        <w:rPr>
          <w:b w:val="1"/>
          <w:bCs w:val="1"/>
          <w:rtl w:val="0"/>
        </w:rPr>
        <w:t xml:space="preserve">PROGRAM STUDI S1 MANAJEMEN</w:t>
        <w:br w:type="textWrapping"/>
        <w:t xml:space="preserve">FAKULTAS EKONOMI DAN BISNIS</w:t>
        <w:br w:type="textWrapping"/>
        <w:t xml:space="preserve">UNIVERSITAS KRISTEN KRIDA WACANA</w:t>
        <w:br w:type="textWrapping"/>
        <w:t xml:space="preserve">JAKARTA 2026</w:t>
      </w:r>
      <w:r w:rsidDel="00000000" w:rsidR="00000000" w:rsidRPr="00000000">
        <w:rPr>
          <w:rtl w:val="0"/>
        </w:rPr>
      </w:r>
    </w:p>
    <w:p w:rsidR="00000000" w:rsidDel="00000000" w:rsidP="00000000" w:rsidRDefault="00000000" w:rsidRPr="00000000" w14:paraId="00000007">
      <w:pPr>
        <w:pStyle w:val="Heading1"/>
        <w:spacing w:after="360" w:lineRule="auto"/>
        <w:rPr/>
      </w:pPr>
      <w:bookmarkStart w:colFirst="0" w:colLast="0" w:name="_heading=h.1hibk85eu3w0" w:id="0"/>
      <w:bookmarkEnd w:id="0"/>
      <w:r w:rsidDel="00000000" w:rsidR="00000000" w:rsidRPr="00000000">
        <w:rPr>
          <w:rFonts w:ascii="Times New Roman" w:cs="Times New Roman" w:eastAsia="Times New Roman" w:hAnsi="Times New Roman"/>
          <w:b w:val="1"/>
          <w:bCs w:val="1"/>
          <w:color w:val="000000"/>
          <w:sz w:val="24"/>
          <w:szCs w:val="24"/>
          <w:rtl w:val="0"/>
        </w:rPr>
        <w:t xml:space="preserve">PERNYATAAN KEASLIAN KARYA TUGAS AKHIR</w:t>
      </w:r>
      <w:r w:rsidDel="00000000" w:rsidR="00000000" w:rsidRPr="00000000">
        <w:rPr>
          <w:rtl w:val="0"/>
        </w:rPr>
      </w:r>
    </w:p>
    <w:p w:rsidR="00000000" w:rsidDel="00000000" w:rsidP="00000000" w:rsidRDefault="00000000" w:rsidRPr="00000000" w14:paraId="00000008">
      <w:pPr>
        <w:spacing w:after="0" w:line="360" w:lineRule="auto"/>
        <w:jc w:val="both"/>
        <w:rPr/>
      </w:pPr>
      <w:r w:rsidDel="00000000" w:rsidR="00000000" w:rsidRPr="00000000">
        <w:rPr>
          <w:rtl w:val="0"/>
        </w:rPr>
        <w:t xml:space="preserve">Saya mahasiswa Universitas Kristen Krida Wacana:</w:t>
      </w:r>
    </w:p>
    <w:tbl>
      <w:tblPr>
        <w:tblStyle w:val="Table1"/>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0"/>
          <w:tblHeader w:val="0"/>
        </w:trPr>
        <w:tc>
          <w:tcPr>
            <w:tcMar>
              <w:top w:w="40.0" w:type="dxa"/>
              <w:left w:w="40.0" w:type="dxa"/>
              <w:bottom w:w="40.0" w:type="dxa"/>
              <w:right w:w="40.0" w:type="dxa"/>
            </w:tcMar>
          </w:tcPr>
          <w:p w:rsidR="00000000" w:rsidDel="00000000" w:rsidP="00000000" w:rsidRDefault="00000000" w:rsidRPr="00000000" w14:paraId="00000009">
            <w:pPr>
              <w:spacing w:after="0" w:lineRule="auto"/>
              <w:rPr/>
            </w:pPr>
            <w:r w:rsidDel="00000000" w:rsidR="00000000" w:rsidRPr="00000000">
              <w:rPr>
                <w:rtl w:val="0"/>
              </w:rPr>
              <w:t xml:space="preserve">Nama Mahasiswa</w:t>
            </w:r>
          </w:p>
        </w:tc>
        <w:tc>
          <w:tcPr>
            <w:tcMar>
              <w:top w:w="40.0" w:type="dxa"/>
              <w:left w:w="40.0" w:type="dxa"/>
              <w:bottom w:w="40.0" w:type="dxa"/>
              <w:right w:w="40.0" w:type="dxa"/>
            </w:tcMar>
          </w:tcPr>
          <w:p w:rsidR="00000000" w:rsidDel="00000000" w:rsidP="00000000" w:rsidRDefault="00000000" w:rsidRPr="00000000" w14:paraId="0000000A">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0B">
            <w:pPr>
              <w:spacing w:after="0" w:lineRule="auto"/>
              <w:rPr/>
            </w:pPr>
            <w:r w:rsidDel="00000000" w:rsidR="00000000" w:rsidRPr="00000000">
              <w:rPr>
                <w:b w:val="1"/>
                <w:bCs w:val="1"/>
                <w:rtl w:val="0"/>
              </w:rPr>
              <w:t xml:space="preserve">Arthur Reezan</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0C">
            <w:pPr>
              <w:spacing w:after="0" w:lineRule="auto"/>
              <w:rPr/>
            </w:pPr>
            <w:r w:rsidDel="00000000" w:rsidR="00000000" w:rsidRPr="00000000">
              <w:rPr>
                <w:rtl w:val="0"/>
              </w:rPr>
              <w:t xml:space="preserve">NIM</w:t>
            </w:r>
          </w:p>
        </w:tc>
        <w:tc>
          <w:tcPr>
            <w:tcMar>
              <w:top w:w="40.0" w:type="dxa"/>
              <w:left w:w="40.0" w:type="dxa"/>
              <w:bottom w:w="40.0" w:type="dxa"/>
              <w:right w:w="40.0" w:type="dxa"/>
            </w:tcMar>
          </w:tcPr>
          <w:p w:rsidR="00000000" w:rsidDel="00000000" w:rsidP="00000000" w:rsidRDefault="00000000" w:rsidRPr="00000000" w14:paraId="0000000D">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0E">
            <w:pPr>
              <w:spacing w:after="0" w:lineRule="auto"/>
              <w:rPr/>
            </w:pPr>
            <w:r w:rsidDel="00000000" w:rsidR="00000000" w:rsidRPr="00000000">
              <w:rPr>
                <w:b w:val="1"/>
                <w:bCs w:val="1"/>
                <w:rtl w:val="0"/>
              </w:rPr>
              <w:t xml:space="preserve">312023002</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0F">
            <w:pPr>
              <w:spacing w:after="0" w:lineRule="auto"/>
              <w:rPr/>
            </w:pPr>
            <w:r w:rsidDel="00000000" w:rsidR="00000000" w:rsidRPr="00000000">
              <w:rPr>
                <w:rtl w:val="0"/>
              </w:rPr>
              <w:t xml:space="preserve">Program Studi</w:t>
            </w:r>
          </w:p>
        </w:tc>
        <w:tc>
          <w:tcPr>
            <w:tcMar>
              <w:top w:w="40.0" w:type="dxa"/>
              <w:left w:w="40.0" w:type="dxa"/>
              <w:bottom w:w="40.0" w:type="dxa"/>
              <w:right w:w="40.0" w:type="dxa"/>
            </w:tcMar>
          </w:tcPr>
          <w:p w:rsidR="00000000" w:rsidDel="00000000" w:rsidP="00000000" w:rsidRDefault="00000000" w:rsidRPr="00000000" w14:paraId="00000010">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11">
            <w:pPr>
              <w:spacing w:after="0" w:lineRule="auto"/>
              <w:rPr/>
            </w:pPr>
            <w:r w:rsidDel="00000000" w:rsidR="00000000" w:rsidRPr="00000000">
              <w:rPr>
                <w:b w:val="1"/>
                <w:bCs w:val="1"/>
                <w:rtl w:val="0"/>
              </w:rPr>
              <w:t xml:space="preserve">Program Studi S1 Manajemen</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12">
            <w:pPr>
              <w:spacing w:after="0" w:lineRule="auto"/>
              <w:rPr/>
            </w:pPr>
            <w:r w:rsidDel="00000000" w:rsidR="00000000" w:rsidRPr="00000000">
              <w:rPr>
                <w:rtl w:val="0"/>
              </w:rPr>
              <w:t xml:space="preserve">Konsentrasi</w:t>
            </w:r>
          </w:p>
        </w:tc>
        <w:tc>
          <w:tcPr>
            <w:tcMar>
              <w:top w:w="40.0" w:type="dxa"/>
              <w:left w:w="40.0" w:type="dxa"/>
              <w:bottom w:w="40.0" w:type="dxa"/>
              <w:right w:w="40.0" w:type="dxa"/>
            </w:tcMar>
          </w:tcPr>
          <w:p w:rsidR="00000000" w:rsidDel="00000000" w:rsidP="00000000" w:rsidRDefault="00000000" w:rsidRPr="00000000" w14:paraId="00000013">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14">
            <w:pPr>
              <w:spacing w:after="0" w:lineRule="auto"/>
              <w:rPr/>
            </w:pPr>
            <w:r w:rsidDel="00000000" w:rsidR="00000000" w:rsidRPr="00000000">
              <w:rPr>
                <w:b w:val="1"/>
                <w:bCs w:val="1"/>
                <w:rtl w:val="0"/>
              </w:rPr>
              <w:t xml:space="preserve">Manajemen Keuangan</w:t>
            </w:r>
            <w:r w:rsidDel="00000000" w:rsidR="00000000" w:rsidRPr="00000000">
              <w:rPr>
                <w:rtl w:val="0"/>
              </w:rPr>
            </w:r>
          </w:p>
        </w:tc>
      </w:tr>
    </w:tbl>
    <w:p w:rsidR="00000000" w:rsidDel="00000000" w:rsidP="00000000" w:rsidRDefault="00000000" w:rsidRPr="00000000" w14:paraId="00000015">
      <w:pPr>
        <w:spacing w:after="0" w:line="360" w:lineRule="auto"/>
        <w:jc w:val="both"/>
        <w:rPr/>
      </w:pPr>
      <w:r w:rsidDel="00000000" w:rsidR="00000000" w:rsidRPr="00000000">
        <w:rPr>
          <w:rtl w:val="0"/>
        </w:rPr>
        <w:t xml:space="preserve">Dengan ini menyatakan dengan sesungguhnya bahwa Proposal Skripsi yang berjudul:</w:t>
      </w:r>
    </w:p>
    <w:p w:rsidR="00000000" w:rsidDel="00000000" w:rsidP="00000000" w:rsidRDefault="00000000" w:rsidRPr="00000000" w14:paraId="00000016">
      <w:pPr>
        <w:spacing w:after="120" w:before="120" w:lineRule="auto"/>
        <w:jc w:val="center"/>
        <w:rPr/>
      </w:pPr>
      <w:r w:rsidDel="00000000" w:rsidR="00000000" w:rsidRPr="00000000">
        <w:rPr>
          <w:b w:val="1"/>
          <w:bCs w:val="1"/>
          <w:sz w:val="22"/>
          <w:szCs w:val="22"/>
          <w:rtl w:val="0"/>
        </w:rPr>
        <w:t xml:space="preserve">“PENGARUH HEDONIC MOTIVATION, DESIRE FOR COMPLETENESS, DAN SPECULATIVE MOTIVE TERHADAP IMPULSIVE BUYING BOOSTER PACK KARTU POKÉMON TCG DENGAN SELF-CONTROL SEBAGAI VARIABEL MODERASI”</w:t>
      </w:r>
      <w:r w:rsidDel="00000000" w:rsidR="00000000" w:rsidRPr="00000000">
        <w:rPr>
          <w:rtl w:val="0"/>
        </w:rPr>
      </w:r>
    </w:p>
    <w:p w:rsidR="00000000" w:rsidDel="00000000" w:rsidP="00000000" w:rsidRDefault="00000000" w:rsidRPr="00000000" w14:paraId="00000017">
      <w:pPr>
        <w:spacing w:after="0" w:line="360" w:lineRule="auto"/>
        <w:jc w:val="both"/>
        <w:rPr/>
      </w:pPr>
      <w:r w:rsidDel="00000000" w:rsidR="00000000" w:rsidRPr="00000000">
        <w:rPr>
          <w:rtl w:val="0"/>
        </w:rPr>
        <w:t xml:space="preserve">adalah:</w:t>
      </w:r>
    </w:p>
    <w:p w:rsidR="00000000" w:rsidDel="00000000" w:rsidP="00000000" w:rsidRDefault="00000000" w:rsidRPr="00000000" w14:paraId="00000018">
      <w:pPr>
        <w:spacing w:after="80" w:lineRule="auto"/>
        <w:ind w:left="709" w:hanging="357"/>
        <w:jc w:val="both"/>
        <w:rPr/>
      </w:pPr>
      <w:r w:rsidDel="00000000" w:rsidR="00000000" w:rsidRPr="00000000">
        <w:rPr>
          <w:b w:val="1"/>
          <w:bCs w:val="1"/>
          <w:rtl w:val="0"/>
        </w:rPr>
        <w:t xml:space="preserve">1.  </w:t>
      </w:r>
      <w:r w:rsidDel="00000000" w:rsidR="00000000" w:rsidRPr="00000000">
        <w:rPr>
          <w:rtl w:val="0"/>
        </w:rPr>
        <w:t xml:space="preserve">Benar-benar hasil karya saya sendiri, bukan merupakan jiplakan, plagiarisme, fabrikasi, atau tiruan dari karya tulis ilmiah orang lain yang pernah diajukan untuk memperoleh gelar akademik di perguruan tinggi manapun.</w:t>
      </w:r>
    </w:p>
    <w:p w:rsidR="00000000" w:rsidDel="00000000" w:rsidP="00000000" w:rsidRDefault="00000000" w:rsidRPr="00000000" w14:paraId="00000019">
      <w:pPr>
        <w:spacing w:after="80" w:lineRule="auto"/>
        <w:ind w:left="709" w:hanging="357"/>
        <w:jc w:val="both"/>
        <w:rPr/>
      </w:pPr>
      <w:r w:rsidDel="00000000" w:rsidR="00000000" w:rsidRPr="00000000">
        <w:rPr>
          <w:b w:val="1"/>
          <w:bCs w:val="1"/>
          <w:rtl w:val="0"/>
        </w:rPr>
        <w:t xml:space="preserve">2.  </w:t>
      </w:r>
      <w:r w:rsidDel="00000000" w:rsidR="00000000" w:rsidRPr="00000000">
        <w:rPr>
          <w:rtl w:val="0"/>
        </w:rPr>
        <w:t xml:space="preserve">Seluruh kutipan, data, dan rujukan ilmiah yang digunakan dalam naskah ini telah dicantumkan sumbernya secara jelas dan lengkap sesuai dengan kaidah penulisan ilmiah yang berlaku di Universitas Kristen Krida Wacana.</w:t>
      </w:r>
    </w:p>
    <w:p w:rsidR="00000000" w:rsidDel="00000000" w:rsidP="00000000" w:rsidRDefault="00000000" w:rsidRPr="00000000" w14:paraId="0000001A">
      <w:pPr>
        <w:spacing w:after="80" w:lineRule="auto"/>
        <w:ind w:left="709" w:hanging="357"/>
        <w:jc w:val="both"/>
        <w:rPr/>
      </w:pPr>
      <w:r w:rsidDel="00000000" w:rsidR="00000000" w:rsidRPr="00000000">
        <w:rPr>
          <w:b w:val="1"/>
          <w:bCs w:val="1"/>
          <w:rtl w:val="0"/>
        </w:rPr>
        <w:t xml:space="preserve">3.  </w:t>
      </w:r>
      <w:r w:rsidDel="00000000" w:rsidR="00000000" w:rsidRPr="00000000">
        <w:rPr>
          <w:rtl w:val="0"/>
        </w:rPr>
        <w:t xml:space="preserve">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Style w:val="Table2"/>
        <w:tblW w:w="7936.0" w:type="dxa"/>
        <w:jc w:val="center"/>
        <w:tblLayout w:type="fixed"/>
        <w:tblLook w:val="0400"/>
      </w:tblPr>
      <w:tblGrid>
        <w:gridCol w:w="3968"/>
        <w:gridCol w:w="3968"/>
        <w:tblGridChange w:id="0">
          <w:tblGrid>
            <w:gridCol w:w="3968"/>
            <w:gridCol w:w="3968"/>
          </w:tblGrid>
        </w:tblGridChange>
      </w:tblGrid>
      <w:tr>
        <w:trPr>
          <w:cantSplit w:val="0"/>
          <w:tblHeader w:val="0"/>
        </w:trPr>
        <w:tc>
          <w:tcPr/>
          <w:p w:rsidR="00000000" w:rsidDel="00000000" w:rsidP="00000000" w:rsidRDefault="00000000" w:rsidRPr="00000000" w14:paraId="0000001B">
            <w:pPr>
              <w:spacing w:before="480" w:lineRule="auto"/>
              <w:jc w:val="center"/>
              <w:rPr/>
            </w:pPr>
            <w:r w:rsidDel="00000000" w:rsidR="00000000" w:rsidRPr="00000000">
              <w:rPr>
                <w:i w:val="1"/>
                <w:iCs w:val="1"/>
                <w:sz w:val="20"/>
                <w:szCs w:val="20"/>
                <w:rtl w:val="0"/>
              </w:rPr>
              <w:br w:type="textWrapping"/>
              <w:br w:type="textWrapping"/>
              <w:t xml:space="preserve">[ Materai Rp10.000 ]</w:t>
              <w:br w:type="textWrapping"/>
              <w:br w:type="textWrapping"/>
            </w:r>
            <w:r w:rsidDel="00000000" w:rsidR="00000000" w:rsidRPr="00000000">
              <w:rPr>
                <w:rtl w:val="0"/>
              </w:rPr>
            </w:r>
          </w:p>
        </w:tc>
        <w:tc>
          <w:tcPr/>
          <w:p w:rsidR="00000000" w:rsidDel="00000000" w:rsidP="00000000" w:rsidRDefault="00000000" w:rsidRPr="00000000" w14:paraId="0000001C">
            <w:pPr>
              <w:spacing w:before="240" w:lineRule="auto"/>
              <w:jc w:val="center"/>
              <w:rPr/>
            </w:pPr>
            <w:r w:rsidDel="00000000" w:rsidR="00000000" w:rsidRPr="00000000">
              <w:rPr>
                <w:rtl w:val="0"/>
              </w:rPr>
              <w:t xml:space="preserve">Jakarta, 12 September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Arthur Reezan</w:t>
              <w:br w:type="textWrapping"/>
            </w:r>
            <w:r w:rsidDel="00000000" w:rsidR="00000000" w:rsidRPr="00000000">
              <w:rPr>
                <w:rtl w:val="0"/>
              </w:rPr>
              <w:t xml:space="preserve">NIM: 312023002</w:t>
            </w:r>
          </w:p>
        </w:tc>
      </w:tr>
    </w:tbl>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360" w:lineRule="auto"/>
        <w:rPr/>
      </w:pPr>
      <w:bookmarkStart w:colFirst="0" w:colLast="0" w:name="_heading=h.y3gpgmk1j9rc" w:id="1"/>
      <w:bookmarkEnd w:id="1"/>
      <w:r w:rsidDel="00000000" w:rsidR="00000000" w:rsidRPr="00000000">
        <w:rPr>
          <w:rFonts w:ascii="Times New Roman" w:cs="Times New Roman" w:eastAsia="Times New Roman" w:hAnsi="Times New Roman"/>
          <w:b w:val="1"/>
          <w:bCs w:val="1"/>
          <w:color w:val="000000"/>
          <w:sz w:val="24"/>
          <w:szCs w:val="24"/>
          <w:rtl w:val="0"/>
        </w:rPr>
        <w:t xml:space="preserve">HALAMAN PERSETUJUAN PROPOSAL SKRIPSI</w:t>
      </w:r>
      <w:r w:rsidDel="00000000" w:rsidR="00000000" w:rsidRPr="00000000">
        <w:rPr>
          <w:rtl w:val="0"/>
        </w:rPr>
      </w:r>
    </w:p>
    <w:p w:rsidR="00000000" w:rsidDel="00000000" w:rsidP="00000000" w:rsidRDefault="00000000" w:rsidRPr="00000000" w14:paraId="0000001F">
      <w:pPr>
        <w:spacing w:after="0" w:line="360" w:lineRule="auto"/>
        <w:jc w:val="both"/>
        <w:rPr/>
      </w:pPr>
      <w:r w:rsidDel="00000000" w:rsidR="00000000" w:rsidRPr="00000000">
        <w:rPr>
          <w:rtl w:val="0"/>
        </w:rPr>
        <w:t xml:space="preserve">Proposal Skripsi ini diajukan oleh:</w:t>
      </w:r>
    </w:p>
    <w:tbl>
      <w:tblPr>
        <w:tblStyle w:val="Table3"/>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0"/>
          <w:tblHeader w:val="0"/>
        </w:trPr>
        <w:tc>
          <w:tcPr>
            <w:tcMar>
              <w:top w:w="40.0" w:type="dxa"/>
              <w:left w:w="40.0" w:type="dxa"/>
              <w:bottom w:w="40.0" w:type="dxa"/>
              <w:right w:w="40.0" w:type="dxa"/>
            </w:tcMar>
          </w:tcPr>
          <w:p w:rsidR="00000000" w:rsidDel="00000000" w:rsidP="00000000" w:rsidRDefault="00000000" w:rsidRPr="00000000" w14:paraId="00000020">
            <w:pPr>
              <w:spacing w:after="0" w:lineRule="auto"/>
              <w:rPr/>
            </w:pPr>
            <w:r w:rsidDel="00000000" w:rsidR="00000000" w:rsidRPr="00000000">
              <w:rPr>
                <w:rtl w:val="0"/>
              </w:rPr>
              <w:t xml:space="preserve">Nama Mahasiswa</w:t>
            </w:r>
          </w:p>
        </w:tc>
        <w:tc>
          <w:tcPr>
            <w:tcMar>
              <w:top w:w="40.0" w:type="dxa"/>
              <w:left w:w="40.0" w:type="dxa"/>
              <w:bottom w:w="40.0" w:type="dxa"/>
              <w:right w:w="40.0" w:type="dxa"/>
            </w:tcMar>
          </w:tcPr>
          <w:p w:rsidR="00000000" w:rsidDel="00000000" w:rsidP="00000000" w:rsidRDefault="00000000" w:rsidRPr="00000000" w14:paraId="00000021">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22">
            <w:pPr>
              <w:spacing w:after="0" w:lineRule="auto"/>
              <w:rPr/>
            </w:pPr>
            <w:r w:rsidDel="00000000" w:rsidR="00000000" w:rsidRPr="00000000">
              <w:rPr>
                <w:b w:val="1"/>
                <w:bCs w:val="1"/>
                <w:rtl w:val="0"/>
              </w:rPr>
              <w:t xml:space="preserve">Arthur Reezan</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23">
            <w:pPr>
              <w:spacing w:after="0" w:lineRule="auto"/>
              <w:rPr/>
            </w:pPr>
            <w:r w:rsidDel="00000000" w:rsidR="00000000" w:rsidRPr="00000000">
              <w:rPr>
                <w:rtl w:val="0"/>
              </w:rPr>
              <w:t xml:space="preserve">NIM</w:t>
            </w:r>
          </w:p>
        </w:tc>
        <w:tc>
          <w:tcPr>
            <w:tcMar>
              <w:top w:w="40.0" w:type="dxa"/>
              <w:left w:w="40.0" w:type="dxa"/>
              <w:bottom w:w="40.0" w:type="dxa"/>
              <w:right w:w="40.0" w:type="dxa"/>
            </w:tcMar>
          </w:tcPr>
          <w:p w:rsidR="00000000" w:rsidDel="00000000" w:rsidP="00000000" w:rsidRDefault="00000000" w:rsidRPr="00000000" w14:paraId="00000024">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25">
            <w:pPr>
              <w:spacing w:after="0" w:lineRule="auto"/>
              <w:rPr/>
            </w:pPr>
            <w:r w:rsidDel="00000000" w:rsidR="00000000" w:rsidRPr="00000000">
              <w:rPr>
                <w:b w:val="1"/>
                <w:bCs w:val="1"/>
                <w:rtl w:val="0"/>
              </w:rPr>
              <w:t xml:space="preserve">312023002</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26">
            <w:pPr>
              <w:spacing w:after="0" w:lineRule="auto"/>
              <w:rPr/>
            </w:pPr>
            <w:r w:rsidDel="00000000" w:rsidR="00000000" w:rsidRPr="00000000">
              <w:rPr>
                <w:rtl w:val="0"/>
              </w:rPr>
              <w:t xml:space="preserve">Program Studi</w:t>
            </w:r>
          </w:p>
        </w:tc>
        <w:tc>
          <w:tcPr>
            <w:tcMar>
              <w:top w:w="40.0" w:type="dxa"/>
              <w:left w:w="40.0" w:type="dxa"/>
              <w:bottom w:w="40.0" w:type="dxa"/>
              <w:right w:w="40.0" w:type="dxa"/>
            </w:tcMar>
          </w:tcPr>
          <w:p w:rsidR="00000000" w:rsidDel="00000000" w:rsidP="00000000" w:rsidRDefault="00000000" w:rsidRPr="00000000" w14:paraId="00000027">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28">
            <w:pPr>
              <w:spacing w:after="0" w:lineRule="auto"/>
              <w:rPr/>
            </w:pPr>
            <w:r w:rsidDel="00000000" w:rsidR="00000000" w:rsidRPr="00000000">
              <w:rPr>
                <w:b w:val="1"/>
                <w:bCs w:val="1"/>
                <w:rtl w:val="0"/>
              </w:rPr>
              <w:t xml:space="preserve">Program Studi S1 Manajemen</w:t>
            </w:r>
            <w:r w:rsidDel="00000000" w:rsidR="00000000" w:rsidRPr="00000000">
              <w:rPr>
                <w:rtl w:val="0"/>
              </w:rPr>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029">
            <w:pPr>
              <w:spacing w:after="0" w:lineRule="auto"/>
              <w:rPr/>
            </w:pPr>
            <w:r w:rsidDel="00000000" w:rsidR="00000000" w:rsidRPr="00000000">
              <w:rPr>
                <w:rtl w:val="0"/>
              </w:rPr>
              <w:t xml:space="preserve">Konsentrasi</w:t>
            </w:r>
          </w:p>
        </w:tc>
        <w:tc>
          <w:tcPr>
            <w:tcMar>
              <w:top w:w="40.0" w:type="dxa"/>
              <w:left w:w="40.0" w:type="dxa"/>
              <w:bottom w:w="40.0" w:type="dxa"/>
              <w:right w:w="40.0" w:type="dxa"/>
            </w:tcMar>
          </w:tcPr>
          <w:p w:rsidR="00000000" w:rsidDel="00000000" w:rsidP="00000000" w:rsidRDefault="00000000" w:rsidRPr="00000000" w14:paraId="0000002A">
            <w:pPr>
              <w:spacing w:after="0" w:lineRule="auto"/>
              <w:rPr/>
            </w:pPr>
            <w:r w:rsidDel="00000000" w:rsidR="00000000" w:rsidRPr="00000000">
              <w:rPr>
                <w:rtl w:val="0"/>
              </w:rPr>
              <w:t xml:space="preserve">:</w:t>
            </w:r>
          </w:p>
        </w:tc>
        <w:tc>
          <w:tcPr>
            <w:tcMar>
              <w:top w:w="40.0" w:type="dxa"/>
              <w:left w:w="40.0" w:type="dxa"/>
              <w:bottom w:w="40.0" w:type="dxa"/>
              <w:right w:w="40.0" w:type="dxa"/>
            </w:tcMar>
          </w:tcPr>
          <w:p w:rsidR="00000000" w:rsidDel="00000000" w:rsidP="00000000" w:rsidRDefault="00000000" w:rsidRPr="00000000" w14:paraId="0000002B">
            <w:pPr>
              <w:spacing w:after="0" w:lineRule="auto"/>
              <w:rPr/>
            </w:pPr>
            <w:r w:rsidDel="00000000" w:rsidR="00000000" w:rsidRPr="00000000">
              <w:rPr>
                <w:b w:val="1"/>
                <w:bCs w:val="1"/>
                <w:rtl w:val="0"/>
              </w:rPr>
              <w:t xml:space="preserve">Manajemen Keuangan</w:t>
            </w:r>
            <w:r w:rsidDel="00000000" w:rsidR="00000000" w:rsidRPr="00000000">
              <w:rPr>
                <w:rtl w:val="0"/>
              </w:rPr>
            </w:r>
          </w:p>
        </w:tc>
      </w:tr>
    </w:tbl>
    <w:p w:rsidR="00000000" w:rsidDel="00000000" w:rsidP="00000000" w:rsidRDefault="00000000" w:rsidRPr="00000000" w14:paraId="0000002C">
      <w:pPr>
        <w:spacing w:after="240" w:before="240" w:lineRule="auto"/>
        <w:jc w:val="center"/>
        <w:rPr/>
      </w:pPr>
      <w:r w:rsidDel="00000000" w:rsidR="00000000" w:rsidRPr="00000000">
        <w:rPr>
          <w:b w:val="1"/>
          <w:bCs w:val="1"/>
          <w:sz w:val="22"/>
          <w:szCs w:val="22"/>
          <w:rtl w:val="0"/>
        </w:rPr>
        <w:t xml:space="preserve">“PENGARUH HEDONIC MOTIVATION, DESIRE FOR COMPLETENESS, DAN SPECULATIVE MOTIVE TERHADAP IMPULSIVE BUYING BOOSTER PACK KARTU POKÉMON TCG DENGAN SELF-CONTROL SEBAGAI VARIABEL MODERASI”</w:t>
      </w:r>
      <w:r w:rsidDel="00000000" w:rsidR="00000000" w:rsidRPr="00000000">
        <w:rPr>
          <w:rtl w:val="0"/>
        </w:rPr>
      </w:r>
    </w:p>
    <w:p w:rsidR="00000000" w:rsidDel="00000000" w:rsidP="00000000" w:rsidRDefault="00000000" w:rsidRPr="00000000" w14:paraId="0000002D">
      <w:pPr>
        <w:spacing w:after="0" w:line="360" w:lineRule="auto"/>
        <w:jc w:val="both"/>
        <w:rPr/>
      </w:pPr>
      <w:r w:rsidDel="00000000" w:rsidR="00000000" w:rsidRPr="00000000">
        <w:rPr>
          <w:rtl w:val="0"/>
        </w:rPr>
        <w:t xml:space="preserve">Telah disetujui untuk diajukan dalam Seminar Proposal Skripsi Program Studi S1 Manajemen Fakultas Ekonomi dan Bisnis Universitas Kristen Krida Wacana.</w:t>
      </w:r>
    </w:p>
    <w:tbl>
      <w:tblPr>
        <w:tblStyle w:val="Table4"/>
        <w:tblW w:w="7936.0" w:type="dxa"/>
        <w:jc w:val="center"/>
        <w:tblLayout w:type="fixed"/>
        <w:tblLook w:val="0400"/>
      </w:tblPr>
      <w:tblGrid>
        <w:gridCol w:w="3968"/>
        <w:gridCol w:w="3968"/>
        <w:tblGridChange w:id="0">
          <w:tblGrid>
            <w:gridCol w:w="3968"/>
            <w:gridCol w:w="3968"/>
          </w:tblGrid>
        </w:tblGridChange>
      </w:tblGrid>
      <w:tr>
        <w:trPr>
          <w:cantSplit w:val="0"/>
          <w:tblHeader w:val="0"/>
        </w:trPr>
        <w:tc>
          <w:tcPr/>
          <w:p w:rsidR="00000000" w:rsidDel="00000000" w:rsidP="00000000" w:rsidRDefault="00000000" w:rsidRPr="00000000" w14:paraId="0000002E">
            <w:pPr>
              <w:jc w:val="center"/>
              <w:rPr/>
            </w:pPr>
            <w:r w:rsidDel="00000000" w:rsidR="00000000" w:rsidRPr="00000000">
              <w:rPr>
                <w:rtl w:val="0"/>
              </w:rPr>
              <w:t xml:space="preserve">Menyetujui,</w:t>
              <w:br w:type="textWrapping"/>
              <w:t xml:space="preserve">Dosen Pembimbing</w:t>
              <w:br w:type="textWrapping"/>
              <w:br w:type="textWrapping"/>
              <w:br w:type="textWrapping"/>
              <w:br w:type="textWrapping"/>
              <w:br w:type="textWrapping"/>
            </w:r>
            <w:r w:rsidDel="00000000" w:rsidR="00000000" w:rsidRPr="00000000">
              <w:rPr>
                <w:b w:val="1"/>
                <w:bCs w:val="1"/>
                <w:rtl w:val="0"/>
              </w:rPr>
              <w:t xml:space="preserve">Dr. Fredella Colline, S.E., M.M., CFP®, PFM, CHCP-A</w:t>
              <w:br w:type="textWrapping"/>
            </w:r>
            <w:r w:rsidDel="00000000" w:rsidR="00000000" w:rsidRPr="00000000">
              <w:rPr>
                <w:rtl w:val="0"/>
              </w:rPr>
              <w:t xml:space="preserve">NIDN: [NIDN_DOSEN]</w:t>
            </w:r>
          </w:p>
        </w:tc>
        <w:tc>
          <w:tcPr/>
          <w:p w:rsidR="00000000" w:rsidDel="00000000" w:rsidP="00000000" w:rsidRDefault="00000000" w:rsidRPr="00000000" w14:paraId="0000002F">
            <w:pPr>
              <w:jc w:val="center"/>
              <w:rPr/>
            </w:pPr>
            <w:r w:rsidDel="00000000" w:rsidR="00000000" w:rsidRPr="00000000">
              <w:rPr>
                <w:rtl w:val="0"/>
              </w:rPr>
              <w:t xml:space="preserve">Mengetahui,</w:t>
              <w:br w:type="textWrapping"/>
              <w:t xml:space="preserve">Ketua Program Studi S1 Manajemen</w:t>
              <w:br w:type="textWrapping"/>
              <w:br w:type="textWrapping"/>
              <w:br w:type="textWrapping"/>
              <w:br w:type="textWrapping"/>
            </w:r>
            <w:r w:rsidDel="00000000" w:rsidR="00000000" w:rsidRPr="00000000">
              <w:rPr>
                <w:b w:val="1"/>
                <w:bCs w:val="1"/>
                <w:rtl w:val="0"/>
              </w:rPr>
              <w:t xml:space="preserve">Rita Amelinda, S.E., M.M.</w:t>
              <w:br w:type="textWrapping"/>
            </w:r>
            <w:r w:rsidDel="00000000" w:rsidR="00000000" w:rsidRPr="00000000">
              <w:rPr>
                <w:rtl w:val="0"/>
              </w:rPr>
              <w:t xml:space="preserve">NIDN: [NIDN_KAPRODI]</w:t>
            </w:r>
          </w:p>
        </w:tc>
      </w:tr>
    </w:tbl>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spacing w:after="360" w:lineRule="auto"/>
        <w:rPr/>
      </w:pPr>
      <w:bookmarkStart w:colFirst="0" w:colLast="0" w:name="_heading=h.lsq0c5p8n3me" w:id="2"/>
      <w:bookmarkEnd w:id="2"/>
      <w:r w:rsidDel="00000000" w:rsidR="00000000" w:rsidRPr="00000000">
        <w:rPr>
          <w:rFonts w:ascii="Times New Roman" w:cs="Times New Roman" w:eastAsia="Times New Roman" w:hAnsi="Times New Roman"/>
          <w:b w:val="1"/>
          <w:bCs w:val="1"/>
          <w:color w:val="000000"/>
          <w:sz w:val="24"/>
          <w:szCs w:val="24"/>
          <w:rtl w:val="0"/>
        </w:rPr>
        <w:t xml:space="preserve">HALAMAN PENGESAHAN TIM PENGUJI SEMINAR PROPOSAL</w:t>
      </w:r>
      <w:r w:rsidDel="00000000" w:rsidR="00000000" w:rsidRPr="00000000">
        <w:rPr>
          <w:rtl w:val="0"/>
        </w:rPr>
      </w:r>
    </w:p>
    <w:p w:rsidR="00000000" w:rsidDel="00000000" w:rsidP="00000000" w:rsidRDefault="00000000" w:rsidRPr="00000000" w14:paraId="00000032">
      <w:pPr>
        <w:spacing w:after="0" w:line="360" w:lineRule="auto"/>
        <w:jc w:val="both"/>
        <w:rPr/>
      </w:pPr>
      <w:r w:rsidDel="00000000" w:rsidR="00000000" w:rsidRPr="00000000">
        <w:rPr>
          <w:rtl w:val="0"/>
        </w:rPr>
        <w:t xml:space="preserve">Proposal Skripsi yang berjudul:</w:t>
      </w:r>
    </w:p>
    <w:p w:rsidR="00000000" w:rsidDel="00000000" w:rsidP="00000000" w:rsidRDefault="00000000" w:rsidRPr="00000000" w14:paraId="00000033">
      <w:pPr>
        <w:spacing w:after="120" w:before="120" w:lineRule="auto"/>
        <w:jc w:val="center"/>
        <w:rPr/>
      </w:pPr>
      <w:r w:rsidDel="00000000" w:rsidR="00000000" w:rsidRPr="00000000">
        <w:rPr>
          <w:b w:val="1"/>
          <w:bCs w:val="1"/>
          <w:sz w:val="22"/>
          <w:szCs w:val="22"/>
          <w:rtl w:val="0"/>
        </w:rPr>
        <w:t xml:space="preserve">“PENGARUH HEDONIC MOTIVATION, DESIRE FOR COMPLETENESS, DAN SPECULATIVE MOTIVE TERHADAP IMPULSIVE BUYING BOOSTER PACK KARTU POKÉMON TCG DENGAN SELF-CONTROL SEBAGAI VARIABEL MODERASI”</w:t>
      </w:r>
      <w:r w:rsidDel="00000000" w:rsidR="00000000" w:rsidRPr="00000000">
        <w:rPr>
          <w:rtl w:val="0"/>
        </w:rPr>
      </w:r>
    </w:p>
    <w:p w:rsidR="00000000" w:rsidDel="00000000" w:rsidP="00000000" w:rsidRDefault="00000000" w:rsidRPr="00000000" w14:paraId="00000034">
      <w:pPr>
        <w:spacing w:after="0" w:line="360" w:lineRule="auto"/>
        <w:jc w:val="both"/>
        <w:rPr/>
      </w:pPr>
      <w:r w:rsidDel="00000000" w:rsidR="00000000" w:rsidRPr="00000000">
        <w:rPr>
          <w:rtl w:val="0"/>
        </w:rPr>
        <w:t xml:space="preserve">Telah dipertahankan di hadapan Tim Penguji Seminar Proposal Skripsi Program Studi S1 Manajemen Fakultas Ekonomi dan Bisnis Universitas Kristen Krida Wacana pada tanggal yang ditetapkan dan dinyatakan telah memenuhi syarat kelayakan.</w:t>
      </w:r>
    </w:p>
    <w:tbl>
      <w:tblPr>
        <w:tblStyle w:val="Table5"/>
        <w:tblW w:w="7936.0" w:type="dxa"/>
        <w:jc w:val="center"/>
        <w:tblLayout w:type="fixed"/>
        <w:tblLook w:val="0400"/>
      </w:tblPr>
      <w:tblGrid>
        <w:gridCol w:w="3968"/>
        <w:gridCol w:w="3968"/>
        <w:tblGridChange w:id="0">
          <w:tblGrid>
            <w:gridCol w:w="3968"/>
            <w:gridCol w:w="3968"/>
          </w:tblGrid>
        </w:tblGridChange>
      </w:tblGrid>
      <w:tr>
        <w:trPr>
          <w:cantSplit w:val="0"/>
          <w:tblHeader w:val="0"/>
        </w:trPr>
        <w:tc>
          <w:tcPr/>
          <w:p w:rsidR="00000000" w:rsidDel="00000000" w:rsidP="00000000" w:rsidRDefault="00000000" w:rsidRPr="00000000" w14:paraId="00000035">
            <w:pPr>
              <w:jc w:val="center"/>
              <w:rPr/>
            </w:pPr>
            <w:r w:rsidDel="00000000" w:rsidR="00000000" w:rsidRPr="00000000">
              <w:rPr>
                <w:rtl w:val="0"/>
              </w:rPr>
              <w:t xml:space="preserve">Ketua Tim Penguji</w:t>
              <w:br w:type="textWrapping"/>
              <w:br w:type="textWrapping"/>
              <w:br w:type="textWrapping"/>
              <w:br w:type="textWrapping"/>
              <w:br w:type="textWrapping"/>
            </w:r>
            <w:r w:rsidDel="00000000" w:rsidR="00000000" w:rsidRPr="00000000">
              <w:rPr>
                <w:b w:val="1"/>
                <w:bCs w:val="1"/>
                <w:rtl w:val="0"/>
              </w:rPr>
              <w:t xml:space="preserve">_________________________</w:t>
              <w:br w:type="textWrapping"/>
            </w:r>
            <w:r w:rsidDel="00000000" w:rsidR="00000000" w:rsidRPr="00000000">
              <w:rPr>
                <w:rtl w:val="0"/>
              </w:rPr>
              <w:t xml:space="preserve">NIDN: _________________</w:t>
            </w:r>
          </w:p>
        </w:tc>
        <w:tc>
          <w:tcPr/>
          <w:p w:rsidR="00000000" w:rsidDel="00000000" w:rsidP="00000000" w:rsidRDefault="00000000" w:rsidRPr="00000000" w14:paraId="00000036">
            <w:pPr>
              <w:jc w:val="center"/>
              <w:rPr/>
            </w:pPr>
            <w:r w:rsidDel="00000000" w:rsidR="00000000" w:rsidRPr="00000000">
              <w:rPr>
                <w:rtl w:val="0"/>
              </w:rPr>
              <w:t xml:space="preserve">Anggota Penguji 1</w:t>
              <w:br w:type="textWrapping"/>
              <w:br w:type="textWrapping"/>
              <w:br w:type="textWrapping"/>
              <w:br w:type="textWrapping"/>
              <w:br w:type="textWrapping"/>
            </w:r>
            <w:r w:rsidDel="00000000" w:rsidR="00000000" w:rsidRPr="00000000">
              <w:rPr>
                <w:b w:val="1"/>
                <w:bCs w:val="1"/>
                <w:rtl w:val="0"/>
              </w:rPr>
              <w:t xml:space="preserve">_________________________</w:t>
              <w:br w:type="textWrapping"/>
            </w:r>
            <w:r w:rsidDel="00000000" w:rsidR="00000000" w:rsidRPr="00000000">
              <w:rPr>
                <w:rtl w:val="0"/>
              </w:rPr>
              <w:t xml:space="preserve">NIDN: _________________</w:t>
            </w:r>
          </w:p>
        </w:tc>
      </w:tr>
      <w:tr>
        <w:trPr>
          <w:cantSplit w:val="0"/>
          <w:tblHeader w:val="0"/>
        </w:trPr>
        <w:tc>
          <w:tcPr/>
          <w:p w:rsidR="00000000" w:rsidDel="00000000" w:rsidP="00000000" w:rsidRDefault="00000000" w:rsidRPr="00000000" w14:paraId="00000037">
            <w:pPr>
              <w:jc w:val="center"/>
              <w:rPr/>
            </w:pPr>
            <w:r w:rsidDel="00000000" w:rsidR="00000000" w:rsidRPr="00000000">
              <w:rPr>
                <w:rtl w:val="0"/>
              </w:rPr>
              <w:br w:type="textWrapping"/>
              <w:br w:type="textWrapping"/>
              <w:t xml:space="preserve">Anggota Penguji 2 / Pembimbing</w:t>
              <w:br w:type="textWrapping"/>
              <w:br w:type="textWrapping"/>
              <w:br w:type="textWrapping"/>
              <w:br w:type="textWrapping"/>
              <w:br w:type="textWrapping"/>
            </w:r>
            <w:r w:rsidDel="00000000" w:rsidR="00000000" w:rsidRPr="00000000">
              <w:rPr>
                <w:b w:val="1"/>
                <w:bCs w:val="1"/>
                <w:rtl w:val="0"/>
              </w:rPr>
              <w:t xml:space="preserve">Dr. Fredella Colline, S.E., M.M.</w:t>
              <w:br w:type="textWrapping"/>
            </w:r>
            <w:r w:rsidDel="00000000" w:rsidR="00000000" w:rsidRPr="00000000">
              <w:rPr>
                <w:rtl w:val="0"/>
              </w:rPr>
              <w:t xml:space="preserve">NIDN: [NIDN_DOSEN]</w:t>
            </w:r>
          </w:p>
        </w:tc>
        <w:tc>
          <w:tcPr/>
          <w:p w:rsidR="00000000" w:rsidDel="00000000" w:rsidP="00000000" w:rsidRDefault="00000000" w:rsidRPr="00000000" w14:paraId="00000038">
            <w:pPr>
              <w:jc w:val="center"/>
              <w:rPr/>
            </w:pPr>
            <w:r w:rsidDel="00000000" w:rsidR="00000000" w:rsidRPr="00000000">
              <w:rPr>
                <w:rtl w:val="0"/>
              </w:rPr>
              <w:br w:type="textWrapping"/>
              <w:br w:type="textWrapping"/>
              <w:t xml:space="preserve">Mengetahui,</w:t>
              <w:br w:type="textWrapping"/>
              <w:t xml:space="preserve">Ketua Program Studi S1 Manajemen</w:t>
              <w:br w:type="textWrapping"/>
              <w:br w:type="textWrapping"/>
              <w:br w:type="textWrapping"/>
              <w:br w:type="textWrapping"/>
            </w:r>
            <w:r w:rsidDel="00000000" w:rsidR="00000000" w:rsidRPr="00000000">
              <w:rPr>
                <w:b w:val="1"/>
                <w:bCs w:val="1"/>
                <w:rtl w:val="0"/>
              </w:rPr>
              <w:t xml:space="preserve">Rita Amelinda, S.E., M.M.</w:t>
              <w:br w:type="textWrapping"/>
            </w:r>
            <w:r w:rsidDel="00000000" w:rsidR="00000000" w:rsidRPr="00000000">
              <w:rPr>
                <w:rtl w:val="0"/>
              </w:rPr>
              <w:t xml:space="preserve">NIDN: [NIDN_KAPRODI]</w:t>
            </w:r>
          </w:p>
        </w:tc>
      </w:tr>
    </w:tbl>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360" w:lineRule="auto"/>
        <w:rPr/>
      </w:pPr>
      <w:bookmarkStart w:colFirst="0" w:colLast="0" w:name="_heading=h.z0qfyna4txvw" w:id="3"/>
      <w:bookmarkEnd w:id="3"/>
      <w:r w:rsidDel="00000000" w:rsidR="00000000" w:rsidRPr="00000000">
        <w:rPr>
          <w:rFonts w:ascii="Times New Roman" w:cs="Times New Roman" w:eastAsia="Times New Roman" w:hAnsi="Times New Roman"/>
          <w:b w:val="1"/>
          <w:bCs w:val="1"/>
          <w:color w:val="000000"/>
          <w:sz w:val="24"/>
          <w:szCs w:val="24"/>
          <w:rtl w:val="0"/>
        </w:rPr>
        <w:t xml:space="preserve">KATA PENGANTAR</w:t>
      </w:r>
      <w:r w:rsidDel="00000000" w:rsidR="00000000" w:rsidRPr="00000000">
        <w:rPr>
          <w:rtl w:val="0"/>
        </w:rPr>
      </w:r>
    </w:p>
    <w:p w:rsidR="00000000" w:rsidDel="00000000" w:rsidP="00000000" w:rsidRDefault="00000000" w:rsidRPr="00000000" w14:paraId="0000003B">
      <w:pPr>
        <w:spacing w:after="0" w:line="360" w:lineRule="auto"/>
        <w:ind w:firstLine="709"/>
        <w:jc w:val="both"/>
        <w:rPr/>
      </w:pPr>
      <w:r w:rsidDel="00000000" w:rsidR="00000000" w:rsidRPr="00000000">
        <w:rPr>
          <w:rtl w:val="0"/>
        </w:rPr>
        <w:t xml:space="preserve">Puji dan syukur penulis panjatkan ke hadirat Tuhan Yang Maha Esa atas kasih, anugerah, dan penyertaan-Nya yang senantiasa melimpah, sehingga penulis dapat menyelesaikan penyusunan proposal skripsi yang berjudul </w:t>
      </w:r>
      <w:r w:rsidDel="00000000" w:rsidR="00000000" w:rsidRPr="00000000">
        <w:rPr>
          <w:b w:val="1"/>
          <w:bCs w:val="1"/>
          <w:rtl w:val="0"/>
        </w:rPr>
        <w:t xml:space="preserve">“PENGARUH HEDONIC MOTIVATION, DESIRE FOR COMPLETENESS, DAN SPECULATIVE MOTIVE TERHADAP IMPULSIVE BUYING BOOSTER PACK KARTU POKÉMON TCG DENGAN SELF-CONTROL SEBAGAI VARIABEL MODERASI”</w:t>
      </w:r>
      <w:r w:rsidDel="00000000" w:rsidR="00000000" w:rsidRPr="00000000">
        <w:rPr>
          <w:rtl w:val="0"/>
        </w:rPr>
        <w:t xml:space="preserve"> dengan baik, lancar, dan tepat waktu.</w:t>
      </w:r>
    </w:p>
    <w:p w:rsidR="00000000" w:rsidDel="00000000" w:rsidP="00000000" w:rsidRDefault="00000000" w:rsidRPr="00000000" w14:paraId="0000003C">
      <w:pPr>
        <w:spacing w:after="0" w:line="360" w:lineRule="auto"/>
        <w:ind w:firstLine="709"/>
        <w:jc w:val="both"/>
        <w:rPr/>
      </w:pPr>
      <w:r w:rsidDel="00000000" w:rsidR="00000000" w:rsidRPr="00000000">
        <w:rPr>
          <w:rtl w:val="0"/>
        </w:rPr>
        <w:t xml:space="preserve">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rsidR="00000000" w:rsidDel="00000000" w:rsidP="00000000" w:rsidRDefault="00000000" w:rsidRPr="00000000" w14:paraId="0000003D">
      <w:pPr>
        <w:spacing w:after="0" w:line="360" w:lineRule="auto"/>
        <w:ind w:firstLine="709"/>
        <w:jc w:val="both"/>
        <w:rPr/>
      </w:pPr>
      <w:r w:rsidDel="00000000" w:rsidR="00000000" w:rsidRPr="00000000">
        <w:rPr>
          <w:rtl w:val="0"/>
        </w:rPr>
        <w:t xml:space="preserve">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rsidR="00000000" w:rsidDel="00000000" w:rsidP="00000000" w:rsidRDefault="00000000" w:rsidRPr="00000000" w14:paraId="0000003E">
      <w:pPr>
        <w:spacing w:after="60" w:lineRule="auto"/>
        <w:ind w:left="709" w:hanging="357"/>
        <w:jc w:val="both"/>
        <w:rPr/>
      </w:pPr>
      <w:r w:rsidDel="00000000" w:rsidR="00000000" w:rsidRPr="00000000">
        <w:rPr>
          <w:b w:val="1"/>
          <w:bCs w:val="1"/>
          <w:rtl w:val="0"/>
        </w:rPr>
        <w:t xml:space="preserve">1.  </w:t>
      </w:r>
      <w:r w:rsidDel="00000000" w:rsidR="00000000" w:rsidRPr="00000000">
        <w:rPr>
          <w:rtl w:val="0"/>
        </w:rPr>
        <w:t xml:space="preserve">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rsidR="00000000" w:rsidDel="00000000" w:rsidP="00000000" w:rsidRDefault="00000000" w:rsidRPr="00000000" w14:paraId="0000003F">
      <w:pPr>
        <w:spacing w:after="60" w:lineRule="auto"/>
        <w:ind w:left="709" w:hanging="357"/>
        <w:jc w:val="both"/>
        <w:rPr/>
      </w:pPr>
      <w:r w:rsidDel="00000000" w:rsidR="00000000" w:rsidRPr="00000000">
        <w:rPr>
          <w:b w:val="1"/>
          <w:bCs w:val="1"/>
          <w:rtl w:val="0"/>
        </w:rPr>
        <w:t xml:space="preserve">2.  </w:t>
      </w:r>
      <w:r w:rsidDel="00000000" w:rsidR="00000000" w:rsidRPr="00000000">
        <w:rPr>
          <w:rtl w:val="0"/>
        </w:rPr>
        <w:t xml:space="preserve">Rita Amelinda, S.E., M.M., selaku Ketua Program Studi S1 Manajemen FEB UKRIDA, atas segala arahan, kemudahan proses administratif, dan bimbingan akademik yang diberikan.</w:t>
      </w:r>
    </w:p>
    <w:p w:rsidR="00000000" w:rsidDel="00000000" w:rsidP="00000000" w:rsidRDefault="00000000" w:rsidRPr="00000000" w14:paraId="00000040">
      <w:pPr>
        <w:spacing w:after="60" w:lineRule="auto"/>
        <w:ind w:left="709" w:hanging="357"/>
        <w:jc w:val="both"/>
        <w:rPr/>
      </w:pPr>
      <w:r w:rsidDel="00000000" w:rsidR="00000000" w:rsidRPr="00000000">
        <w:rPr>
          <w:b w:val="1"/>
          <w:bCs w:val="1"/>
          <w:rtl w:val="0"/>
        </w:rPr>
        <w:t xml:space="preserve">3.  </w:t>
      </w:r>
      <w:r w:rsidDel="00000000" w:rsidR="00000000" w:rsidRPr="00000000">
        <w:rPr>
          <w:rtl w:val="0"/>
        </w:rPr>
        <w:t xml:space="preserve">Bapak dan Ibu Dosen Penguji Seminar Proposal, yang telah bersedia meluangkan waktu untuk menguji, memberikan koreksi kritis, serta masukan yang konstruktif guna menyempurnakan naskah penelitian ini.</w:t>
      </w:r>
    </w:p>
    <w:p w:rsidR="00000000" w:rsidDel="00000000" w:rsidP="00000000" w:rsidRDefault="00000000" w:rsidRPr="00000000" w14:paraId="00000041">
      <w:pPr>
        <w:spacing w:after="60" w:lineRule="auto"/>
        <w:ind w:left="709" w:hanging="357"/>
        <w:jc w:val="both"/>
        <w:rPr/>
      </w:pPr>
      <w:r w:rsidDel="00000000" w:rsidR="00000000" w:rsidRPr="00000000">
        <w:rPr>
          <w:b w:val="1"/>
          <w:bCs w:val="1"/>
          <w:rtl w:val="0"/>
        </w:rPr>
        <w:t xml:space="preserve">4.  </w:t>
      </w:r>
      <w:r w:rsidDel="00000000" w:rsidR="00000000" w:rsidRPr="00000000">
        <w:rPr>
          <w:rtl w:val="0"/>
        </w:rPr>
        <w:t xml:space="preserve">Seluruh Dosen dan Staf Pengajar FEB UKRIDA, yang telah membagikan ilmu pengetahuan, wawasan analisis keuangan, serta etika profesional selama masa perkuliahan penulis.</w:t>
      </w:r>
    </w:p>
    <w:p w:rsidR="00000000" w:rsidDel="00000000" w:rsidP="00000000" w:rsidRDefault="00000000" w:rsidRPr="00000000" w14:paraId="00000042">
      <w:pPr>
        <w:spacing w:after="60" w:lineRule="auto"/>
        <w:ind w:left="709" w:hanging="357"/>
        <w:jc w:val="both"/>
        <w:rPr/>
      </w:pPr>
      <w:r w:rsidDel="00000000" w:rsidR="00000000" w:rsidRPr="00000000">
        <w:rPr>
          <w:b w:val="1"/>
          <w:bCs w:val="1"/>
          <w:rtl w:val="0"/>
        </w:rPr>
        <w:t xml:space="preserve">5.  </w:t>
      </w:r>
      <w:r w:rsidDel="00000000" w:rsidR="00000000" w:rsidRPr="00000000">
        <w:rPr>
          <w:rtl w:val="0"/>
        </w:rPr>
        <w:t xml:space="preserve">Kedua Orang Tua dan Keluarga Tercinta, atas doa yang tiada putus, limpahan kasih sayang, ketulusan pengorbanan, serta dorongan moral dan material yang menjadi sumber kekuatan utama bagi penulis.</w:t>
      </w:r>
    </w:p>
    <w:p w:rsidR="00000000" w:rsidDel="00000000" w:rsidP="00000000" w:rsidRDefault="00000000" w:rsidRPr="00000000" w14:paraId="00000043">
      <w:pPr>
        <w:spacing w:after="60" w:lineRule="auto"/>
        <w:ind w:left="709" w:hanging="357"/>
        <w:jc w:val="both"/>
        <w:rPr/>
      </w:pPr>
      <w:r w:rsidDel="00000000" w:rsidR="00000000" w:rsidRPr="00000000">
        <w:rPr>
          <w:b w:val="1"/>
          <w:bCs w:val="1"/>
          <w:rtl w:val="0"/>
        </w:rPr>
        <w:t xml:space="preserve">6.  </w:t>
      </w:r>
      <w:r w:rsidDel="00000000" w:rsidR="00000000" w:rsidRPr="00000000">
        <w:rPr>
          <w:rtl w:val="0"/>
        </w:rPr>
        <w:t xml:space="preserve">Rekan-rekan Mahasiswa Manajemen FEB UKRIDA Angkatan 2023 dan sahabat seperjuangan, atas diskusi yang membangun, motivasi, dan kerja sama selama proses perkuliahan.</w:t>
      </w:r>
    </w:p>
    <w:p w:rsidR="00000000" w:rsidDel="00000000" w:rsidP="00000000" w:rsidRDefault="00000000" w:rsidRPr="00000000" w14:paraId="00000044">
      <w:pPr>
        <w:spacing w:after="60" w:lineRule="auto"/>
        <w:ind w:left="709" w:hanging="357"/>
        <w:jc w:val="both"/>
        <w:rPr/>
      </w:pPr>
      <w:r w:rsidDel="00000000" w:rsidR="00000000" w:rsidRPr="00000000">
        <w:rPr>
          <w:b w:val="1"/>
          <w:bCs w:val="1"/>
          <w:rtl w:val="0"/>
        </w:rPr>
        <w:t xml:space="preserve">7.  </w:t>
      </w:r>
      <w:r w:rsidDel="00000000" w:rsidR="00000000" w:rsidRPr="00000000">
        <w:rPr>
          <w:rtl w:val="0"/>
        </w:rPr>
        <w:t xml:space="preserve">Komunitas Kolektor dan Pemain Pokémon TCG di Indonesia, yang telah memberikan gambaran nyata mengenai fenomena pasar kartu koleksi di lapangan.</w:t>
      </w:r>
    </w:p>
    <w:p w:rsidR="00000000" w:rsidDel="00000000" w:rsidP="00000000" w:rsidRDefault="00000000" w:rsidRPr="00000000" w14:paraId="00000045">
      <w:pPr>
        <w:spacing w:after="0" w:line="360" w:lineRule="auto"/>
        <w:ind w:firstLine="709"/>
        <w:jc w:val="both"/>
        <w:rPr/>
      </w:pPr>
      <w:r w:rsidDel="00000000" w:rsidR="00000000" w:rsidRPr="00000000">
        <w:rPr>
          <w:rtl w:val="0"/>
        </w:rPr>
        <w:t xml:space="preserve">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rsidR="00000000" w:rsidDel="00000000" w:rsidP="00000000" w:rsidRDefault="00000000" w:rsidRPr="00000000" w14:paraId="00000046">
      <w:pPr>
        <w:spacing w:before="360" w:lineRule="auto"/>
        <w:jc w:val="right"/>
        <w:rPr/>
      </w:pPr>
      <w:r w:rsidDel="00000000" w:rsidR="00000000" w:rsidRPr="00000000">
        <w:rPr>
          <w:rtl w:val="0"/>
        </w:rPr>
        <w:t xml:space="preserve">Jakarta,                  2026</w:t>
        <w:br w:type="textWrapping"/>
        <w:t xml:space="preserve">Penulis,</w:t>
        <w:br w:type="textWrapping"/>
        <w:br w:type="textWrapping"/>
        <w:br w:type="textWrapping"/>
        <w:br w:type="textWrapping"/>
      </w:r>
      <w:r w:rsidDel="00000000" w:rsidR="00000000" w:rsidRPr="00000000">
        <w:rPr>
          <w:b w:val="1"/>
          <w:bCs w:val="1"/>
          <w:rtl w:val="0"/>
        </w:rPr>
        <w:t xml:space="preserve">Arthur Reezan</w:t>
        <w:br w:type="textWrapping"/>
      </w:r>
      <w:r w:rsidDel="00000000" w:rsidR="00000000" w:rsidRPr="00000000">
        <w:rPr>
          <w:rtl w:val="0"/>
        </w:rPr>
        <w:t xml:space="preserve">NIM: 312023002</w:t>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after="360" w:lineRule="auto"/>
        <w:rPr/>
      </w:pPr>
      <w:bookmarkStart w:colFirst="0" w:colLast="0" w:name="_heading=h.v5c1tcgaxn64" w:id="4"/>
      <w:bookmarkEnd w:id="4"/>
      <w:r w:rsidDel="00000000" w:rsidR="00000000" w:rsidRPr="00000000">
        <w:rPr>
          <w:rFonts w:ascii="Times New Roman" w:cs="Times New Roman" w:eastAsia="Times New Roman" w:hAnsi="Times New Roman"/>
          <w:b w:val="1"/>
          <w:bCs w:val="1"/>
          <w:color w:val="000000"/>
          <w:sz w:val="24"/>
          <w:szCs w:val="24"/>
          <w:rtl w:val="0"/>
        </w:rPr>
        <w:t xml:space="preserve">ABSTRAK</w:t>
      </w:r>
      <w:r w:rsidDel="00000000" w:rsidR="00000000" w:rsidRPr="00000000">
        <w:rPr>
          <w:rtl w:val="0"/>
        </w:rPr>
      </w:r>
    </w:p>
    <w:p w:rsidR="00000000" w:rsidDel="00000000" w:rsidP="00000000" w:rsidRDefault="00000000" w:rsidRPr="00000000" w14:paraId="00000049">
      <w:pPr>
        <w:spacing w:after="240" w:lineRule="auto"/>
        <w:jc w:val="center"/>
        <w:rPr/>
      </w:pPr>
      <w:r w:rsidDel="00000000" w:rsidR="00000000" w:rsidRPr="00000000">
        <w:rPr>
          <w:b w:val="1"/>
          <w:bCs w:val="1"/>
          <w:rtl w:val="0"/>
        </w:rPr>
        <w:t xml:space="preserve">PENGARUH HEDONIC MOTIVATION, DESIRE FOR COMPLETENESS, DAN SPECULATIVE MOTIVE TERHADAP IMPULSIVE BUYING BOOSTER PACK KARTU POKÉMON TCG DENGAN SELF-CONTROL SEBAGAI VARIABEL MODERASI</w:t>
        <w:br w:type="textWrapping"/>
        <w:br w:type="textWrapping"/>
        <w:t xml:space="preserve">Arthur Reezan (312023002)</w:t>
        <w:br w:type="textWrapping"/>
        <w:t xml:space="preserve">Program Studi S1 Manajemen, Fakultas Ekonomi dan Bisnis, Universitas Kristen Krida Wacana</w:t>
        <w:br w:type="textWrapping"/>
        <w:t xml:space="preserve">Dosen Pembimbing: Dr. Fredella Colline, S.E., M.M., CFP®, PFM, CHCP-A</w:t>
      </w:r>
      <w:r w:rsidDel="00000000" w:rsidR="00000000" w:rsidRPr="00000000">
        <w:rPr>
          <w:rtl w:val="0"/>
        </w:rPr>
      </w:r>
    </w:p>
    <w:p w:rsidR="00000000" w:rsidDel="00000000" w:rsidP="00000000" w:rsidRDefault="00000000" w:rsidRPr="00000000" w14:paraId="0000004A">
      <w:pPr>
        <w:spacing w:after="120" w:before="120" w:line="240" w:lineRule="auto"/>
        <w:ind w:firstLine="709"/>
        <w:jc w:val="both"/>
        <w:rPr/>
      </w:pPr>
      <w:r w:rsidDel="00000000" w:rsidR="00000000" w:rsidRPr="00000000">
        <w:rPr>
          <w:rtl w:val="0"/>
        </w:rPr>
        <w:t xml:space="preserve">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rsidR="00000000" w:rsidDel="00000000" w:rsidP="00000000" w:rsidRDefault="00000000" w:rsidRPr="00000000" w14:paraId="0000004B">
      <w:pPr>
        <w:spacing w:before="120" w:lineRule="auto"/>
        <w:rPr/>
      </w:pPr>
      <w:r w:rsidDel="00000000" w:rsidR="00000000" w:rsidRPr="00000000">
        <w:rPr>
          <w:b w:val="1"/>
          <w:bCs w:val="1"/>
          <w:rtl w:val="0"/>
        </w:rPr>
        <w:t xml:space="preserve">Kata Kunci: </w:t>
      </w:r>
      <w:r w:rsidDel="00000000" w:rsidR="00000000" w:rsidRPr="00000000">
        <w:rPr>
          <w:i w:val="1"/>
          <w:iCs w:val="1"/>
          <w:rtl w:val="0"/>
        </w:rPr>
        <w:t xml:space="preserve">Impulsive Buying, Hedonic Motivation, Desire for Completeness, Speculative Motive, Self-Control, Moderated Regression Analysis, Pokémon TCG, Keuangan Perilaku (Behavioral Finance).</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360" w:lineRule="auto"/>
        <w:rPr/>
      </w:pPr>
      <w:bookmarkStart w:colFirst="0" w:colLast="0" w:name="_heading=h.oiu90vay877e" w:id="5"/>
      <w:bookmarkEnd w:id="5"/>
      <w:r w:rsidDel="00000000" w:rsidR="00000000" w:rsidRPr="00000000">
        <w:rPr>
          <w:rFonts w:ascii="Times New Roman" w:cs="Times New Roman" w:eastAsia="Times New Roman" w:hAnsi="Times New Roman"/>
          <w:b w:val="1"/>
          <w:bCs w:val="1"/>
          <w:color w:val="000000"/>
          <w:sz w:val="24"/>
          <w:szCs w:val="24"/>
          <w:rtl w:val="0"/>
        </w:rPr>
        <w:t xml:space="preserve">ABSTRACT</w:t>
      </w:r>
      <w:r w:rsidDel="00000000" w:rsidR="00000000" w:rsidRPr="00000000">
        <w:rPr>
          <w:rtl w:val="0"/>
        </w:rPr>
      </w:r>
    </w:p>
    <w:p w:rsidR="00000000" w:rsidDel="00000000" w:rsidP="00000000" w:rsidRDefault="00000000" w:rsidRPr="00000000" w14:paraId="0000004E">
      <w:pPr>
        <w:spacing w:after="240" w:lineRule="auto"/>
        <w:jc w:val="center"/>
        <w:rPr/>
      </w:pPr>
      <w:r w:rsidDel="00000000" w:rsidR="00000000" w:rsidRPr="00000000">
        <w:rPr>
          <w:b w:val="1"/>
          <w:bCs w:val="1"/>
          <w:rtl w:val="0"/>
        </w:rPr>
        <w:t xml:space="preserve">THE EFFECT OF HEDONIC MOTIVATION, DESIRE FOR COMPLETENESS, AND SPECULATIVE MOTIVE ON IMPULSIVE BUYING OF POKÉMON TCG BOOSTER PACKS WITH SELF-CONTROL AS A MODERATING VARIABLE</w:t>
        <w:br w:type="textWrapping"/>
        <w:br w:type="textWrapping"/>
        <w:t xml:space="preserve">Arthur Reezan (312023002)</w:t>
        <w:br w:type="textWrapping"/>
        <w:t xml:space="preserve">Undergraduate Program in Management, Faculty of Economics and Business, UKRIDA</w:t>
        <w:br w:type="textWrapping"/>
        <w:t xml:space="preserve">Thesis Advisor: Dr. Fredella Colline, S.E., M.M., CFP®, PFM, CHCP-A</w:t>
      </w:r>
      <w:r w:rsidDel="00000000" w:rsidR="00000000" w:rsidRPr="00000000">
        <w:rPr>
          <w:rtl w:val="0"/>
        </w:rPr>
      </w:r>
    </w:p>
    <w:p w:rsidR="00000000" w:rsidDel="00000000" w:rsidP="00000000" w:rsidRDefault="00000000" w:rsidRPr="00000000" w14:paraId="0000004F">
      <w:pPr>
        <w:spacing w:after="120" w:before="120" w:line="240" w:lineRule="auto"/>
        <w:ind w:firstLine="709"/>
        <w:jc w:val="both"/>
        <w:rPr/>
      </w:pPr>
      <w:r w:rsidDel="00000000" w:rsidR="00000000" w:rsidRPr="00000000">
        <w:rPr>
          <w:i w:val="1"/>
          <w:iCs w:val="1"/>
          <w:rtl w:val="0"/>
        </w:rPr>
        <w:t xml:space="preserve">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r w:rsidDel="00000000" w:rsidR="00000000" w:rsidRPr="00000000">
        <w:rPr>
          <w:rtl w:val="0"/>
        </w:rPr>
      </w:r>
    </w:p>
    <w:p w:rsidR="00000000" w:rsidDel="00000000" w:rsidP="00000000" w:rsidRDefault="00000000" w:rsidRPr="00000000" w14:paraId="00000050">
      <w:pPr>
        <w:spacing w:before="120" w:lineRule="auto"/>
        <w:rPr/>
      </w:pPr>
      <w:r w:rsidDel="00000000" w:rsidR="00000000" w:rsidRPr="00000000">
        <w:rPr>
          <w:rtl w:val="0"/>
        </w:rPr>
        <w:t xml:space="preserve">Keywords: </w:t>
      </w:r>
      <w:r w:rsidDel="00000000" w:rsidR="00000000" w:rsidRPr="00000000">
        <w:rPr>
          <w:i w:val="1"/>
          <w:iCs w:val="1"/>
          <w:rtl w:val="0"/>
        </w:rPr>
        <w:t xml:space="preserve">Impulsive Buying, Hedonic Motivation, Desire for Completeness, Speculative Motive, Self-Control, Moderated Regression Analysis, Pokémon TCG, Behavioral Finance.</w:t>
      </w: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keepNext w:val="1"/>
        <w:spacing w:after="360" w:line="360" w:lineRule="auto"/>
        <w:jc w:val="center"/>
        <w:rPr/>
      </w:pPr>
      <w:r w:rsidDel="00000000" w:rsidR="00000000" w:rsidRPr="00000000">
        <w:rPr>
          <w:b w:val="1"/>
          <w:bCs w:val="1"/>
          <w:rtl w:val="0"/>
        </w:rPr>
        <w:t xml:space="preserve">DAFTAR ISI</w:t>
      </w:r>
      <w:r w:rsidDel="00000000" w:rsidR="00000000" w:rsidRPr="00000000">
        <w:rPr>
          <w:rtl w:val="0"/>
        </w:rPr>
      </w:r>
    </w:p>
    <w:sdt>
      <w:sdtPr>
        <w:id w:val="-292180370"/>
        <w:docPartObj>
          <w:docPartGallery w:val="Table of Contents"/>
          <w:docPartUnique w:val="1"/>
        </w:docPartObj>
      </w:sdtPr>
      <w:sdtContent>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hibk85eu3w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PERNYATAAN KEASLIAN KARYA TUGAS AKHIR</w:t>
              <w:tab/>
              <w:t xml:space="preserve">ii</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3gpgmk1j9r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HALAMAN PERSETUJUAN PROPOSAL SKRIPSI</w:t>
              <w:tab/>
              <w:t xml:space="preserve">iii</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sq0c5p8n3m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HALAMAN PENGESAHAN TIM PENGUJI SEMINAR PROPOSAL</w:t>
              <w:tab/>
              <w:t xml:space="preserve">iv</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0qfyna4txv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KATA PENGANTAR</w:t>
              <w:tab/>
              <w:t xml:space="preserve">v</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5c1tcgaxn6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ABSTRAK</w:t>
              <w:tab/>
              <w:t xml:space="preserve">vii</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iu90vay877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viii</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eg8skgd514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TABEL</w:t>
              <w:tab/>
              <w:t xml:space="preserve">x</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8sxad4a1iq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GAMBAR</w:t>
              <w:tab/>
              <w:t xml:space="preserve">xi</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y76i2zcihi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1 PENDAHULUAN</w:t>
              <w:tab/>
              <w:t xml:space="preserve">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kie1zhtpfr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Latar Belakang Penelitian</w:t>
              <w:tab/>
              <w:t xml:space="preserve">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bpsy4gwbc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Perumusan Masalah</w:t>
              <w:tab/>
              <w:t xml:space="preserve">9</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hnj53tediz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Tujuan Penelitian</w:t>
              <w:tab/>
              <w:t xml:space="preserve">9</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nfntqnqg4h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Manfaat Penelitian</w:t>
              <w:tab/>
              <w:t xml:space="preserve">10</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i2ygb4cin1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Manfaat Teoritis</w:t>
              <w:tab/>
              <w:t xml:space="preserve">10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bz1s1gkyuw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Manfaat Praktis</w:t>
              <w:tab/>
              <w:t xml:space="preserve">11</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c3ddt1q891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2 KAJIAN PUSTAKA DAN PENGEMBANGAN HIPOTESIS</w:t>
              <w:tab/>
              <w:t xml:space="preserve">12</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n60pr8lhe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Landasan Teori</w:t>
              <w:tab/>
              <w:t xml:space="preserve">12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k8oq5k5fcv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2.1.1 Grand Theory: Keuangan Perilaku (</w:t>
            </w:r>
          </w:hyperlink>
          <w:hyperlink w:anchor="_heading=h.hk8oq5k5fcvz">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Behavioral Finance</w:t>
            </w:r>
          </w:hyperlink>
          <w:hyperlink w:anchor="_heading=h.hk8oq5k5fcv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t xml:space="preserve">12</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2nm0ohweun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2.1.2 Supporting Theory: Teori </w:t>
            </w:r>
          </w:hyperlink>
          <w:hyperlink w:anchor="_heading=h.32nm0ohweunx">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Stimulus-Organism-Response</w:t>
            </w:r>
          </w:hyperlink>
          <w:hyperlink w:anchor="_heading=h.32nm0ohweun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(S-O-R)</w:t>
              <w:tab/>
              <w:t xml:space="preserve">13</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p7t0b679bg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2.1.3 Supporting Theory: Psikologi Kolektor dan </w:t>
            </w:r>
          </w:hyperlink>
          <w:hyperlink w:anchor="_heading=h.ip7t0b679bg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The “Completing the Set” Effect</w:t>
            </w:r>
          </w:hyperlink>
          <w:hyperlink w:anchor="_heading=h.ip7t0b679bg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jlji0xueee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2.1.4 Supporting Theory: Teori Regulasi Diri (</w:t>
            </w:r>
          </w:hyperlink>
          <w:hyperlink w:anchor="_heading=h.2jlji0xueeec">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Self-Regulation Theory</w:t>
            </w:r>
          </w:hyperlink>
          <w:hyperlink w:anchor="_heading=h.2jlji0xueee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t xml:space="preserve">14</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i15aynex19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Kajian Variabel Penelitian</w:t>
              <w:tab/>
              <w:t xml:space="preserve">14</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u45jd7q8w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2.2.1 Variabel Dependen (</w:t>
            </w:r>
          </w:hyperlink>
          <w:hyperlink w:anchor="_heading=h.tu45jd7q8wh">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Y</w:t>
            </w:r>
          </w:hyperlink>
          <w:hyperlink w:anchor="_heading=h.tu45jd7q8w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w:hyperlink w:anchor="_heading=h.tu45jd7q8wh">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tu45jd7q8w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(Pembelian Impulsif)</w:t>
              <w:tab/>
              <w:t xml:space="preserve">14</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reyu8y1cag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2.2.2 Variabel Independen (</w:t>
            </w:r>
          </w:hyperlink>
          <w:hyperlink w:anchor="_heading=h.jreyu8y1cag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jreyu8y1cag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₁): </w:t>
            </w:r>
          </w:hyperlink>
          <w:hyperlink w:anchor="_heading=h.jreyu8y1cag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jreyu8y1cag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(Motivasi Hedonis)</w:t>
              <w:tab/>
              <w:t xml:space="preserve">14</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qm3brldjbj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2.2.3 Variabel Independen (</w:t>
            </w:r>
          </w:hyperlink>
          <w:hyperlink w:anchor="_heading=h.sqm3brldjbj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sqm3brldjbj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₂): </w:t>
            </w:r>
          </w:hyperlink>
          <w:hyperlink w:anchor="_heading=h.sqm3brldjbj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sqm3brldjbj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(Hasrat Kelengkapan Koleksi)</w:t>
              <w:tab/>
              <w:t xml:space="preserve">15</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te8zffx2g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2.2.4 Variabel Independen (</w:t>
            </w:r>
          </w:hyperlink>
          <w:hyperlink w:anchor="_heading=h.xte8zffx2gq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xte8zffx2g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₃): </w:t>
            </w:r>
          </w:hyperlink>
          <w:hyperlink w:anchor="_heading=h.xte8zffx2gq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xte8zffx2g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(Motif Spekulasi Finansial)</w:t>
              <w:tab/>
              <w:t xml:space="preserve">15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qfzun2v5j3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 Variabel Moderasi (</w:t>
            </w:r>
          </w:hyperlink>
          <w:hyperlink w:anchor="_heading=h.6qfzun2v5j3k">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w:t>
            </w:r>
          </w:hyperlink>
          <w:hyperlink w:anchor="_heading=h.6qfzun2v5j3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w:hyperlink w:anchor="_heading=h.6qfzun2v5j3k">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6qfzun2v5j3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(Kontrol Diri)</w:t>
              <w:tab/>
              <w:t xml:space="preserve">15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jv2v27q3sj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Penelitian Sebelumnya</w:t>
              <w:tab/>
              <w:t xml:space="preserve">16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epobpt1n5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Pengembangan Hipotesis</w:t>
              <w:tab/>
              <w:t xml:space="preserve">19</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zty95a88ru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Pengaruh </w:t>
            </w:r>
          </w:hyperlink>
          <w:hyperlink w:anchor="_heading=h.vzty95a88rua">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vzty95a88ru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vzty95a88rua">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vzty95a88ru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zaxi73o6d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Pengaruh </w:t>
            </w:r>
          </w:hyperlink>
          <w:hyperlink w:anchor="_heading=h.vzaxi73o6d3n">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vzaxi73o6d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vzaxi73o6d3n">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vzaxi73o6d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n2i7xvint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2.4.3 Pengaruh </w:t>
            </w:r>
          </w:hyperlink>
          <w:hyperlink w:anchor="_heading=h.6n2i7xvintf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6n2i7xvint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6n2i7xvintf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6n2i7xvint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g9qe04l0f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Pengaruh Moderasi </w:t>
            </w:r>
          </w:hyperlink>
          <w:hyperlink w:anchor="_heading=h.wg9qe04l0fk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wg9qe04l0f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wg9qe04l0fk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wg9qe04l0f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wg9qe04l0fku">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wg9qe04l0f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w6t6ebn1zg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2.4.5 Pengaruh Moderasi </w:t>
            </w:r>
          </w:hyperlink>
          <w:hyperlink w:anchor="_heading=h.fw6t6ebn1zg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fw6t6ebn1zg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fw6t6ebn1zg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fw6t6ebn1zg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fw6t6ebn1zgg">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fw6t6ebn1zg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g15kyrf7m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2.4.6 Pengaruh Moderasi </w:t>
            </w:r>
          </w:hyperlink>
          <w:hyperlink w:anchor="_heading=h.wg15kyrf7mjl">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wg15kyrf7m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wg15kyrf7mjl">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wg15kyrf7m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wg15kyrf7mjl">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wg15kyrf7m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wr1i7bn4b7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Rerangka Penelitian</w:t>
              <w:tab/>
              <w:t xml:space="preserve">23</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a9qtb9055h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3 METODE PENELITIAN</w:t>
              <w:tab/>
              <w:t xml:space="preserve">25</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ptspcuq93d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Jenis dan Sumber Data</w:t>
              <w:tab/>
              <w:t xml:space="preserve">25</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p06zag9u5c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3.1.1 Batasan Penelitian dan Ruang Lingkup Operasional</w:t>
              <w:tab/>
              <w:t xml:space="preserve">25</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avvzd9uvy7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Populasi dan Sampel</w:t>
              <w:tab/>
              <w:t xml:space="preserve">26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s5bcp4h38g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 Populasi dan Identifikasi Sumber Komunitas</w:t>
              <w:tab/>
              <w:t xml:space="preserve">26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2878j2rhb5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 Sampel dan Justifikasi Kriteria Inklusi</w:t>
              <w:tab/>
              <w:t xml:space="preserve">27</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l8y53wtsby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 Penentuan Ukuran Sampel</w:t>
              <w:tab/>
              <w:t xml:space="preserve">28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i55hbe6m0z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3.2.4 Justifikasi Komparatif Pemilihan Teknik Sampling</w:t>
              <w:tab/>
              <w:t xml:space="preserve">29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x7eiek3k3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Model Penelitian</w:t>
              <w:tab/>
              <w:t xml:space="preserve">29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s84jj4tb0b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Operasionalisasi Variabel</w:t>
              <w:tab/>
              <w:t xml:space="preserve">30</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yz0e8cmijq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Metode Analisis Data</w:t>
              <w:tab/>
              <w:t xml:space="preserve">35</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a6i9hrtrdv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3.5.1 Justifikasi Komparatif Pemilihan Metode Analisis</w:t>
              <w:tab/>
              <w:t xml:space="preserve">35</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zvo5qqpgn2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3.5.2 Uji Kualitas Data (Validitas dan Reliabilitas)</w:t>
              <w:tab/>
              <w:t xml:space="preserve">36</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v0at1c5gbp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 Uji Asumsi Klasik</w:t>
              <w:tab/>
              <w:t xml:space="preserve">36</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440yeu1izk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3.5.4 Estimasi Regresi Linear Berganda dan MRA</w:t>
              <w:tab/>
              <w:t xml:space="preserve">37</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tx7gk7fswp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3.5.5 Uji Koefisien Determinasi (</w:t>
            </w:r>
          </w:hyperlink>
          <w:hyperlink w:anchor="_heading=h.itx7gk7fswpv">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w:t>
            </w:r>
          </w:hyperlink>
          <w:hyperlink w:anchor="_heading=h.itx7gk7fswp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²)</w:t>
              <w:tab/>
              <w:t xml:space="preserve">37</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3pk9mgjn8i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3.5.6 Uji Hipotesis (Uji t dan Uji F)</w:t>
              <w:tab/>
              <w:t xml:space="preserve">37</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37fce1gi01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Diagram Alur Penelitian</w:t>
              <w:tab/>
              <w:t xml:space="preserve">37</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9xaf2jptob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Jadwal Pelaksanaan Penelitian</w:t>
              <w:tab/>
              <w:t xml:space="preserve">38</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wpnjg8yi5s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PUSTAKA</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B">
      <w:pPr>
        <w:pStyle w:val="Heading1"/>
        <w:spacing w:after="360" w:lineRule="auto"/>
        <w:rPr/>
      </w:pPr>
      <w:bookmarkStart w:colFirst="0" w:colLast="0" w:name="_heading=h.7eg8skgd5145" w:id="6"/>
      <w:bookmarkEnd w:id="6"/>
      <w:r w:rsidDel="00000000" w:rsidR="00000000" w:rsidRPr="00000000">
        <w:rPr>
          <w:rFonts w:ascii="Times New Roman" w:cs="Times New Roman" w:eastAsia="Times New Roman" w:hAnsi="Times New Roman"/>
          <w:b w:val="1"/>
          <w:bCs w:val="1"/>
          <w:color w:val="000000"/>
          <w:sz w:val="24"/>
          <w:szCs w:val="24"/>
          <w:rtl w:val="0"/>
        </w:rPr>
        <w:t xml:space="preserve">DAFTAR TABEL</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Tabel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Ringkasan Penelitian Sebelumnya</w:t>
        <w:tab/>
        <w:t xml:space="preserve">14</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Tabel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Skala Pengukuran Likert 5 Poin</w:t>
        <w:tab/>
        <w:t xml:space="preserve">21</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Tabel 3.2.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Operasionalisasi Variabel Penelitian</w:t>
        <w:tab/>
        <w:t xml:space="preserve">26</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Tabel 3.3.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Jadwal Pelaksanaan Kegiatan Penelitian (Tahun 2026)</w:t>
        <w:tab/>
        <w:t xml:space="preserve">34</w:t>
      </w:r>
      <w:r w:rsidDel="00000000" w:rsidR="00000000" w:rsidRPr="00000000">
        <w:rPr>
          <w:rtl w:val="0"/>
        </w:rPr>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spacing w:after="360" w:lineRule="auto"/>
        <w:rPr/>
      </w:pPr>
      <w:bookmarkStart w:colFirst="0" w:colLast="0" w:name="_heading=h.o8sxad4a1iq8" w:id="7"/>
      <w:bookmarkEnd w:id="7"/>
      <w:r w:rsidDel="00000000" w:rsidR="00000000" w:rsidRPr="00000000">
        <w:rPr>
          <w:rFonts w:ascii="Times New Roman" w:cs="Times New Roman" w:eastAsia="Times New Roman" w:hAnsi="Times New Roman"/>
          <w:b w:val="1"/>
          <w:bCs w:val="1"/>
          <w:color w:val="000000"/>
          <w:sz w:val="24"/>
          <w:szCs w:val="24"/>
          <w:rtl w:val="0"/>
        </w:rPr>
        <w:t xml:space="preserve">DAFTAR GAMBAR</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Peringkat 10 Waralaba Media Berpendapatan Tertinggi di Dunia Sepanjang Masa</w:t>
        <w:tab/>
        <w:t xml:space="preserve">2</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Pertumbuhan Kumulatif Produksi Kartu Pokémon TCG Global Tahun 2019–2024</w:t>
        <w:tab/>
        <w:t xml:space="preserve">3</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Estimasi Pangsa Pasar Industri Trading Card Game (TCG) Global Tahun 2024</w:t>
        <w:tab/>
        <w:t xml:space="preserve">4</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Model Rerangka Konseptual Penelitian</w:t>
        <w:tab/>
        <w:t xml:space="preserve">20</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ectPr>
          <w:headerReference r:id="rId9" w:type="default"/>
          <w:footerReference r:id="rId10" w:type="default"/>
          <w:type w:val="nextPage"/>
          <w:pgSz w:h="16838" w:w="11906" w:orient="portrait"/>
          <w:pgMar w:bottom="1701" w:top="1701" w:left="2268" w:right="1701" w:header="720" w:footer="720"/>
          <w:pgNumType w:start="2"/>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Diagram Alur Pelaksanaan Penelitian</w:t>
        <w:tab/>
        <w:t xml:space="preserve">33</w:t>
      </w:r>
      <w:r w:rsidDel="00000000" w:rsidR="00000000" w:rsidRPr="00000000">
        <w:rPr>
          <w:rtl w:val="0"/>
        </w:rPr>
      </w:r>
    </w:p>
    <w:p w:rsidR="00000000" w:rsidDel="00000000" w:rsidP="00000000" w:rsidRDefault="00000000" w:rsidRPr="00000000" w14:paraId="00000097">
      <w:pPr>
        <w:pStyle w:val="Heading1"/>
        <w:rPr/>
      </w:pPr>
      <w:bookmarkStart w:colFirst="0" w:colLast="0" w:name="_heading=h.8y76i2zcihip" w:id="8"/>
      <w:bookmarkEnd w:id="8"/>
      <w:r w:rsidDel="00000000" w:rsidR="00000000" w:rsidRPr="00000000">
        <w:rPr>
          <w:rFonts w:ascii="Times New Roman" w:cs="Times New Roman" w:eastAsia="Times New Roman" w:hAnsi="Times New Roman"/>
          <w:b w:val="1"/>
          <w:bCs w:val="1"/>
          <w:color w:val="000000"/>
          <w:sz w:val="24"/>
          <w:szCs w:val="24"/>
          <w:rtl w:val="0"/>
        </w:rPr>
        <w:t xml:space="preserve">BAB 1 PENDAHULUAN</w:t>
      </w:r>
      <w:r w:rsidDel="00000000" w:rsidR="00000000" w:rsidRPr="00000000">
        <w:rPr>
          <w:rtl w:val="0"/>
        </w:rPr>
      </w:r>
    </w:p>
    <w:p w:rsidR="00000000" w:rsidDel="00000000" w:rsidP="00000000" w:rsidRDefault="00000000" w:rsidRPr="00000000" w14:paraId="00000098">
      <w:pPr>
        <w:pStyle w:val="Heading2"/>
        <w:rPr/>
      </w:pPr>
      <w:bookmarkStart w:colFirst="0" w:colLast="0" w:name="_heading=h.okie1zhtpfrt" w:id="9"/>
      <w:bookmarkEnd w:id="9"/>
      <w:r w:rsidDel="00000000" w:rsidR="00000000" w:rsidRPr="00000000">
        <w:rPr>
          <w:rFonts w:ascii="Times New Roman" w:cs="Times New Roman" w:eastAsia="Times New Roman" w:hAnsi="Times New Roman"/>
          <w:b w:val="1"/>
          <w:bCs w:val="1"/>
          <w:color w:val="000000"/>
          <w:sz w:val="24"/>
          <w:szCs w:val="24"/>
          <w:rtl w:val="0"/>
        </w:rPr>
        <w:t xml:space="preserve">1.1 Latar Belakang Penelitian</w:t>
      </w:r>
      <w:r w:rsidDel="00000000" w:rsidR="00000000" w:rsidRPr="00000000">
        <w:rPr>
          <w:rtl w:val="0"/>
        </w:rPr>
      </w:r>
    </w:p>
    <w:p w:rsidR="00000000" w:rsidDel="00000000" w:rsidP="00000000" w:rsidRDefault="00000000" w:rsidRPr="00000000" w14:paraId="00000099">
      <w:pPr>
        <w:spacing w:after="0" w:line="360" w:lineRule="auto"/>
        <w:ind w:firstLine="709"/>
        <w:jc w:val="both"/>
        <w:rPr/>
      </w:pPr>
      <w:r w:rsidDel="00000000" w:rsidR="00000000" w:rsidRPr="00000000">
        <w:rPr>
          <w:rtl w:val="0"/>
        </w:rPr>
        <w:t xml:space="preserve">Waralaba media (</w:t>
      </w:r>
      <w:r w:rsidDel="00000000" w:rsidR="00000000" w:rsidRPr="00000000">
        <w:rPr>
          <w:i w:val="1"/>
          <w:iCs w:val="1"/>
          <w:rtl w:val="0"/>
        </w:rPr>
        <w:t xml:space="preserve">media franchise</w:t>
      </w:r>
      <w:r w:rsidDel="00000000" w:rsidR="00000000" w:rsidRPr="00000000">
        <w:rPr>
          <w:rtl w:val="0"/>
        </w:rPr>
        <w:t xml:space="preserv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sidDel="00000000" w:rsidR="00000000" w:rsidRPr="00000000">
        <w:rPr>
          <w:i w:val="1"/>
          <w:iCs w:val="1"/>
          <w:rtl w:val="0"/>
        </w:rPr>
        <w:t xml:space="preserve">the highest-grossing media franchise in history</w:t>
      </w:r>
      <w:r w:rsidDel="00000000" w:rsidR="00000000" w:rsidRPr="00000000">
        <w:rPr>
          <w:rtl w:val="0"/>
        </w:rPr>
        <w:t xml:space="preserve">), dengan estimasi pendapatan kotor kumulatif melampaui US$ 105,0 miliar. Angka ini melampaui waralaba legendaris dunia lainnya seperti </w:t>
      </w:r>
      <w:r w:rsidDel="00000000" w:rsidR="00000000" w:rsidRPr="00000000">
        <w:rPr>
          <w:i w:val="1"/>
          <w:iCs w:val="1"/>
          <w:rtl w:val="0"/>
        </w:rPr>
        <w:t xml:space="preserve">Mickey Mouse</w:t>
      </w:r>
      <w:r w:rsidDel="00000000" w:rsidR="00000000" w:rsidRPr="00000000">
        <w:rPr>
          <w:rtl w:val="0"/>
        </w:rPr>
        <w:t xml:space="preserve">, </w:t>
      </w:r>
      <w:r w:rsidDel="00000000" w:rsidR="00000000" w:rsidRPr="00000000">
        <w:rPr>
          <w:i w:val="1"/>
          <w:iCs w:val="1"/>
          <w:rtl w:val="0"/>
        </w:rPr>
        <w:t xml:space="preserve">Star Wars</w:t>
      </w:r>
      <w:r w:rsidDel="00000000" w:rsidR="00000000" w:rsidRPr="00000000">
        <w:rPr>
          <w:rtl w:val="0"/>
        </w:rPr>
        <w:t xml:space="preserve">, maupun </w:t>
      </w:r>
      <w:r w:rsidDel="00000000" w:rsidR="00000000" w:rsidRPr="00000000">
        <w:rPr>
          <w:i w:val="1"/>
          <w:iCs w:val="1"/>
          <w:rtl w:val="0"/>
        </w:rPr>
        <w:t xml:space="preserve">Marvel Cinematic Universe</w:t>
      </w:r>
      <w:r w:rsidDel="00000000" w:rsidR="00000000" w:rsidRPr="00000000">
        <w:rPr>
          <w:rtl w:val="0"/>
        </w:rPr>
        <w:t xml:space="preserve">. Keberhasilan masif ini dibangun di atas fondasi ekosistem multimedia yang saling memperkuat:</w:t>
      </w:r>
    </w:p>
    <w:p w:rsidR="00000000" w:rsidDel="00000000" w:rsidP="00000000" w:rsidRDefault="00000000" w:rsidRPr="00000000" w14:paraId="0000009A">
      <w:pPr>
        <w:spacing w:after="40" w:line="360" w:lineRule="auto"/>
        <w:ind w:left="709" w:hanging="227.00000000000003"/>
        <w:jc w:val="both"/>
        <w:rPr/>
      </w:pPr>
      <w:r w:rsidDel="00000000" w:rsidR="00000000" w:rsidRPr="00000000">
        <w:rPr>
          <w:b w:val="1"/>
          <w:bCs w:val="1"/>
          <w:rtl w:val="0"/>
        </w:rPr>
        <w:t xml:space="preserve">•  Lini Permainan Video (</w:t>
      </w:r>
      <w:r w:rsidDel="00000000" w:rsidR="00000000" w:rsidRPr="00000000">
        <w:rPr>
          <w:b w:val="1"/>
          <w:bCs w:val="1"/>
          <w:i w:val="1"/>
          <w:iCs w:val="1"/>
          <w:rtl w:val="0"/>
        </w:rPr>
        <w:t xml:space="preserve">Video Games</w:t>
      </w:r>
      <w:r w:rsidDel="00000000" w:rsidR="00000000" w:rsidRPr="00000000">
        <w:rPr>
          <w:b w:val="1"/>
          <w:bCs w:val="1"/>
          <w:rtl w:val="0"/>
        </w:rPr>
        <w:t xml:space="preserve">):</w:t>
      </w:r>
      <w:r w:rsidDel="00000000" w:rsidR="00000000" w:rsidRPr="00000000">
        <w:rPr>
          <w:rtl w:val="0"/>
        </w:rPr>
        <w:t xml:space="preserve"> Dimulai dari RPG Generasi I (</w:t>
      </w:r>
      <w:r w:rsidDel="00000000" w:rsidR="00000000" w:rsidRPr="00000000">
        <w:rPr>
          <w:i w:val="1"/>
          <w:iCs w:val="1"/>
          <w:rtl w:val="0"/>
        </w:rPr>
        <w:t xml:space="preserve">Pokémon Red/Green/Blue</w:t>
      </w:r>
      <w:r w:rsidDel="00000000" w:rsidR="00000000" w:rsidRPr="00000000">
        <w:rPr>
          <w:rtl w:val="0"/>
        </w:rPr>
        <w:t xml:space="preserve">) di konsol Nintendo Game Boy hingga Generasi IX (</w:t>
      </w:r>
      <w:r w:rsidDel="00000000" w:rsidR="00000000" w:rsidRPr="00000000">
        <w:rPr>
          <w:i w:val="1"/>
          <w:iCs w:val="1"/>
          <w:rtl w:val="0"/>
        </w:rPr>
        <w:t xml:space="preserve">Pokémon Scarlet/Violet</w:t>
      </w:r>
      <w:r w:rsidDel="00000000" w:rsidR="00000000" w:rsidRPr="00000000">
        <w:rPr>
          <w:rtl w:val="0"/>
        </w:rPr>
        <w:t xml:space="preserve">) di Nintendo Switch, serta revolusi permainan seluler berbasis </w:t>
      </w:r>
      <w:r w:rsidDel="00000000" w:rsidR="00000000" w:rsidRPr="00000000">
        <w:rPr>
          <w:i w:val="1"/>
          <w:iCs w:val="1"/>
          <w:rtl w:val="0"/>
        </w:rPr>
        <w:t xml:space="preserve">Augmented Reality</w:t>
      </w:r>
      <w:r w:rsidDel="00000000" w:rsidR="00000000" w:rsidRPr="00000000">
        <w:rPr>
          <w:rtl w:val="0"/>
        </w:rPr>
        <w:t xml:space="preserve"> </w:t>
      </w:r>
      <w:r w:rsidDel="00000000" w:rsidR="00000000" w:rsidRPr="00000000">
        <w:rPr>
          <w:i w:val="1"/>
          <w:iCs w:val="1"/>
          <w:rtl w:val="0"/>
        </w:rPr>
        <w:t xml:space="preserve">Pokémon GO</w:t>
      </w:r>
      <w:r w:rsidDel="00000000" w:rsidR="00000000" w:rsidRPr="00000000">
        <w:rPr>
          <w:rtl w:val="0"/>
        </w:rPr>
        <w:t xml:space="preserve"> yang memecahkan rekor interaksi ratusan juta pemain global secara simultan, disusul inovasi digital mutakhir seperti </w:t>
      </w:r>
      <w:r w:rsidDel="00000000" w:rsidR="00000000" w:rsidRPr="00000000">
        <w:rPr>
          <w:i w:val="1"/>
          <w:iCs w:val="1"/>
          <w:rtl w:val="0"/>
        </w:rPr>
        <w:t xml:space="preserve">Pokémon Sleep</w:t>
      </w:r>
      <w:r w:rsidDel="00000000" w:rsidR="00000000" w:rsidRPr="00000000">
        <w:rPr>
          <w:rtl w:val="0"/>
        </w:rPr>
        <w:t xml:space="preserve">, </w:t>
      </w:r>
      <w:r w:rsidDel="00000000" w:rsidR="00000000" w:rsidRPr="00000000">
        <w:rPr>
          <w:i w:val="1"/>
          <w:iCs w:val="1"/>
          <w:rtl w:val="0"/>
        </w:rPr>
        <w:t xml:space="preserve">Pokémon UNITE</w:t>
      </w:r>
      <w:r w:rsidDel="00000000" w:rsidR="00000000" w:rsidRPr="00000000">
        <w:rPr>
          <w:rtl w:val="0"/>
        </w:rPr>
        <w:t xml:space="preserve">, dan </w:t>
      </w:r>
      <w:r w:rsidDel="00000000" w:rsidR="00000000" w:rsidRPr="00000000">
        <w:rPr>
          <w:i w:val="1"/>
          <w:iCs w:val="1"/>
          <w:rtl w:val="0"/>
        </w:rPr>
        <w:t xml:space="preserve">Pokémon Trading Card Game Pocket</w:t>
      </w:r>
      <w:r w:rsidDel="00000000" w:rsidR="00000000" w:rsidRPr="00000000">
        <w:rPr>
          <w:rtl w:val="0"/>
        </w:rPr>
        <w:t xml:space="preserve">.</w:t>
      </w:r>
    </w:p>
    <w:p w:rsidR="00000000" w:rsidDel="00000000" w:rsidP="00000000" w:rsidRDefault="00000000" w:rsidRPr="00000000" w14:paraId="0000009B">
      <w:pPr>
        <w:spacing w:after="40" w:line="360" w:lineRule="auto"/>
        <w:ind w:left="709" w:hanging="227.00000000000003"/>
        <w:jc w:val="both"/>
        <w:rPr/>
      </w:pPr>
      <w:r w:rsidDel="00000000" w:rsidR="00000000" w:rsidRPr="00000000">
        <w:rPr>
          <w:b w:val="1"/>
          <w:bCs w:val="1"/>
          <w:rtl w:val="0"/>
        </w:rPr>
        <w:t xml:space="preserve">•  Lini Animasi dan Film Bioskop:</w:t>
      </w:r>
      <w:r w:rsidDel="00000000" w:rsidR="00000000" w:rsidRPr="00000000">
        <w:rPr>
          <w:rtl w:val="0"/>
        </w:rPr>
        <w:t xml:space="preserve"> Serial televisi anime yang mengisahkan 25 tahun perjalanan Satoshi (Ash Ketchum) dan Pikachu yang telah ditayangkan di lebih dari 190 negara, deretan film layar lebar monumental seperti </w:t>
      </w:r>
      <w:r w:rsidDel="00000000" w:rsidR="00000000" w:rsidRPr="00000000">
        <w:rPr>
          <w:i w:val="1"/>
          <w:iCs w:val="1"/>
          <w:rtl w:val="0"/>
        </w:rPr>
        <w:t xml:space="preserve">Pokémon: The First Movie – Mewtwo Strikes Back</w:t>
      </w:r>
      <w:r w:rsidDel="00000000" w:rsidR="00000000" w:rsidRPr="00000000">
        <w:rPr>
          <w:rtl w:val="0"/>
        </w:rPr>
        <w:t xml:space="preserve"> (1998) yang merajai </w:t>
      </w:r>
      <w:r w:rsidDel="00000000" w:rsidR="00000000" w:rsidRPr="00000000">
        <w:rPr>
          <w:i w:val="1"/>
          <w:iCs w:val="1"/>
          <w:rtl w:val="0"/>
        </w:rPr>
        <w:t xml:space="preserve">box office</w:t>
      </w:r>
      <w:r w:rsidDel="00000000" w:rsidR="00000000" w:rsidRPr="00000000">
        <w:rPr>
          <w:rtl w:val="0"/>
        </w:rPr>
        <w:t xml:space="preserve"> dunia, film aksi langsung (</w:t>
      </w:r>
      <w:r w:rsidDel="00000000" w:rsidR="00000000" w:rsidRPr="00000000">
        <w:rPr>
          <w:i w:val="1"/>
          <w:iCs w:val="1"/>
          <w:rtl w:val="0"/>
        </w:rPr>
        <w:t xml:space="preserve">live-action</w:t>
      </w:r>
      <w:r w:rsidDel="00000000" w:rsidR="00000000" w:rsidRPr="00000000">
        <w:rPr>
          <w:rtl w:val="0"/>
        </w:rPr>
        <w:t xml:space="preserve">) Hollywood berpendapatan tinggi </w:t>
      </w:r>
      <w:r w:rsidDel="00000000" w:rsidR="00000000" w:rsidRPr="00000000">
        <w:rPr>
          <w:i w:val="1"/>
          <w:iCs w:val="1"/>
          <w:rtl w:val="0"/>
        </w:rPr>
        <w:t xml:space="preserve">Pokémon Detective Pikachu</w:t>
      </w:r>
      <w:r w:rsidDel="00000000" w:rsidR="00000000" w:rsidRPr="00000000">
        <w:rPr>
          <w:rtl w:val="0"/>
        </w:rPr>
        <w:t xml:space="preserve"> (2019), hingga serial anime generasi terbaru </w:t>
      </w:r>
      <w:r w:rsidDel="00000000" w:rsidR="00000000" w:rsidRPr="00000000">
        <w:rPr>
          <w:i w:val="1"/>
          <w:iCs w:val="1"/>
          <w:rtl w:val="0"/>
        </w:rPr>
        <w:t xml:space="preserve">Pokémon Horizons</w:t>
      </w:r>
      <w:r w:rsidDel="00000000" w:rsidR="00000000" w:rsidRPr="00000000">
        <w:rPr>
          <w:rtl w:val="0"/>
        </w:rPr>
        <w:t xml:space="preserve">.</w:t>
      </w:r>
    </w:p>
    <w:p w:rsidR="00000000" w:rsidDel="00000000" w:rsidP="00000000" w:rsidRDefault="00000000" w:rsidRPr="00000000" w14:paraId="0000009C">
      <w:pPr>
        <w:spacing w:after="40" w:line="360" w:lineRule="auto"/>
        <w:ind w:left="709" w:hanging="227.00000000000003"/>
        <w:jc w:val="both"/>
        <w:rPr/>
      </w:pPr>
      <w:r w:rsidDel="00000000" w:rsidR="00000000" w:rsidRPr="00000000">
        <w:rPr>
          <w:b w:val="1"/>
          <w:bCs w:val="1"/>
          <w:rtl w:val="0"/>
        </w:rPr>
        <w:t xml:space="preserve">•  Lini Lisensi, Merchandise, dan Gerai Ritel:</w:t>
      </w:r>
      <w:r w:rsidDel="00000000" w:rsidR="00000000" w:rsidRPr="00000000">
        <w:rPr>
          <w:rtl w:val="0"/>
        </w:rPr>
        <w:t xml:space="preserve"> Jaringan gerai resmi </w:t>
      </w:r>
      <w:r w:rsidDel="00000000" w:rsidR="00000000" w:rsidRPr="00000000">
        <w:rPr>
          <w:i w:val="1"/>
          <w:iCs w:val="1"/>
          <w:rtl w:val="0"/>
        </w:rPr>
        <w:t xml:space="preserve">Pokémon Center</w:t>
      </w:r>
      <w:r w:rsidDel="00000000" w:rsidR="00000000" w:rsidRPr="00000000">
        <w:rPr>
          <w:rtl w:val="0"/>
        </w:rPr>
        <w:t xml:space="preserve"> di berbagai kota metropolitan dunia serta penyelenggaraan turnamen tahunan bergengsi berskala internasional yakni </w:t>
      </w:r>
      <w:r w:rsidDel="00000000" w:rsidR="00000000" w:rsidRPr="00000000">
        <w:rPr>
          <w:i w:val="1"/>
          <w:iCs w:val="1"/>
          <w:rtl w:val="0"/>
        </w:rPr>
        <w:t xml:space="preserve">Pokémon World Championships</w:t>
      </w:r>
      <w:r w:rsidDel="00000000" w:rsidR="00000000" w:rsidRPr="00000000">
        <w:rPr>
          <w:rtl w:val="0"/>
        </w:rPr>
        <w:t xml:space="preserve">.</w:t>
      </w:r>
    </w:p>
    <w:p w:rsidR="00000000" w:rsidDel="00000000" w:rsidP="00000000" w:rsidRDefault="00000000" w:rsidRPr="00000000" w14:paraId="0000009D">
      <w:pPr>
        <w:spacing w:after="80" w:before="240" w:lineRule="auto"/>
        <w:jc w:val="center"/>
        <w:rPr/>
      </w:pPr>
      <w:r w:rsidDel="00000000" w:rsidR="00000000" w:rsidRPr="00000000">
        <w:rPr/>
        <w:drawing>
          <wp:inline distB="0" distT="0" distL="0" distR="0">
            <wp:extent cx="4860000" cy="2711753"/>
            <wp:effectExtent b="0" l="0" r="0" t="0"/>
            <wp:docPr id="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860000" cy="2711753"/>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40" w:before="40" w:lineRule="auto"/>
        <w:jc w:val="center"/>
        <w:rPr/>
      </w:pPr>
      <w:r w:rsidDel="00000000" w:rsidR="00000000" w:rsidRPr="00000000">
        <w:rPr>
          <w:b w:val="1"/>
          <w:bCs w:val="1"/>
          <w:rtl w:val="0"/>
        </w:rPr>
        <w:t xml:space="preserve">Gambar 1.1. Peringkat 10 Waralaba Media Berpendapatan Tertinggi di Dunia Sepanjang Masa</w:t>
      </w:r>
      <w:r w:rsidDel="00000000" w:rsidR="00000000" w:rsidRPr="00000000">
        <w:rPr>
          <w:rtl w:val="0"/>
        </w:rPr>
      </w:r>
    </w:p>
    <w:p w:rsidR="00000000" w:rsidDel="00000000" w:rsidP="00000000" w:rsidRDefault="00000000" w:rsidRPr="00000000" w14:paraId="0000009F">
      <w:pPr>
        <w:spacing w:after="240" w:lineRule="auto"/>
        <w:jc w:val="center"/>
        <w:rPr/>
      </w:pPr>
      <w:r w:rsidDel="00000000" w:rsidR="00000000" w:rsidRPr="00000000">
        <w:rPr>
          <w:i w:val="1"/>
          <w:iCs w:val="1"/>
          <w:sz w:val="20"/>
          <w:szCs w:val="20"/>
          <w:rtl w:val="0"/>
        </w:rPr>
        <w:t xml:space="preserve">Sumber: Agregasi Riset TitleMax dan Statista, 2024.</w:t>
      </w:r>
      <w:r w:rsidDel="00000000" w:rsidR="00000000" w:rsidRPr="00000000">
        <w:rPr>
          <w:rtl w:val="0"/>
        </w:rPr>
      </w:r>
    </w:p>
    <w:p w:rsidR="00000000" w:rsidDel="00000000" w:rsidP="00000000" w:rsidRDefault="00000000" w:rsidRPr="00000000" w14:paraId="000000A0">
      <w:pPr>
        <w:spacing w:after="0" w:line="360" w:lineRule="auto"/>
        <w:ind w:firstLine="709"/>
        <w:jc w:val="both"/>
        <w:rPr/>
      </w:pPr>
      <w:r w:rsidDel="00000000" w:rsidR="00000000" w:rsidRPr="00000000">
        <w:rPr>
          <w:rtl w:val="0"/>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sidDel="00000000" w:rsidR="00000000" w:rsidRPr="00000000">
        <w:rPr>
          <w:i w:val="1"/>
          <w:iCs w:val="1"/>
          <w:rtl w:val="0"/>
        </w:rPr>
        <w:t xml:space="preserve">Mickey Mouse</w:t>
      </w:r>
      <w:r w:rsidDel="00000000" w:rsidR="00000000" w:rsidRPr="00000000">
        <w:rPr>
          <w:rtl w:val="0"/>
        </w:rPr>
        <w:t xml:space="preserve"> (US$ 52,2 miliar) dan melampaui </w:t>
      </w:r>
      <w:r w:rsidDel="00000000" w:rsidR="00000000" w:rsidRPr="00000000">
        <w:rPr>
          <w:i w:val="1"/>
          <w:iCs w:val="1"/>
          <w:rtl w:val="0"/>
        </w:rPr>
        <w:t xml:space="preserve">Star Wars</w:t>
      </w:r>
      <w:r w:rsidDel="00000000" w:rsidR="00000000" w:rsidRPr="00000000">
        <w:rPr>
          <w:rtl w:val="0"/>
        </w:rPr>
        <w:t xml:space="preserve"> (US$ 46,7 miliar) serta </w:t>
      </w:r>
      <w:r w:rsidDel="00000000" w:rsidR="00000000" w:rsidRPr="00000000">
        <w:rPr>
          <w:i w:val="1"/>
          <w:iCs w:val="1"/>
          <w:rtl w:val="0"/>
        </w:rPr>
        <w:t xml:space="preserve">Marvel Cinematic Universe</w:t>
      </w:r>
      <w:r w:rsidDel="00000000" w:rsidR="00000000" w:rsidRPr="00000000">
        <w:rPr>
          <w:rtl w:val="0"/>
        </w:rPr>
        <w:t xml:space="preserve"> (US$ 38,5 miliar). Bukti empiris ini mengonfirmasi bahwa Pokémon bukan sekadar hiburan musiman anak-anak, melainkan entitas komersial raksasa dengan basis perputaran kapital lintas generasi yang sangat kokoh.</w:t>
      </w:r>
    </w:p>
    <w:p w:rsidR="00000000" w:rsidDel="00000000" w:rsidP="00000000" w:rsidRDefault="00000000" w:rsidRPr="00000000" w14:paraId="000000A1">
      <w:pPr>
        <w:spacing w:after="80" w:before="240" w:lineRule="auto"/>
        <w:jc w:val="center"/>
        <w:rPr/>
      </w:pPr>
      <w:r w:rsidDel="00000000" w:rsidR="00000000" w:rsidRPr="00000000">
        <w:rPr/>
        <w:drawing>
          <wp:inline distB="0" distT="0" distL="0" distR="0">
            <wp:extent cx="4860000" cy="2719286"/>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860000" cy="2719286"/>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40" w:before="40" w:lineRule="auto"/>
        <w:jc w:val="center"/>
        <w:rPr/>
      </w:pPr>
      <w:r w:rsidDel="00000000" w:rsidR="00000000" w:rsidRPr="00000000">
        <w:rPr>
          <w:b w:val="1"/>
          <w:bCs w:val="1"/>
          <w:rtl w:val="0"/>
        </w:rPr>
        <w:t xml:space="preserve">Gambar 1.2. Pertumbuhan Kumulatif Produksi Kartu Pokémon TCG Global Tahun 2019–2024</w:t>
      </w:r>
      <w:r w:rsidDel="00000000" w:rsidR="00000000" w:rsidRPr="00000000">
        <w:rPr>
          <w:rtl w:val="0"/>
        </w:rPr>
      </w:r>
    </w:p>
    <w:p w:rsidR="00000000" w:rsidDel="00000000" w:rsidP="00000000" w:rsidRDefault="00000000" w:rsidRPr="00000000" w14:paraId="000000A3">
      <w:pPr>
        <w:spacing w:after="240" w:lineRule="auto"/>
        <w:jc w:val="center"/>
        <w:rPr/>
      </w:pPr>
      <w:r w:rsidDel="00000000" w:rsidR="00000000" w:rsidRPr="00000000">
        <w:rPr>
          <w:i w:val="1"/>
          <w:iCs w:val="1"/>
          <w:sz w:val="20"/>
          <w:szCs w:val="20"/>
          <w:rtl w:val="0"/>
        </w:rPr>
        <w:t xml:space="preserve">Sumber: The Pokémon Company Corporate Business Data, 2024.</w:t>
      </w:r>
      <w:r w:rsidDel="00000000" w:rsidR="00000000" w:rsidRPr="00000000">
        <w:rPr>
          <w:rtl w:val="0"/>
        </w:rPr>
      </w:r>
    </w:p>
    <w:p w:rsidR="00000000" w:rsidDel="00000000" w:rsidP="00000000" w:rsidRDefault="00000000" w:rsidRPr="00000000" w14:paraId="000000A4">
      <w:pPr>
        <w:spacing w:after="0" w:line="360" w:lineRule="auto"/>
        <w:ind w:firstLine="709"/>
        <w:jc w:val="both"/>
        <w:rPr/>
      </w:pPr>
      <w:r w:rsidDel="00000000" w:rsidR="00000000" w:rsidRPr="00000000">
        <w:rPr>
          <w:rtl w:val="0"/>
        </w:rPr>
        <w:t xml:space="preserve">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rsidR="00000000" w:rsidDel="00000000" w:rsidP="00000000" w:rsidRDefault="00000000" w:rsidRPr="00000000" w14:paraId="000000A5">
      <w:pPr>
        <w:spacing w:after="80" w:before="240" w:lineRule="auto"/>
        <w:jc w:val="center"/>
        <w:rPr/>
      </w:pPr>
      <w:r w:rsidDel="00000000" w:rsidR="00000000" w:rsidRPr="00000000">
        <w:rPr/>
        <w:drawing>
          <wp:inline distB="0" distT="0" distL="0" distR="0">
            <wp:extent cx="4500000" cy="2740541"/>
            <wp:effectExtent b="0" l="0" r="0" t="0"/>
            <wp:docPr id="11"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4500000" cy="2740541"/>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40" w:before="40" w:lineRule="auto"/>
        <w:jc w:val="center"/>
        <w:rPr/>
      </w:pPr>
      <w:r w:rsidDel="00000000" w:rsidR="00000000" w:rsidRPr="00000000">
        <w:rPr>
          <w:b w:val="1"/>
          <w:bCs w:val="1"/>
          <w:rtl w:val="0"/>
        </w:rPr>
        <w:t xml:space="preserve">Gambar 1.3. Estimasi Pangsa Pasar Industri Trading Card Game (TCG) Global Tahun 2024</w:t>
      </w:r>
      <w:r w:rsidDel="00000000" w:rsidR="00000000" w:rsidRPr="00000000">
        <w:rPr>
          <w:rtl w:val="0"/>
        </w:rPr>
      </w:r>
    </w:p>
    <w:p w:rsidR="00000000" w:rsidDel="00000000" w:rsidP="00000000" w:rsidRDefault="00000000" w:rsidRPr="00000000" w14:paraId="000000A7">
      <w:pPr>
        <w:spacing w:after="240" w:lineRule="auto"/>
        <w:jc w:val="center"/>
        <w:rPr/>
      </w:pPr>
      <w:r w:rsidDel="00000000" w:rsidR="00000000" w:rsidRPr="00000000">
        <w:rPr>
          <w:i w:val="1"/>
          <w:iCs w:val="1"/>
          <w:sz w:val="20"/>
          <w:szCs w:val="20"/>
          <w:rtl w:val="0"/>
        </w:rPr>
        <w:t xml:space="preserve">Sumber: ICv2 dan TCGplayer Industry Research, 2024.</w:t>
      </w:r>
      <w:r w:rsidDel="00000000" w:rsidR="00000000" w:rsidRPr="00000000">
        <w:rPr>
          <w:rtl w:val="0"/>
        </w:rPr>
      </w:r>
    </w:p>
    <w:p w:rsidR="00000000" w:rsidDel="00000000" w:rsidP="00000000" w:rsidRDefault="00000000" w:rsidRPr="00000000" w14:paraId="000000A8">
      <w:pPr>
        <w:spacing w:after="0" w:line="360" w:lineRule="auto"/>
        <w:ind w:firstLine="709"/>
        <w:jc w:val="both"/>
        <w:rPr/>
      </w:pPr>
      <w:r w:rsidDel="00000000" w:rsidR="00000000" w:rsidRPr="00000000">
        <w:rPr>
          <w:rtl w:val="0"/>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rsidR="00000000" w:rsidDel="00000000" w:rsidP="00000000" w:rsidRDefault="00000000" w:rsidRPr="00000000" w14:paraId="000000A9">
      <w:pPr>
        <w:spacing w:after="0" w:line="360" w:lineRule="auto"/>
        <w:ind w:firstLine="709"/>
        <w:jc w:val="both"/>
        <w:rPr/>
      </w:pPr>
      <w:r w:rsidDel="00000000" w:rsidR="00000000" w:rsidRPr="00000000">
        <w:rPr>
          <w:rtl w:val="0"/>
        </w:rPr>
        <w:t xml:space="preserve">Dinamika pasar Pokémon TCG fisik di Indonesia memunculkan fenomena perilaku konsumsi yang sangat unik sekaligus problematis. Produk kartu fisik dijual dalam format kemasan acak tertutup (</w:t>
      </w:r>
      <w:r w:rsidDel="00000000" w:rsidR="00000000" w:rsidRPr="00000000">
        <w:rPr>
          <w:i w:val="1"/>
          <w:iCs w:val="1"/>
          <w:rtl w:val="0"/>
        </w:rPr>
        <w:t xml:space="preserve">blind pack</w:t>
      </w:r>
      <w:r w:rsidDel="00000000" w:rsidR="00000000" w:rsidRPr="00000000">
        <w:rPr>
          <w:rtl w:val="0"/>
        </w:rPr>
        <w:t xml:space="preserve"> atau </w:t>
      </w:r>
      <w:r w:rsidDel="00000000" w:rsidR="00000000" w:rsidRPr="00000000">
        <w:rPr>
          <w:i w:val="1"/>
          <w:iCs w:val="1"/>
          <w:rtl w:val="0"/>
        </w:rPr>
        <w:t xml:space="preserve">booster pack</w:t>
      </w:r>
      <w:r w:rsidDel="00000000" w:rsidR="00000000" w:rsidRPr="00000000">
        <w:rPr>
          <w:rtl w:val="0"/>
        </w:rPr>
        <w:t xml:space="preserve">) dengan harga eceran resmi yang sangat terjangkau, berkisar antara Rp20.000 hingga Rp30.000 per bungkus (berisi 5 lembar kartu acak). Namun, di dalam bungkus tersebut tersimpan peluang probabilitas untuk menarik kartu dengan tingkat kelangkaan tinggi (</w:t>
      </w:r>
      <w:r w:rsidDel="00000000" w:rsidR="00000000" w:rsidRPr="00000000">
        <w:rPr>
          <w:i w:val="1"/>
          <w:iCs w:val="1"/>
          <w:rtl w:val="0"/>
        </w:rPr>
        <w:t xml:space="preserve">Special Illustration Rare / SAR</w:t>
      </w:r>
      <w:r w:rsidDel="00000000" w:rsidR="00000000" w:rsidRPr="00000000">
        <w:rPr>
          <w:rtl w:val="0"/>
        </w:rPr>
        <w:t xml:space="preserve">, kartu </w:t>
      </w:r>
      <w:r w:rsidDel="00000000" w:rsidR="00000000" w:rsidRPr="00000000">
        <w:rPr>
          <w:i w:val="1"/>
          <w:iCs w:val="1"/>
          <w:rtl w:val="0"/>
        </w:rPr>
        <w:t xml:space="preserve">Super Rare / SR</w:t>
      </w:r>
      <w:r w:rsidDel="00000000" w:rsidR="00000000" w:rsidRPr="00000000">
        <w:rPr>
          <w:rtl w:val="0"/>
        </w:rPr>
        <w:t xml:space="preserve">, atau </w:t>
      </w:r>
      <w:r w:rsidDel="00000000" w:rsidR="00000000" w:rsidRPr="00000000">
        <w:rPr>
          <w:i w:val="1"/>
          <w:iCs w:val="1"/>
          <w:rtl w:val="0"/>
        </w:rPr>
        <w:t xml:space="preserve">Ultra Rare / UR</w:t>
      </w:r>
      <w:r w:rsidDel="00000000" w:rsidR="00000000" w:rsidRPr="00000000">
        <w:rPr>
          <w:rtl w:val="0"/>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rsidR="00000000" w:rsidDel="00000000" w:rsidP="00000000" w:rsidRDefault="00000000" w:rsidRPr="00000000" w14:paraId="000000AA">
      <w:pPr>
        <w:spacing w:after="0" w:line="360" w:lineRule="auto"/>
        <w:ind w:firstLine="709"/>
        <w:jc w:val="both"/>
        <w:rPr/>
      </w:pPr>
      <w:r w:rsidDel="00000000" w:rsidR="00000000" w:rsidRPr="00000000">
        <w:rPr>
          <w:rtl w:val="0"/>
        </w:rPr>
        <w:t xml:space="preserve">Fenomena disparitas harga pasar sekunder ini diperkuat oleh keberadaan industri </w:t>
      </w:r>
      <w:r w:rsidDel="00000000" w:rsidR="00000000" w:rsidRPr="00000000">
        <w:rPr>
          <w:b w:val="1"/>
          <w:bCs w:val="1"/>
          <w:rtl w:val="0"/>
        </w:rPr>
        <w:t xml:space="preserve">sertifikasi penilaian kondisi fisik kartu (</w:t>
      </w:r>
      <w:r w:rsidDel="00000000" w:rsidR="00000000" w:rsidRPr="00000000">
        <w:rPr>
          <w:b w:val="1"/>
          <w:bCs w:val="1"/>
          <w:i w:val="1"/>
          <w:iCs w:val="1"/>
          <w:rtl w:val="0"/>
        </w:rPr>
        <w:t xml:space="preserve">card grading</w:t>
      </w:r>
      <w:r w:rsidDel="00000000" w:rsidR="00000000" w:rsidRPr="00000000">
        <w:rPr>
          <w:b w:val="1"/>
          <w:bCs w:val="1"/>
          <w:rtl w:val="0"/>
        </w:rPr>
        <w:t xml:space="preserve">)</w:t>
      </w:r>
      <w:r w:rsidDel="00000000" w:rsidR="00000000" w:rsidRPr="00000000">
        <w:rPr>
          <w:rtl w:val="0"/>
        </w:rPr>
        <w:t xml:space="preserve">. Lembaga grading independen berstandar internasional terkemuka seperti </w:t>
      </w:r>
      <w:r w:rsidDel="00000000" w:rsidR="00000000" w:rsidRPr="00000000">
        <w:rPr>
          <w:b w:val="1"/>
          <w:bCs w:val="1"/>
          <w:rtl w:val="0"/>
        </w:rPr>
        <w:t xml:space="preserve">PSA (</w:t>
      </w:r>
      <w:r w:rsidDel="00000000" w:rsidR="00000000" w:rsidRPr="00000000">
        <w:rPr>
          <w:b w:val="1"/>
          <w:bCs w:val="1"/>
          <w:i w:val="1"/>
          <w:iCs w:val="1"/>
          <w:rtl w:val="0"/>
        </w:rPr>
        <w:t xml:space="preserve">Professional Sports Authenticator</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b w:val="1"/>
          <w:bCs w:val="1"/>
          <w:rtl w:val="0"/>
        </w:rPr>
        <w:t xml:space="preserve">BGS (</w:t>
      </w:r>
      <w:r w:rsidDel="00000000" w:rsidR="00000000" w:rsidRPr="00000000">
        <w:rPr>
          <w:b w:val="1"/>
          <w:bCs w:val="1"/>
          <w:i w:val="1"/>
          <w:iCs w:val="1"/>
          <w:rtl w:val="0"/>
        </w:rPr>
        <w:t xml:space="preserve">Beckett Grading Services</w:t>
      </w:r>
      <w:r w:rsidDel="00000000" w:rsidR="00000000" w:rsidRPr="00000000">
        <w:rPr>
          <w:b w:val="1"/>
          <w:bCs w:val="1"/>
          <w:rtl w:val="0"/>
        </w:rPr>
        <w:t xml:space="preserve">)</w:t>
      </w:r>
      <w:r w:rsidDel="00000000" w:rsidR="00000000" w:rsidRPr="00000000">
        <w:rPr>
          <w:rtl w:val="0"/>
        </w:rPr>
        <w:t xml:space="preserve">, dan </w:t>
      </w:r>
      <w:r w:rsidDel="00000000" w:rsidR="00000000" w:rsidRPr="00000000">
        <w:rPr>
          <w:b w:val="1"/>
          <w:bCs w:val="1"/>
          <w:rtl w:val="0"/>
        </w:rPr>
        <w:t xml:space="preserve">CGC Cards</w:t>
      </w:r>
      <w:r w:rsidDel="00000000" w:rsidR="00000000" w:rsidRPr="00000000">
        <w:rPr>
          <w:rtl w:val="0"/>
        </w:rPr>
        <w:t xml:space="preserve"> memeriksa integritas fisik kartu secara mikroskopis berdasarkan empat kriteria utama: </w:t>
      </w:r>
      <w:r w:rsidDel="00000000" w:rsidR="00000000" w:rsidRPr="00000000">
        <w:rPr>
          <w:i w:val="1"/>
          <w:iCs w:val="1"/>
          <w:rtl w:val="0"/>
        </w:rPr>
        <w:t xml:space="preserve">centering</w:t>
      </w:r>
      <w:r w:rsidDel="00000000" w:rsidR="00000000" w:rsidRPr="00000000">
        <w:rPr>
          <w:rtl w:val="0"/>
        </w:rPr>
        <w:t xml:space="preserve"> (kesimetrisan cetak), </w:t>
      </w:r>
      <w:r w:rsidDel="00000000" w:rsidR="00000000" w:rsidRPr="00000000">
        <w:rPr>
          <w:i w:val="1"/>
          <w:iCs w:val="1"/>
          <w:rtl w:val="0"/>
        </w:rPr>
        <w:t xml:space="preserve">surface</w:t>
      </w:r>
      <w:r w:rsidDel="00000000" w:rsidR="00000000" w:rsidRPr="00000000">
        <w:rPr>
          <w:rtl w:val="0"/>
        </w:rPr>
        <w:t xml:space="preserve"> (kebersihan permukaan tanpa goresan), </w:t>
      </w:r>
      <w:r w:rsidDel="00000000" w:rsidR="00000000" w:rsidRPr="00000000">
        <w:rPr>
          <w:i w:val="1"/>
          <w:iCs w:val="1"/>
          <w:rtl w:val="0"/>
        </w:rPr>
        <w:t xml:space="preserve">edges</w:t>
      </w:r>
      <w:r w:rsidDel="00000000" w:rsidR="00000000" w:rsidRPr="00000000">
        <w:rPr>
          <w:rtl w:val="0"/>
        </w:rPr>
        <w:t xml:space="preserve"> (kerapian tepi), dan </w:t>
      </w:r>
      <w:r w:rsidDel="00000000" w:rsidR="00000000" w:rsidRPr="00000000">
        <w:rPr>
          <w:i w:val="1"/>
          <w:iCs w:val="1"/>
          <w:rtl w:val="0"/>
        </w:rPr>
        <w:t xml:space="preserve">corners</w:t>
      </w:r>
      <w:r w:rsidDel="00000000" w:rsidR="00000000" w:rsidRPr="00000000">
        <w:rPr>
          <w:rtl w:val="0"/>
        </w:rPr>
        <w:t xml:space="preserve"> (ketajaman sudut kartu). Kartu yang memenuhi kesempurnaan tertinggi akan disegel permanen dalam wadah akrilik kedap udara (</w:t>
      </w:r>
      <w:r w:rsidDel="00000000" w:rsidR="00000000" w:rsidRPr="00000000">
        <w:rPr>
          <w:i w:val="1"/>
          <w:iCs w:val="1"/>
          <w:rtl w:val="0"/>
        </w:rPr>
        <w:t xml:space="preserve">tamper-evident slab</w:t>
      </w:r>
      <w:r w:rsidDel="00000000" w:rsidR="00000000" w:rsidRPr="00000000">
        <w:rPr>
          <w:rtl w:val="0"/>
        </w:rPr>
        <w:t xml:space="preserve">) dan diberi label skor kualitas 1 hingga 10 (</w:t>
      </w:r>
      <w:r w:rsidDel="00000000" w:rsidR="00000000" w:rsidRPr="00000000">
        <w:rPr>
          <w:i w:val="1"/>
          <w:iCs w:val="1"/>
          <w:rtl w:val="0"/>
        </w:rPr>
        <w:t xml:space="preserve">PSA 10 Gem Mint</w:t>
      </w:r>
      <w:r w:rsidDel="00000000" w:rsidR="00000000" w:rsidRPr="00000000">
        <w:rPr>
          <w:rtl w:val="0"/>
        </w:rPr>
        <w:t xml:space="preserve"> atau </w:t>
      </w:r>
      <w:r w:rsidDel="00000000" w:rsidR="00000000" w:rsidRPr="00000000">
        <w:rPr>
          <w:i w:val="1"/>
          <w:iCs w:val="1"/>
          <w:rtl w:val="0"/>
        </w:rPr>
        <w:t xml:space="preserve">BGS 10 Pristine</w:t>
      </w:r>
      <w:r w:rsidDel="00000000" w:rsidR="00000000" w:rsidRPr="00000000">
        <w:rPr>
          <w:rtl w:val="0"/>
        </w:rPr>
        <w:t xml:space="preserve">). Kartu berpredikat </w:t>
      </w:r>
      <w:r w:rsidDel="00000000" w:rsidR="00000000" w:rsidRPr="00000000">
        <w:rPr>
          <w:i w:val="1"/>
          <w:iCs w:val="1"/>
          <w:rtl w:val="0"/>
        </w:rPr>
        <w:t xml:space="preserve">Gem Mint 10</w:t>
      </w:r>
      <w:r w:rsidDel="00000000" w:rsidR="00000000" w:rsidRPr="00000000">
        <w:rPr>
          <w:rtl w:val="0"/>
        </w:rPr>
        <w:t xml:space="preserve"> secara instan bertransformasi menjadi aset terstandardisasi yang likuid di bursa lelang global dengan harga jual yang melonjak 5 kali hingga 50 kali lipat dibandingkan kartu mentah (</w:t>
      </w:r>
      <w:r w:rsidDel="00000000" w:rsidR="00000000" w:rsidRPr="00000000">
        <w:rPr>
          <w:i w:val="1"/>
          <w:iCs w:val="1"/>
          <w:rtl w:val="0"/>
        </w:rPr>
        <w:t xml:space="preserve">raw card</w:t>
      </w:r>
      <w:r w:rsidDel="00000000" w:rsidR="00000000" w:rsidRPr="00000000">
        <w:rPr>
          <w:rtl w:val="0"/>
        </w:rPr>
        <w:t xml:space="preserve">). Kehadiran pasar grading ini memicu gelombang spekulasi (</w:t>
      </w:r>
      <w:r w:rsidDel="00000000" w:rsidR="00000000" w:rsidRPr="00000000">
        <w:rPr>
          <w:i w:val="1"/>
          <w:iCs w:val="1"/>
          <w:rtl w:val="0"/>
        </w:rPr>
        <w:t xml:space="preserve">grading arbitrage</w:t>
      </w:r>
      <w:r w:rsidDel="00000000" w:rsidR="00000000" w:rsidRPr="00000000">
        <w:rPr>
          <w:rtl w:val="0"/>
        </w:rPr>
        <w:t xml:space="preserve">), di mana konsumen tergiur membeli </w:t>
      </w:r>
      <w:r w:rsidDel="00000000" w:rsidR="00000000" w:rsidRPr="00000000">
        <w:rPr>
          <w:i w:val="1"/>
          <w:iCs w:val="1"/>
          <w:rtl w:val="0"/>
        </w:rPr>
        <w:t xml:space="preserve">booster pack</w:t>
      </w:r>
      <w:r w:rsidDel="00000000" w:rsidR="00000000" w:rsidRPr="00000000">
        <w:rPr>
          <w:rtl w:val="0"/>
        </w:rPr>
        <w:t xml:space="preserve"> murah dengan harapan menarik kartu berkondisi sempurna untuk digrade dan dijual kembali demi mendulang keuntungan modal (</w:t>
      </w:r>
      <w:r w:rsidDel="00000000" w:rsidR="00000000" w:rsidRPr="00000000">
        <w:rPr>
          <w:i w:val="1"/>
          <w:iCs w:val="1"/>
          <w:rtl w:val="0"/>
        </w:rPr>
        <w:t xml:space="preserve">capital gain</w:t>
      </w:r>
      <w:r w:rsidDel="00000000" w:rsidR="00000000" w:rsidRPr="00000000">
        <w:rPr>
          <w:rtl w:val="0"/>
        </w:rPr>
        <w:t xml:space="preserve">).</w:t>
      </w:r>
    </w:p>
    <w:p w:rsidR="00000000" w:rsidDel="00000000" w:rsidP="00000000" w:rsidRDefault="00000000" w:rsidRPr="00000000" w14:paraId="000000AB">
      <w:pPr>
        <w:spacing w:after="0" w:line="360" w:lineRule="auto"/>
        <w:ind w:firstLine="709"/>
        <w:jc w:val="both"/>
        <w:rPr/>
      </w:pPr>
      <w:r w:rsidDel="00000000" w:rsidR="00000000" w:rsidRPr="00000000">
        <w:rPr>
          <w:rtl w:val="0"/>
        </w:rPr>
        <w:t xml:space="preserve">Disparitas nilai yang ekstrem dan mekanisme kemasan acak berbasis probabilitas (</w:t>
      </w:r>
      <w:r w:rsidDel="00000000" w:rsidR="00000000" w:rsidRPr="00000000">
        <w:rPr>
          <w:i w:val="1"/>
          <w:iCs w:val="1"/>
          <w:rtl w:val="0"/>
        </w:rPr>
        <w:t xml:space="preserve">gacha mechanism</w:t>
      </w:r>
      <w:r w:rsidDel="00000000" w:rsidR="00000000" w:rsidRPr="00000000">
        <w:rPr>
          <w:rtl w:val="0"/>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sidDel="00000000" w:rsidR="00000000" w:rsidRPr="00000000">
        <w:rPr>
          <w:i w:val="1"/>
          <w:iCs w:val="1"/>
          <w:rtl w:val="0"/>
        </w:rPr>
        <w:t xml:space="preserve">booster pack</w:t>
      </w:r>
      <w:r w:rsidDel="00000000" w:rsidR="00000000" w:rsidRPr="00000000">
        <w:rPr>
          <w:rtl w:val="0"/>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sidDel="00000000" w:rsidR="00000000" w:rsidRPr="00000000">
        <w:rPr>
          <w:b w:val="1"/>
          <w:bCs w:val="1"/>
          <w:rtl w:val="0"/>
        </w:rPr>
        <w:t xml:space="preserve">pembelian impulsif (</w:t>
      </w:r>
      <w:r w:rsidDel="00000000" w:rsidR="00000000" w:rsidRPr="00000000">
        <w:rPr>
          <w:b w:val="1"/>
          <w:bCs w:val="1"/>
          <w:i w:val="1"/>
          <w:iCs w:val="1"/>
          <w:rtl w:val="0"/>
        </w:rPr>
        <w:t xml:space="preserve">impulsive buying</w:t>
      </w:r>
      <w:r w:rsidDel="00000000" w:rsidR="00000000" w:rsidRPr="00000000">
        <w:rPr>
          <w:b w:val="1"/>
          <w:bCs w:val="1"/>
          <w:rtl w:val="0"/>
        </w:rPr>
        <w:t xml:space="preserve">)</w:t>
      </w:r>
      <w:r w:rsidDel="00000000" w:rsidR="00000000" w:rsidRPr="00000000">
        <w:rPr>
          <w:rtl w:val="0"/>
        </w:rPr>
        <w:t xml:space="preserve"> yang masif pada komoditas kartu Pokémon fisik di Indonesia.</w:t>
      </w:r>
    </w:p>
    <w:p w:rsidR="00000000" w:rsidDel="00000000" w:rsidP="00000000" w:rsidRDefault="00000000" w:rsidRPr="00000000" w14:paraId="000000AC">
      <w:pPr>
        <w:spacing w:after="0" w:line="360" w:lineRule="auto"/>
        <w:ind w:firstLine="709"/>
        <w:jc w:val="both"/>
        <w:rPr/>
      </w:pPr>
      <w:r w:rsidDel="00000000" w:rsidR="00000000" w:rsidRPr="00000000">
        <w:rPr>
          <w:rtl w:val="0"/>
        </w:rPr>
        <w:t xml:space="preserve">Fenomena </w:t>
      </w:r>
      <w:r w:rsidDel="00000000" w:rsidR="00000000" w:rsidRPr="00000000">
        <w:rPr>
          <w:i w:val="1"/>
          <w:iCs w:val="1"/>
          <w:rtl w:val="0"/>
        </w:rPr>
        <w:t xml:space="preserve">impulsive buying</w:t>
      </w:r>
      <w:r w:rsidDel="00000000" w:rsidR="00000000" w:rsidRPr="00000000">
        <w:rPr>
          <w:rtl w:val="0"/>
        </w:rPr>
        <w:t xml:space="preserve"> telah lama menjadi pusat perhatian utama dalam literatur perilaku konsumen dan psikologi ekonomi. Stern (1962) dalam karya klasiknya mengklasifikasikan pembelian impulsif ke dalam empat kategori: </w:t>
      </w:r>
      <w:r w:rsidDel="00000000" w:rsidR="00000000" w:rsidRPr="00000000">
        <w:rPr>
          <w:i w:val="1"/>
          <w:iCs w:val="1"/>
          <w:rtl w:val="0"/>
        </w:rPr>
        <w:t xml:space="preserve">pure impulse</w:t>
      </w:r>
      <w:r w:rsidDel="00000000" w:rsidR="00000000" w:rsidRPr="00000000">
        <w:rPr>
          <w:rtl w:val="0"/>
        </w:rPr>
        <w:t xml:space="preserve">, </w:t>
      </w:r>
      <w:r w:rsidDel="00000000" w:rsidR="00000000" w:rsidRPr="00000000">
        <w:rPr>
          <w:i w:val="1"/>
          <w:iCs w:val="1"/>
          <w:rtl w:val="0"/>
        </w:rPr>
        <w:t xml:space="preserve">reminder impulse</w:t>
      </w:r>
      <w:r w:rsidDel="00000000" w:rsidR="00000000" w:rsidRPr="00000000">
        <w:rPr>
          <w:rtl w:val="0"/>
        </w:rPr>
        <w:t xml:space="preserve">, </w:t>
      </w:r>
      <w:r w:rsidDel="00000000" w:rsidR="00000000" w:rsidRPr="00000000">
        <w:rPr>
          <w:i w:val="1"/>
          <w:iCs w:val="1"/>
          <w:rtl w:val="0"/>
        </w:rPr>
        <w:t xml:space="preserve">suggestion impulse</w:t>
      </w:r>
      <w:r w:rsidDel="00000000" w:rsidR="00000000" w:rsidRPr="00000000">
        <w:rPr>
          <w:rtl w:val="0"/>
        </w:rPr>
        <w:t xml:space="preserve">, dan </w:t>
      </w:r>
      <w:r w:rsidDel="00000000" w:rsidR="00000000" w:rsidRPr="00000000">
        <w:rPr>
          <w:i w:val="1"/>
          <w:iCs w:val="1"/>
          <w:rtl w:val="0"/>
        </w:rPr>
        <w:t xml:space="preserve">planned impulse buying</w:t>
      </w:r>
      <w:r w:rsidDel="00000000" w:rsidR="00000000" w:rsidRPr="00000000">
        <w:rPr>
          <w:rtl w:val="0"/>
        </w:rPr>
        <w:t xml:space="preserve">. Rook (1987) mendefinisikan </w:t>
      </w:r>
      <w:r w:rsidDel="00000000" w:rsidR="00000000" w:rsidRPr="00000000">
        <w:rPr>
          <w:i w:val="1"/>
          <w:iCs w:val="1"/>
          <w:rtl w:val="0"/>
        </w:rPr>
        <w:t xml:space="preserve">impulsive buying</w:t>
      </w:r>
      <w:r w:rsidDel="00000000" w:rsidR="00000000" w:rsidRPr="00000000">
        <w:rPr>
          <w:rtl w:val="0"/>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sidDel="00000000" w:rsidR="00000000" w:rsidRPr="00000000">
        <w:rPr>
          <w:i w:val="1"/>
          <w:iCs w:val="1"/>
          <w:rtl w:val="0"/>
        </w:rPr>
        <w:t xml:space="preserve">antecedents</w:t>
      </w:r>
      <w:r w:rsidDel="00000000" w:rsidR="00000000" w:rsidRPr="00000000">
        <w:rPr>
          <w:rtl w:val="0"/>
        </w:rPr>
        <w:t xml:space="preserve">) yang sangat luas dalam literatur ilmiah terdahulu:</w:t>
      </w:r>
    </w:p>
    <w:p w:rsidR="00000000" w:rsidDel="00000000" w:rsidP="00000000" w:rsidRDefault="00000000" w:rsidRPr="00000000" w14:paraId="000000AD">
      <w:pPr>
        <w:spacing w:after="40" w:line="360" w:lineRule="auto"/>
        <w:ind w:left="709" w:hanging="227.00000000000003"/>
        <w:jc w:val="both"/>
        <w:rPr/>
      </w:pPr>
      <w:r w:rsidDel="00000000" w:rsidR="00000000" w:rsidRPr="00000000">
        <w:rPr>
          <w:b w:val="1"/>
          <w:bCs w:val="1"/>
          <w:rtl w:val="0"/>
        </w:rPr>
        <w:t xml:space="preserve">•  Faktor Emosional dan Afektif (</w:t>
      </w:r>
      <w:r w:rsidDel="00000000" w:rsidR="00000000" w:rsidRPr="00000000">
        <w:rPr>
          <w:b w:val="1"/>
          <w:bCs w:val="1"/>
          <w:i w:val="1"/>
          <w:iCs w:val="1"/>
          <w:rtl w:val="0"/>
        </w:rPr>
        <w:t xml:space="preserve">Affective Drivers</w:t>
      </w:r>
      <w:r w:rsidDel="00000000" w:rsidR="00000000" w:rsidRPr="00000000">
        <w:rPr>
          <w:b w:val="1"/>
          <w:bCs w:val="1"/>
          <w:rtl w:val="0"/>
        </w:rPr>
        <w:t xml:space="preserve">):</w:t>
      </w:r>
      <w:r w:rsidDel="00000000" w:rsidR="00000000" w:rsidRPr="00000000">
        <w:rPr>
          <w:rtl w:val="0"/>
        </w:rPr>
        <w:t xml:space="preserve"> Meliputi motivasi berbelanja untuk kesenangan (</w:t>
      </w:r>
      <w:r w:rsidDel="00000000" w:rsidR="00000000" w:rsidRPr="00000000">
        <w:rPr>
          <w:i w:val="1"/>
          <w:iCs w:val="1"/>
          <w:rtl w:val="0"/>
        </w:rPr>
        <w:t xml:space="preserve">hedonic shopping motivations</w:t>
      </w:r>
      <w:r w:rsidDel="00000000" w:rsidR="00000000" w:rsidRPr="00000000">
        <w:rPr>
          <w:rtl w:val="0"/>
        </w:rPr>
        <w:t xml:space="preserve">), pencarian pelepasan stres dan petualangan (Babin et al., 1994; Arnold &amp; Reynolds, 2003), suasana hati positif (</w:t>
      </w:r>
      <w:r w:rsidDel="00000000" w:rsidR="00000000" w:rsidRPr="00000000">
        <w:rPr>
          <w:i w:val="1"/>
          <w:iCs w:val="1"/>
          <w:rtl w:val="0"/>
        </w:rPr>
        <w:t xml:space="preserve">positive affect</w:t>
      </w:r>
      <w:r w:rsidDel="00000000" w:rsidR="00000000" w:rsidRPr="00000000">
        <w:rPr>
          <w:rtl w:val="0"/>
        </w:rPr>
        <w:t xml:space="preserve">), serta luapan kegembiraan sesaat (</w:t>
      </w:r>
      <w:r w:rsidDel="00000000" w:rsidR="00000000" w:rsidRPr="00000000">
        <w:rPr>
          <w:i w:val="1"/>
          <w:iCs w:val="1"/>
          <w:rtl w:val="0"/>
        </w:rPr>
        <w:t xml:space="preserve">excitement and arousal</w:t>
      </w:r>
      <w:r w:rsidDel="00000000" w:rsidR="00000000" w:rsidRPr="00000000">
        <w:rPr>
          <w:rtl w:val="0"/>
        </w:rPr>
        <w:t xml:space="preserve">) (Gültekin &amp; Özer, 2012).</w:t>
      </w:r>
    </w:p>
    <w:p w:rsidR="00000000" w:rsidDel="00000000" w:rsidP="00000000" w:rsidRDefault="00000000" w:rsidRPr="00000000" w14:paraId="000000AE">
      <w:pPr>
        <w:spacing w:after="40" w:line="360" w:lineRule="auto"/>
        <w:ind w:left="709" w:hanging="227.00000000000003"/>
        <w:jc w:val="both"/>
        <w:rPr/>
      </w:pPr>
      <w:r w:rsidDel="00000000" w:rsidR="00000000" w:rsidRPr="00000000">
        <w:rPr>
          <w:b w:val="1"/>
          <w:bCs w:val="1"/>
          <w:rtl w:val="0"/>
        </w:rPr>
        <w:t xml:space="preserve">•  Faktor Kognitif dan Psikologi Kolektor (</w:t>
      </w:r>
      <w:r w:rsidDel="00000000" w:rsidR="00000000" w:rsidRPr="00000000">
        <w:rPr>
          <w:b w:val="1"/>
          <w:bCs w:val="1"/>
          <w:i w:val="1"/>
          <w:iCs w:val="1"/>
          <w:rtl w:val="0"/>
        </w:rPr>
        <w:t xml:space="preserve">Cognitive and Collector Drivers</w:t>
      </w:r>
      <w:r w:rsidDel="00000000" w:rsidR="00000000" w:rsidRPr="00000000">
        <w:rPr>
          <w:b w:val="1"/>
          <w:bCs w:val="1"/>
          <w:rtl w:val="0"/>
        </w:rPr>
        <w:t xml:space="preserve">):</w:t>
      </w:r>
      <w:r w:rsidDel="00000000" w:rsidR="00000000" w:rsidRPr="00000000">
        <w:rPr>
          <w:rtl w:val="0"/>
        </w:rPr>
        <w:t xml:space="preserve"> Meliputi ketegangan mental ketidaktuntasan himpunan (</w:t>
      </w:r>
      <w:r w:rsidDel="00000000" w:rsidR="00000000" w:rsidRPr="00000000">
        <w:rPr>
          <w:i w:val="1"/>
          <w:iCs w:val="1"/>
          <w:rtl w:val="0"/>
        </w:rPr>
        <w:t xml:space="preserve">Zeigarnik Effect</w:t>
      </w:r>
      <w:r w:rsidDel="00000000" w:rsidR="00000000" w:rsidRPr="00000000">
        <w:rPr>
          <w:rtl w:val="0"/>
        </w:rPr>
        <w:t xml:space="preserve">) (Zeigarnik, 1927), dorongan psikologis melengkapi set koleksi (</w:t>
      </w:r>
      <w:r w:rsidDel="00000000" w:rsidR="00000000" w:rsidRPr="00000000">
        <w:rPr>
          <w:i w:val="1"/>
          <w:iCs w:val="1"/>
          <w:rtl w:val="0"/>
        </w:rPr>
        <w:t xml:space="preserve">The Completing the Set Effect</w:t>
      </w:r>
      <w:r w:rsidDel="00000000" w:rsidR="00000000" w:rsidRPr="00000000">
        <w:rPr>
          <w:rtl w:val="0"/>
        </w:rPr>
        <w:t xml:space="preserve">) (Gao et al., 2014), pembingkaian himpunan semu (</w:t>
      </w:r>
      <w:r w:rsidDel="00000000" w:rsidR="00000000" w:rsidRPr="00000000">
        <w:rPr>
          <w:i w:val="1"/>
          <w:iCs w:val="1"/>
          <w:rtl w:val="0"/>
        </w:rPr>
        <w:t xml:space="preserve">Pseudo-Set Framing</w:t>
      </w:r>
      <w:r w:rsidDel="00000000" w:rsidR="00000000" w:rsidRPr="00000000">
        <w:rPr>
          <w:rtl w:val="0"/>
        </w:rPr>
        <w:t xml:space="preserve">) (Barasz et al., 2017), serta hasrat kepemilikan materialistik atas objek langka (Belk, 1995).</w:t>
      </w:r>
    </w:p>
    <w:p w:rsidR="00000000" w:rsidDel="00000000" w:rsidP="00000000" w:rsidRDefault="00000000" w:rsidRPr="00000000" w14:paraId="000000AF">
      <w:pPr>
        <w:spacing w:after="40" w:line="360" w:lineRule="auto"/>
        <w:ind w:left="709" w:hanging="227.00000000000003"/>
        <w:jc w:val="both"/>
        <w:rPr/>
      </w:pPr>
      <w:r w:rsidDel="00000000" w:rsidR="00000000" w:rsidRPr="00000000">
        <w:rPr>
          <w:b w:val="1"/>
          <w:bCs w:val="1"/>
          <w:rtl w:val="0"/>
        </w:rPr>
        <w:t xml:space="preserve">•  Faktor Finansial dan Spekulasi Pasar (</w:t>
      </w:r>
      <w:r w:rsidDel="00000000" w:rsidR="00000000" w:rsidRPr="00000000">
        <w:rPr>
          <w:b w:val="1"/>
          <w:bCs w:val="1"/>
          <w:i w:val="1"/>
          <w:iCs w:val="1"/>
          <w:rtl w:val="0"/>
        </w:rPr>
        <w:t xml:space="preserve">Economic and Speculative Drivers</w:t>
      </w:r>
      <w:r w:rsidDel="00000000" w:rsidR="00000000" w:rsidRPr="00000000">
        <w:rPr>
          <w:b w:val="1"/>
          <w:bCs w:val="1"/>
          <w:rtl w:val="0"/>
        </w:rPr>
        <w:t xml:space="preserve">):</w:t>
      </w:r>
      <w:r w:rsidDel="00000000" w:rsidR="00000000" w:rsidRPr="00000000">
        <w:rPr>
          <w:rtl w:val="0"/>
        </w:rPr>
        <w:t xml:space="preserve"> Meliputi ekspektasi apresiasi nilai modal (</w:t>
      </w:r>
      <w:r w:rsidDel="00000000" w:rsidR="00000000" w:rsidRPr="00000000">
        <w:rPr>
          <w:i w:val="1"/>
          <w:iCs w:val="1"/>
          <w:rtl w:val="0"/>
        </w:rPr>
        <w:t xml:space="preserve">capital gain</w:t>
      </w:r>
      <w:r w:rsidDel="00000000" w:rsidR="00000000" w:rsidRPr="00000000">
        <w:rPr>
          <w:rtl w:val="0"/>
        </w:rPr>
        <w:t xml:space="preserve">), likuiditas pasar sekunder, anomali psikologi pasar modal dan bias optimisme berlebihan (</w:t>
      </w:r>
      <w:r w:rsidDel="00000000" w:rsidR="00000000" w:rsidRPr="00000000">
        <w:rPr>
          <w:i w:val="1"/>
          <w:iCs w:val="1"/>
          <w:rtl w:val="0"/>
        </w:rPr>
        <w:t xml:space="preserve">overoptimism bias</w:t>
      </w:r>
      <w:r w:rsidDel="00000000" w:rsidR="00000000" w:rsidRPr="00000000">
        <w:rPr>
          <w:rtl w:val="0"/>
        </w:rPr>
        <w:t xml:space="preserve">) (Shiller, 2000; Baur et al., 2018), persepsi memenangkan lotre (</w:t>
      </w:r>
      <w:r w:rsidDel="00000000" w:rsidR="00000000" w:rsidRPr="00000000">
        <w:rPr>
          <w:i w:val="1"/>
          <w:iCs w:val="1"/>
          <w:rtl w:val="0"/>
        </w:rPr>
        <w:t xml:space="preserve">gambler's fallacy</w:t>
      </w:r>
      <w:r w:rsidDel="00000000" w:rsidR="00000000" w:rsidRPr="00000000">
        <w:rPr>
          <w:rtl w:val="0"/>
        </w:rPr>
        <w:t xml:space="preserve">), serta bias perilaku investor muda (Colline, 2024).</w:t>
      </w:r>
    </w:p>
    <w:p w:rsidR="00000000" w:rsidDel="00000000" w:rsidP="00000000" w:rsidRDefault="00000000" w:rsidRPr="00000000" w14:paraId="000000B0">
      <w:pPr>
        <w:spacing w:after="40" w:line="360" w:lineRule="auto"/>
        <w:ind w:left="709" w:hanging="227.00000000000003"/>
        <w:jc w:val="both"/>
        <w:rPr/>
      </w:pPr>
      <w:r w:rsidDel="00000000" w:rsidR="00000000" w:rsidRPr="00000000">
        <w:rPr>
          <w:b w:val="1"/>
          <w:bCs w:val="1"/>
          <w:rtl w:val="0"/>
        </w:rPr>
        <w:t xml:space="preserve">•  Faktor Situasional dan Rangsangan Toko (</w:t>
      </w:r>
      <w:r w:rsidDel="00000000" w:rsidR="00000000" w:rsidRPr="00000000">
        <w:rPr>
          <w:b w:val="1"/>
          <w:bCs w:val="1"/>
          <w:i w:val="1"/>
          <w:iCs w:val="1"/>
          <w:rtl w:val="0"/>
        </w:rPr>
        <w:t xml:space="preserve">Situational and Atmospheric Drivers</w:t>
      </w:r>
      <w:r w:rsidDel="00000000" w:rsidR="00000000" w:rsidRPr="00000000">
        <w:rPr>
          <w:b w:val="1"/>
          <w:bCs w:val="1"/>
          <w:rtl w:val="0"/>
        </w:rPr>
        <w:t xml:space="preserve">):</w:t>
      </w:r>
      <w:r w:rsidDel="00000000" w:rsidR="00000000" w:rsidRPr="00000000">
        <w:rPr>
          <w:rtl w:val="0"/>
        </w:rPr>
        <w:t xml:space="preserve"> Meliputi mekanisme kejutan kemasan tertutup (</w:t>
      </w:r>
      <w:r w:rsidDel="00000000" w:rsidR="00000000" w:rsidRPr="00000000">
        <w:rPr>
          <w:i w:val="1"/>
          <w:iCs w:val="1"/>
          <w:rtl w:val="0"/>
        </w:rPr>
        <w:t xml:space="preserve">blind pack mystery</w:t>
      </w:r>
      <w:r w:rsidDel="00000000" w:rsidR="00000000" w:rsidRPr="00000000">
        <w:rPr>
          <w:rtl w:val="0"/>
        </w:rPr>
        <w:t xml:space="preserve">), display etalase kasir yang memancing sentuhan fisik (</w:t>
      </w:r>
      <w:r w:rsidDel="00000000" w:rsidR="00000000" w:rsidRPr="00000000">
        <w:rPr>
          <w:i w:val="1"/>
          <w:iCs w:val="1"/>
          <w:rtl w:val="0"/>
        </w:rPr>
        <w:t xml:space="preserve">need for touch</w:t>
      </w:r>
      <w:r w:rsidDel="00000000" w:rsidR="00000000" w:rsidRPr="00000000">
        <w:rPr>
          <w:rtl w:val="0"/>
        </w:rPr>
        <w:t xml:space="preserve">) (Peck and Childers, 2006), diskon promosi sesaat, serta desakan kelangkaan stok fisik (Amos et al., 2014).</w:t>
      </w:r>
    </w:p>
    <w:p w:rsidR="00000000" w:rsidDel="00000000" w:rsidP="00000000" w:rsidRDefault="00000000" w:rsidRPr="00000000" w14:paraId="000000B1">
      <w:pPr>
        <w:spacing w:after="0" w:line="360" w:lineRule="auto"/>
        <w:ind w:firstLine="709"/>
        <w:jc w:val="both"/>
        <w:rPr/>
      </w:pPr>
      <w:r w:rsidDel="00000000" w:rsidR="00000000" w:rsidRPr="00000000">
        <w:rPr>
          <w:rtl w:val="0"/>
        </w:rPr>
        <w:t xml:space="preserve">Berdasarkan pemetaan komprehensif faktor-faktor penentu </w:t>
      </w:r>
      <w:r w:rsidDel="00000000" w:rsidR="00000000" w:rsidRPr="00000000">
        <w:rPr>
          <w:i w:val="1"/>
          <w:iCs w:val="1"/>
          <w:rtl w:val="0"/>
        </w:rPr>
        <w:t xml:space="preserve">impulsive buying</w:t>
      </w:r>
      <w:r w:rsidDel="00000000" w:rsidR="00000000" w:rsidRPr="00000000">
        <w:rPr>
          <w:rtl w:val="0"/>
        </w:rPr>
        <w:t xml:space="preserve"> dalam literatur di atas, penelitian ini secara deduktif memilih dan memfokuskan pada tiga variabel independen utama yang paling tepat merepresentasikan karakteristik intrinsik dan perilaku konsumsi komoditas kartu Pokémon TCG:</w:t>
      </w:r>
    </w:p>
    <w:p w:rsidR="00000000" w:rsidDel="00000000" w:rsidP="00000000" w:rsidRDefault="00000000" w:rsidRPr="00000000" w14:paraId="000000B2">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Pertama, </w:t>
      </w:r>
      <w:r w:rsidDel="00000000" w:rsidR="00000000" w:rsidRPr="00000000">
        <w:rPr>
          <w:b w:val="1"/>
          <w:bCs w:val="1"/>
          <w:rtl w:val="0"/>
        </w:rPr>
        <w:t xml:space="preserve">faktor afektif diwakili oleh </w:t>
      </w:r>
      <w:r w:rsidDel="00000000" w:rsidR="00000000" w:rsidRPr="00000000">
        <w:rPr>
          <w:b w:val="1"/>
          <w:bCs w:val="1"/>
          <w:i w:val="1"/>
          <w:iCs w:val="1"/>
          <w:rtl w:val="0"/>
        </w:rPr>
        <w:t xml:space="preserve">Hedonic Motivation</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₁)</w:t>
      </w:r>
      <w:r w:rsidDel="00000000" w:rsidR="00000000" w:rsidRPr="00000000">
        <w:rPr>
          <w:rtl w:val="0"/>
        </w:rPr>
        <w:t xml:space="preserve">. Konsumen membeli </w:t>
      </w:r>
      <w:r w:rsidDel="00000000" w:rsidR="00000000" w:rsidRPr="00000000">
        <w:rPr>
          <w:i w:val="1"/>
          <w:iCs w:val="1"/>
          <w:rtl w:val="0"/>
        </w:rPr>
        <w:t xml:space="preserve">booster pack</w:t>
      </w:r>
      <w:r w:rsidDel="00000000" w:rsidR="00000000" w:rsidRPr="00000000">
        <w:rPr>
          <w:rtl w:val="0"/>
        </w:rPr>
        <w:t xml:space="preserve"> bukan untuk pemenuhan kebutuhan utiliter harian, melainkan demi mengejar kepuasan emosional, sensasi hiburan, dan lonjakan dopamin saat merobek bungkus foil kemasan (</w:t>
      </w:r>
      <w:r w:rsidDel="00000000" w:rsidR="00000000" w:rsidRPr="00000000">
        <w:rPr>
          <w:i w:val="1"/>
          <w:iCs w:val="1"/>
          <w:rtl w:val="0"/>
        </w:rPr>
        <w:t xml:space="preserve">pack opening thrill</w:t>
      </w:r>
      <w:r w:rsidDel="00000000" w:rsidR="00000000" w:rsidRPr="00000000">
        <w:rPr>
          <w:rtl w:val="0"/>
        </w:rPr>
        <w:t xml:space="preserve">) (Arnold and Reynolds, 2003; Gültekin and Özer, 2012).</w:t>
      </w:r>
    </w:p>
    <w:p w:rsidR="00000000" w:rsidDel="00000000" w:rsidP="00000000" w:rsidRDefault="00000000" w:rsidRPr="00000000" w14:paraId="000000B3">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Kedua, </w:t>
      </w:r>
      <w:r w:rsidDel="00000000" w:rsidR="00000000" w:rsidRPr="00000000">
        <w:rPr>
          <w:b w:val="1"/>
          <w:bCs w:val="1"/>
          <w:rtl w:val="0"/>
        </w:rPr>
        <w:t xml:space="preserve">faktor psikologis koleksi diwakili oleh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₂)</w:t>
      </w:r>
      <w:r w:rsidDel="00000000" w:rsidR="00000000" w:rsidRPr="00000000">
        <w:rPr>
          <w:rtl w:val="0"/>
        </w:rPr>
        <w:t xml:space="preserve">. Berakar pada </w:t>
      </w:r>
      <w:r w:rsidDel="00000000" w:rsidR="00000000" w:rsidRPr="00000000">
        <w:rPr>
          <w:i w:val="1"/>
          <w:iCs w:val="1"/>
          <w:rtl w:val="0"/>
        </w:rPr>
        <w:t xml:space="preserve">Zeigarnik Effect</w:t>
      </w:r>
      <w:r w:rsidDel="00000000" w:rsidR="00000000" w:rsidRPr="00000000">
        <w:rPr>
          <w:rtl w:val="0"/>
        </w:rPr>
        <w:t xml:space="preserve"> (Zeigarnik, 1927; Belk, 1995) dan formalisasi </w:t>
      </w:r>
      <w:r w:rsidDel="00000000" w:rsidR="00000000" w:rsidRPr="00000000">
        <w:rPr>
          <w:i w:val="1"/>
          <w:iCs w:val="1"/>
          <w:rtl w:val="0"/>
        </w:rPr>
        <w:t xml:space="preserve">The “Completing the Set” Effect</w:t>
      </w:r>
      <w:r w:rsidDel="00000000" w:rsidR="00000000" w:rsidRPr="00000000">
        <w:rPr>
          <w:rtl w:val="0"/>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rsidR="00000000" w:rsidDel="00000000" w:rsidP="00000000" w:rsidRDefault="00000000" w:rsidRPr="00000000" w14:paraId="000000B4">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Ketiga, </w:t>
      </w:r>
      <w:r w:rsidDel="00000000" w:rsidR="00000000" w:rsidRPr="00000000">
        <w:rPr>
          <w:b w:val="1"/>
          <w:bCs w:val="1"/>
          <w:rtl w:val="0"/>
        </w:rPr>
        <w:t xml:space="preserve">faktor ekonomi dan pasar diwakili oleh </w:t>
      </w:r>
      <w:r w:rsidDel="00000000" w:rsidR="00000000" w:rsidRPr="00000000">
        <w:rPr>
          <w:b w:val="1"/>
          <w:bCs w:val="1"/>
          <w:i w:val="1"/>
          <w:iCs w:val="1"/>
          <w:rtl w:val="0"/>
        </w:rPr>
        <w:t xml:space="preserve">Speculative Motive</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₃)</w:t>
      </w:r>
      <w:r w:rsidDel="00000000" w:rsidR="00000000" w:rsidRPr="00000000">
        <w:rPr>
          <w:rtl w:val="0"/>
        </w:rPr>
        <w:t xml:space="preserve">. Dalam perspektif </w:t>
      </w:r>
      <w:r w:rsidDel="00000000" w:rsidR="00000000" w:rsidRPr="00000000">
        <w:rPr>
          <w:i w:val="1"/>
          <w:iCs w:val="1"/>
          <w:rtl w:val="0"/>
        </w:rPr>
        <w:t xml:space="preserve">behavioral finance</w:t>
      </w:r>
      <w:r w:rsidDel="00000000" w:rsidR="00000000" w:rsidRPr="00000000">
        <w:rPr>
          <w:rtl w:val="0"/>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sidDel="00000000" w:rsidR="00000000" w:rsidRPr="00000000">
        <w:rPr>
          <w:i w:val="1"/>
          <w:iCs w:val="1"/>
          <w:rtl w:val="0"/>
        </w:rPr>
        <w:t xml:space="preserve">pack</w:t>
      </w:r>
      <w:r w:rsidDel="00000000" w:rsidR="00000000" w:rsidRPr="00000000">
        <w:rPr>
          <w:rtl w:val="0"/>
        </w:rPr>
        <w:t xml:space="preserve"> berpeluang menghasilkan kartu langka bernilai jutaan rupiah untuk dijual kembali (</w:t>
      </w:r>
      <w:r w:rsidDel="00000000" w:rsidR="00000000" w:rsidRPr="00000000">
        <w:rPr>
          <w:i w:val="1"/>
          <w:iCs w:val="1"/>
          <w:rtl w:val="0"/>
        </w:rPr>
        <w:t xml:space="preserve">capital gain</w:t>
      </w:r>
      <w:r w:rsidDel="00000000" w:rsidR="00000000" w:rsidRPr="00000000">
        <w:rPr>
          <w:rtl w:val="0"/>
        </w:rPr>
        <w:t xml:space="preserve">).</w:t>
      </w:r>
    </w:p>
    <w:p w:rsidR="00000000" w:rsidDel="00000000" w:rsidP="00000000" w:rsidRDefault="00000000" w:rsidRPr="00000000" w14:paraId="000000B5">
      <w:pPr>
        <w:spacing w:after="0" w:line="360" w:lineRule="auto"/>
        <w:ind w:firstLine="709"/>
        <w:jc w:val="both"/>
        <w:rPr/>
      </w:pPr>
      <w:r w:rsidDel="00000000" w:rsidR="00000000" w:rsidRPr="00000000">
        <w:rPr>
          <w:rtl w:val="0"/>
        </w:rPr>
        <w:t xml:space="preserve">Terkait pengukuran variabel dependen </w:t>
      </w:r>
      <w:r w:rsidDel="00000000" w:rsidR="00000000" w:rsidRPr="00000000">
        <w:rPr>
          <w:i w:val="1"/>
          <w:iCs w:val="1"/>
          <w:rtl w:val="0"/>
        </w:rPr>
        <w:t xml:space="preserve">Impulsive Buying</w:t>
      </w:r>
      <w:r w:rsidDel="00000000" w:rsidR="00000000" w:rsidRPr="00000000">
        <w:rPr>
          <w:rtl w:val="0"/>
        </w:rPr>
        <w:t xml:space="preserve"> (</w:t>
      </w:r>
      <w:r w:rsidDel="00000000" w:rsidR="00000000" w:rsidRPr="00000000">
        <w:rPr>
          <w:i w:val="1"/>
          <w:iCs w:val="1"/>
          <w:rtl w:val="0"/>
        </w:rPr>
        <w:t xml:space="preserve">Y</w:t>
      </w:r>
      <w:r w:rsidDel="00000000" w:rsidR="00000000" w:rsidRPr="00000000">
        <w:rPr>
          <w:rtl w:val="0"/>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sidDel="00000000" w:rsidR="00000000" w:rsidRPr="00000000">
        <w:rPr>
          <w:i w:val="1"/>
          <w:iCs w:val="1"/>
          <w:rtl w:val="0"/>
        </w:rPr>
        <w:t xml:space="preserve">booster pack</w:t>
      </w:r>
      <w:r w:rsidDel="00000000" w:rsidR="00000000" w:rsidRPr="00000000">
        <w:rPr>
          <w:rtl w:val="0"/>
        </w:rPr>
        <w:t xml:space="preserve"> kartu di etalase ritel melibatkan pergulatan nyata antara sensasi afektif merobek kemasan dengan kelalaian kognitif terhadap alokasi anggaran pribadi.</w:t>
      </w:r>
    </w:p>
    <w:p w:rsidR="00000000" w:rsidDel="00000000" w:rsidP="00000000" w:rsidRDefault="00000000" w:rsidRPr="00000000" w14:paraId="000000B6">
      <w:pPr>
        <w:spacing w:after="0" w:line="360" w:lineRule="auto"/>
        <w:ind w:firstLine="709"/>
        <w:jc w:val="both"/>
        <w:rPr/>
      </w:pPr>
      <w:r w:rsidDel="00000000" w:rsidR="00000000" w:rsidRPr="00000000">
        <w:rPr>
          <w:rtl w:val="0"/>
        </w:rPr>
        <w:t xml:space="preserve">Meskipun ketiga faktor pendorong (</w:t>
      </w:r>
      <w:r w:rsidDel="00000000" w:rsidR="00000000" w:rsidRPr="00000000">
        <w:rPr>
          <w:i w:val="1"/>
          <w:iCs w:val="1"/>
          <w:rtl w:val="0"/>
        </w:rPr>
        <w:t xml:space="preserve">X</w:t>
      </w:r>
      <w:r w:rsidDel="00000000" w:rsidR="00000000" w:rsidRPr="00000000">
        <w:rPr>
          <w:rtl w:val="0"/>
        </w:rPr>
        <w:t xml:space="preserve">₁, </w:t>
      </w:r>
      <w:r w:rsidDel="00000000" w:rsidR="00000000" w:rsidRPr="00000000">
        <w:rPr>
          <w:i w:val="1"/>
          <w:iCs w:val="1"/>
          <w:rtl w:val="0"/>
        </w:rPr>
        <w:t xml:space="preserve">X</w:t>
      </w:r>
      <w:r w:rsidDel="00000000" w:rsidR="00000000" w:rsidRPr="00000000">
        <w:rPr>
          <w:rtl w:val="0"/>
        </w:rPr>
        <w:t xml:space="preserve">₂, </w:t>
      </w:r>
      <w:r w:rsidDel="00000000" w:rsidR="00000000" w:rsidRPr="00000000">
        <w:rPr>
          <w:i w:val="1"/>
          <w:iCs w:val="1"/>
          <w:rtl w:val="0"/>
        </w:rPr>
        <w:t xml:space="preserve">X</w:t>
      </w:r>
      <w:r w:rsidDel="00000000" w:rsidR="00000000" w:rsidRPr="00000000">
        <w:rPr>
          <w:rtl w:val="0"/>
        </w:rPr>
        <w:t xml:space="preserve">₃) secara teoretis berkaitan erat dengan keputusan belanja, telaah mendalam terhadap riset-riset empiris terdahulu justru memperlihatkan adanya kesenjangan penelitian (</w:t>
      </w:r>
      <w:r w:rsidDel="00000000" w:rsidR="00000000" w:rsidRPr="00000000">
        <w:rPr>
          <w:i w:val="1"/>
          <w:iCs w:val="1"/>
          <w:rtl w:val="0"/>
        </w:rPr>
        <w:t xml:space="preserve">empirical research gap</w:t>
      </w:r>
      <w:r w:rsidDel="00000000" w:rsidR="00000000" w:rsidRPr="00000000">
        <w:rPr>
          <w:rtl w:val="0"/>
        </w:rPr>
        <w:t xml:space="preserve">) berupa temuan yang saling bertolak belakang (</w:t>
      </w:r>
      <w:r w:rsidDel="00000000" w:rsidR="00000000" w:rsidRPr="00000000">
        <w:rPr>
          <w:i w:val="1"/>
          <w:iCs w:val="1"/>
          <w:rtl w:val="0"/>
        </w:rPr>
        <w:t xml:space="preserve">inconsistent findings</w:t>
      </w:r>
      <w:r w:rsidDel="00000000" w:rsidR="00000000" w:rsidRPr="00000000">
        <w:rPr>
          <w:rtl w:val="0"/>
        </w:rPr>
        <w:t xml:space="preserve">):</w:t>
      </w:r>
    </w:p>
    <w:p w:rsidR="00000000" w:rsidDel="00000000" w:rsidP="00000000" w:rsidRDefault="00000000" w:rsidRPr="00000000" w14:paraId="000000B7">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rsidR="00000000" w:rsidDel="00000000" w:rsidP="00000000" w:rsidRDefault="00000000" w:rsidRPr="00000000" w14:paraId="000000B8">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sidDel="00000000" w:rsidR="00000000" w:rsidRPr="00000000">
        <w:rPr>
          <w:i w:val="1"/>
          <w:iCs w:val="1"/>
          <w:rtl w:val="0"/>
        </w:rPr>
        <w:t xml:space="preserve">mature collectors</w:t>
      </w:r>
      <w:r w:rsidDel="00000000" w:rsidR="00000000" w:rsidRPr="00000000">
        <w:rPr>
          <w:rtl w:val="0"/>
        </w:rPr>
        <w:t xml:space="preserve">) justru menumbuhkan kehati-hatian finansial; mereka menahan diri dari belanja spekulatif pada kemasan acak dan lebih memilih strategi pembelian terencana pada kartu satuan (</w:t>
      </w:r>
      <w:r w:rsidDel="00000000" w:rsidR="00000000" w:rsidRPr="00000000">
        <w:rPr>
          <w:i w:val="1"/>
          <w:iCs w:val="1"/>
          <w:rtl w:val="0"/>
        </w:rPr>
        <w:t xml:space="preserve">single cards</w:t>
      </w:r>
      <w:r w:rsidDel="00000000" w:rsidR="00000000" w:rsidRPr="00000000">
        <w:rPr>
          <w:rtl w:val="0"/>
        </w:rPr>
        <w:t xml:space="preserve">) di pasar sekunder.</w:t>
      </w:r>
    </w:p>
    <w:p w:rsidR="00000000" w:rsidDel="00000000" w:rsidP="00000000" w:rsidRDefault="00000000" w:rsidRPr="00000000" w14:paraId="000000B9">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rsidR="00000000" w:rsidDel="00000000" w:rsidP="00000000" w:rsidRDefault="00000000" w:rsidRPr="00000000" w14:paraId="000000BA">
      <w:pPr>
        <w:spacing w:after="0" w:line="360" w:lineRule="auto"/>
        <w:ind w:firstLine="709"/>
        <w:jc w:val="both"/>
        <w:rPr/>
      </w:pPr>
      <w:r w:rsidDel="00000000" w:rsidR="00000000" w:rsidRPr="00000000">
        <w:rPr>
          <w:rtl w:val="0"/>
        </w:rPr>
        <w:t xml:space="preserve">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sidDel="00000000" w:rsidR="00000000" w:rsidRPr="00000000">
        <w:rPr>
          <w:i w:val="1"/>
          <w:iCs w:val="1"/>
          <w:rtl w:val="0"/>
        </w:rPr>
        <w:t xml:space="preserve">Self-Regulation Theory</w:t>
      </w:r>
      <w:r w:rsidDel="00000000" w:rsidR="00000000" w:rsidRPr="00000000">
        <w:rPr>
          <w:rtl w:val="0"/>
        </w:rPr>
        <w:t xml:space="preserve">) (Baumeister, 2002; Vohs and Faber, 2007) dan model pertentangan internal </w:t>
      </w:r>
      <w:r w:rsidDel="00000000" w:rsidR="00000000" w:rsidRPr="00000000">
        <w:rPr>
          <w:i w:val="1"/>
          <w:iCs w:val="1"/>
          <w:rtl w:val="0"/>
        </w:rPr>
        <w:t xml:space="preserve">Planner-Doer</w:t>
      </w:r>
      <w:r w:rsidDel="00000000" w:rsidR="00000000" w:rsidRPr="00000000">
        <w:rPr>
          <w:rtl w:val="0"/>
        </w:rPr>
        <w:t xml:space="preserve"> dalam </w:t>
      </w:r>
      <w:r w:rsidDel="00000000" w:rsidR="00000000" w:rsidRPr="00000000">
        <w:rPr>
          <w:i w:val="1"/>
          <w:iCs w:val="1"/>
          <w:rtl w:val="0"/>
        </w:rPr>
        <w:t xml:space="preserve">Behavioral Finance</w:t>
      </w:r>
      <w:r w:rsidDel="00000000" w:rsidR="00000000" w:rsidRPr="00000000">
        <w:rPr>
          <w:rtl w:val="0"/>
        </w:rPr>
        <w:t xml:space="preserve"> (Thaler and Shefrin, 1981), variabel yang paling tepat bertindak sebagai benteng pertahanan psikologis adalah </w:t>
      </w:r>
      <w:r w:rsidDel="00000000" w:rsidR="00000000" w:rsidRPr="00000000">
        <w:rPr>
          <w:b w:val="1"/>
          <w:bCs w:val="1"/>
          <w:i w:val="1"/>
          <w:iCs w:val="1"/>
          <w:rtl w:val="0"/>
        </w:rPr>
        <w:t xml:space="preserve">Self-Control</w:t>
      </w:r>
      <w:r w:rsidDel="00000000" w:rsidR="00000000" w:rsidRPr="00000000">
        <w:rPr>
          <w:b w:val="1"/>
          <w:bCs w:val="1"/>
          <w:rtl w:val="0"/>
        </w:rPr>
        <w:t xml:space="preserve"> (Kontrol Diri)</w:t>
      </w:r>
      <w:r w:rsidDel="00000000" w:rsidR="00000000" w:rsidRPr="00000000">
        <w:rPr>
          <w:rtl w:val="0"/>
        </w:rPr>
        <w:t xml:space="preserve">. Kontrol diri merupakan kapasitas volisional individu untuk menolak godaan sesaat, menunda kepuasan (</w:t>
      </w:r>
      <w:r w:rsidDel="00000000" w:rsidR="00000000" w:rsidRPr="00000000">
        <w:rPr>
          <w:i w:val="1"/>
          <w:iCs w:val="1"/>
          <w:rtl w:val="0"/>
        </w:rPr>
        <w:t xml:space="preserve">delay of gratification</w:t>
      </w:r>
      <w:r w:rsidDel="00000000" w:rsidR="00000000" w:rsidRPr="00000000">
        <w:rPr>
          <w:rtl w:val="0"/>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sidDel="00000000" w:rsidR="00000000" w:rsidRPr="00000000">
        <w:rPr>
          <w:b w:val="1"/>
          <w:bCs w:val="1"/>
          <w:rtl w:val="0"/>
        </w:rPr>
        <w:t xml:space="preserve">akan dilemahkan (</w:t>
      </w:r>
      <w:r w:rsidDel="00000000" w:rsidR="00000000" w:rsidRPr="00000000">
        <w:rPr>
          <w:b w:val="1"/>
          <w:bCs w:val="1"/>
          <w:i w:val="1"/>
          <w:iCs w:val="1"/>
          <w:rtl w:val="0"/>
        </w:rPr>
        <w:t xml:space="preserve">buffered/dampened</w:t>
      </w:r>
      <w:r w:rsidDel="00000000" w:rsidR="00000000" w:rsidRPr="00000000">
        <w:rPr>
          <w:b w:val="1"/>
          <w:bCs w:val="1"/>
          <w:rtl w:val="0"/>
        </w:rPr>
        <w:t xml:space="preserve">)</w:t>
      </w:r>
      <w:r w:rsidDel="00000000" w:rsidR="00000000" w:rsidRPr="00000000">
        <w:rPr>
          <w:rtl w:val="0"/>
        </w:rPr>
        <w:t xml:space="preserve"> apabila konsumen memiliki kapasitas kontrol diri yang kokoh (Apidana and Kholifah, 2022; Lienardy and Panasea, 2024).</w:t>
      </w:r>
    </w:p>
    <w:p w:rsidR="00000000" w:rsidDel="00000000" w:rsidP="00000000" w:rsidRDefault="00000000" w:rsidRPr="00000000" w14:paraId="000000BB">
      <w:pPr>
        <w:spacing w:after="0" w:line="360" w:lineRule="auto"/>
        <w:ind w:firstLine="709"/>
        <w:jc w:val="both"/>
        <w:rPr/>
      </w:pPr>
      <w:r w:rsidDel="00000000" w:rsidR="00000000" w:rsidRPr="00000000">
        <w:rPr>
          <w:rtl w:val="0"/>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sidDel="00000000" w:rsidR="00000000" w:rsidRPr="00000000">
        <w:rPr>
          <w:b w:val="1"/>
          <w:bCs w:val="1"/>
          <w:rtl w:val="0"/>
        </w:rPr>
        <w:t xml:space="preserve">“PENGARUH </w:t>
      </w:r>
      <w:r w:rsidDel="00000000" w:rsidR="00000000" w:rsidRPr="00000000">
        <w:rPr>
          <w:b w:val="1"/>
          <w:bCs w:val="1"/>
          <w:i w:val="1"/>
          <w:iCs w:val="1"/>
          <w:rtl w:val="0"/>
        </w:rPr>
        <w:t xml:space="preserve">HEDONIC MOTIVATION</w:t>
      </w:r>
      <w:r w:rsidDel="00000000" w:rsidR="00000000" w:rsidRPr="00000000">
        <w:rPr>
          <w:b w:val="1"/>
          <w:bCs w:val="1"/>
          <w:rtl w:val="0"/>
        </w:rPr>
        <w:t xml:space="preserve">,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DAN </w:t>
      </w:r>
      <w:r w:rsidDel="00000000" w:rsidR="00000000" w:rsidRPr="00000000">
        <w:rPr>
          <w:b w:val="1"/>
          <w:bCs w:val="1"/>
          <w:i w:val="1"/>
          <w:iCs w:val="1"/>
          <w:rtl w:val="0"/>
        </w:rPr>
        <w:t xml:space="preserve">SPECULATIVE MOTIVE</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 DENGAN </w:t>
      </w:r>
      <w:r w:rsidDel="00000000" w:rsidR="00000000" w:rsidRPr="00000000">
        <w:rPr>
          <w:b w:val="1"/>
          <w:bCs w:val="1"/>
          <w:i w:val="1"/>
          <w:iCs w:val="1"/>
          <w:rtl w:val="0"/>
        </w:rPr>
        <w:t xml:space="preserve">SELF-CONTROL</w:t>
      </w:r>
      <w:r w:rsidDel="00000000" w:rsidR="00000000" w:rsidRPr="00000000">
        <w:rPr>
          <w:b w:val="1"/>
          <w:bCs w:val="1"/>
          <w:rtl w:val="0"/>
        </w:rPr>
        <w:t xml:space="preserve"> SEBAGAI VARIABEL MODERASI”</w:t>
      </w:r>
      <w:r w:rsidDel="00000000" w:rsidR="00000000" w:rsidRPr="00000000">
        <w:rPr>
          <w:rtl w:val="0"/>
        </w:rPr>
        <w:t xml:space="preserve">.</w:t>
      </w:r>
    </w:p>
    <w:p w:rsidR="00000000" w:rsidDel="00000000" w:rsidP="00000000" w:rsidRDefault="00000000" w:rsidRPr="00000000" w14:paraId="000000BC">
      <w:pPr>
        <w:pStyle w:val="Heading2"/>
        <w:rPr/>
      </w:pPr>
      <w:bookmarkStart w:colFirst="0" w:colLast="0" w:name="_heading=h.wbpsy4gwbcxz" w:id="10"/>
      <w:bookmarkEnd w:id="10"/>
      <w:r w:rsidDel="00000000" w:rsidR="00000000" w:rsidRPr="00000000">
        <w:rPr>
          <w:rFonts w:ascii="Times New Roman" w:cs="Times New Roman" w:eastAsia="Times New Roman" w:hAnsi="Times New Roman"/>
          <w:b w:val="1"/>
          <w:bCs w:val="1"/>
          <w:color w:val="000000"/>
          <w:sz w:val="24"/>
          <w:szCs w:val="24"/>
          <w:rtl w:val="0"/>
        </w:rPr>
        <w:t xml:space="preserve">1.2 Perumusan Masalah</w:t>
      </w:r>
      <w:r w:rsidDel="00000000" w:rsidR="00000000" w:rsidRPr="00000000">
        <w:rPr>
          <w:rtl w:val="0"/>
        </w:rPr>
      </w:r>
    </w:p>
    <w:p w:rsidR="00000000" w:rsidDel="00000000" w:rsidP="00000000" w:rsidRDefault="00000000" w:rsidRPr="00000000" w14:paraId="000000BD">
      <w:pPr>
        <w:spacing w:after="0" w:line="360" w:lineRule="auto"/>
        <w:ind w:firstLine="709"/>
        <w:jc w:val="both"/>
        <w:rPr/>
      </w:pPr>
      <w:r w:rsidDel="00000000" w:rsidR="00000000" w:rsidRPr="00000000">
        <w:rPr>
          <w:rtl w:val="0"/>
        </w:rPr>
        <w:t xml:space="preserve">Berdasarkan latar belakang penelitian yang telah diuraikan, maka perumusan masalah dalam penelitian ini adalah sebagai berikut:</w:t>
      </w:r>
    </w:p>
    <w:p w:rsidR="00000000" w:rsidDel="00000000" w:rsidP="00000000" w:rsidRDefault="00000000" w:rsidRPr="00000000" w14:paraId="000000BE">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Hedonic Motivation</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BF">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Desire for Completeness</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0">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Speculative Motive</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1">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2">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3">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4">
      <w:pPr>
        <w:pStyle w:val="Heading2"/>
        <w:rPr/>
      </w:pPr>
      <w:bookmarkStart w:colFirst="0" w:colLast="0" w:name="_heading=h.khnj53tedizt" w:id="11"/>
      <w:bookmarkEnd w:id="11"/>
      <w:r w:rsidDel="00000000" w:rsidR="00000000" w:rsidRPr="00000000">
        <w:rPr>
          <w:rFonts w:ascii="Times New Roman" w:cs="Times New Roman" w:eastAsia="Times New Roman" w:hAnsi="Times New Roman"/>
          <w:b w:val="1"/>
          <w:bCs w:val="1"/>
          <w:color w:val="000000"/>
          <w:sz w:val="24"/>
          <w:szCs w:val="24"/>
          <w:rtl w:val="0"/>
        </w:rPr>
        <w:t xml:space="preserve">1.3 Tujuan Penelitian</w:t>
      </w:r>
      <w:r w:rsidDel="00000000" w:rsidR="00000000" w:rsidRPr="00000000">
        <w:rPr>
          <w:rtl w:val="0"/>
        </w:rPr>
      </w:r>
    </w:p>
    <w:p w:rsidR="00000000" w:rsidDel="00000000" w:rsidP="00000000" w:rsidRDefault="00000000" w:rsidRPr="00000000" w14:paraId="000000C5">
      <w:pPr>
        <w:spacing w:after="0" w:line="360" w:lineRule="auto"/>
        <w:ind w:firstLine="709"/>
        <w:jc w:val="both"/>
        <w:rPr/>
      </w:pPr>
      <w:r w:rsidDel="00000000" w:rsidR="00000000" w:rsidRPr="00000000">
        <w:rPr>
          <w:rtl w:val="0"/>
        </w:rPr>
        <w:t xml:space="preserve">Mengacu pada perumusan masalah di atas, maka tujuan yang ingin dicapai dalam penelitian ini adalah:</w:t>
      </w:r>
    </w:p>
    <w:p w:rsidR="00000000" w:rsidDel="00000000" w:rsidP="00000000" w:rsidRDefault="00000000" w:rsidRPr="00000000" w14:paraId="000000C6">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7">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8">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9">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A">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CC">
      <w:pPr>
        <w:pStyle w:val="Heading2"/>
        <w:rPr/>
      </w:pPr>
      <w:bookmarkStart w:colFirst="0" w:colLast="0" w:name="_heading=h.anfntqnqg4hn" w:id="12"/>
      <w:bookmarkEnd w:id="12"/>
      <w:r w:rsidDel="00000000" w:rsidR="00000000" w:rsidRPr="00000000">
        <w:rPr>
          <w:rFonts w:ascii="Times New Roman" w:cs="Times New Roman" w:eastAsia="Times New Roman" w:hAnsi="Times New Roman"/>
          <w:b w:val="1"/>
          <w:bCs w:val="1"/>
          <w:color w:val="000000"/>
          <w:sz w:val="24"/>
          <w:szCs w:val="24"/>
          <w:rtl w:val="0"/>
        </w:rPr>
        <w:t xml:space="preserve">1.4 Manfaat Penelitian</w:t>
      </w:r>
      <w:r w:rsidDel="00000000" w:rsidR="00000000" w:rsidRPr="00000000">
        <w:rPr>
          <w:rtl w:val="0"/>
        </w:rPr>
      </w:r>
    </w:p>
    <w:p w:rsidR="00000000" w:rsidDel="00000000" w:rsidP="00000000" w:rsidRDefault="00000000" w:rsidRPr="00000000" w14:paraId="000000CD">
      <w:pPr>
        <w:spacing w:after="0" w:line="360" w:lineRule="auto"/>
        <w:ind w:firstLine="709"/>
        <w:jc w:val="both"/>
        <w:rPr/>
      </w:pPr>
      <w:r w:rsidDel="00000000" w:rsidR="00000000" w:rsidRPr="00000000">
        <w:rPr>
          <w:rtl w:val="0"/>
        </w:rPr>
        <w:t xml:space="preserve">Hasil penelitian ini diharapkan dapat memberikan kontribusi nyata baik secara teoritis maupun praktis:</w:t>
      </w:r>
    </w:p>
    <w:p w:rsidR="00000000" w:rsidDel="00000000" w:rsidP="00000000" w:rsidRDefault="00000000" w:rsidRPr="00000000" w14:paraId="000000CE">
      <w:pPr>
        <w:pStyle w:val="Heading3"/>
        <w:rPr/>
      </w:pPr>
      <w:bookmarkStart w:colFirst="0" w:colLast="0" w:name="_heading=h.wi2ygb4cin1a" w:id="13"/>
      <w:bookmarkEnd w:id="13"/>
      <w:r w:rsidDel="00000000" w:rsidR="00000000" w:rsidRPr="00000000">
        <w:rPr>
          <w:rFonts w:ascii="Times New Roman" w:cs="Times New Roman" w:eastAsia="Times New Roman" w:hAnsi="Times New Roman"/>
          <w:b w:val="1"/>
          <w:bCs w:val="1"/>
          <w:color w:val="000000"/>
          <w:sz w:val="24"/>
          <w:szCs w:val="24"/>
          <w:rtl w:val="0"/>
        </w:rPr>
        <w:t xml:space="preserve">1.4.1 Manfaat Teoritis</w:t>
      </w:r>
      <w:r w:rsidDel="00000000" w:rsidR="00000000" w:rsidRPr="00000000">
        <w:rPr>
          <w:rtl w:val="0"/>
        </w:rPr>
      </w:r>
    </w:p>
    <w:p w:rsidR="00000000" w:rsidDel="00000000" w:rsidP="00000000" w:rsidRDefault="00000000" w:rsidRPr="00000000" w14:paraId="000000CF">
      <w:pPr>
        <w:spacing w:after="40" w:line="360" w:lineRule="auto"/>
        <w:ind w:left="709" w:hanging="227.00000000000003"/>
        <w:jc w:val="both"/>
        <w:rPr/>
      </w:pPr>
      <w:r w:rsidDel="00000000" w:rsidR="00000000" w:rsidRPr="00000000">
        <w:rPr>
          <w:b w:val="1"/>
          <w:bCs w:val="1"/>
          <w:rtl w:val="0"/>
        </w:rPr>
        <w:t xml:space="preserve">•  Pengembangan Teori Keuangan Perilaku (</w:t>
      </w:r>
      <w:r w:rsidDel="00000000" w:rsidR="00000000" w:rsidRPr="00000000">
        <w:rPr>
          <w:b w:val="1"/>
          <w:bCs w:val="1"/>
          <w:i w:val="1"/>
          <w:iCs w:val="1"/>
          <w:rtl w:val="0"/>
        </w:rPr>
        <w:t xml:space="preserve">Behavioral Finance</w:t>
      </w:r>
      <w:r w:rsidDel="00000000" w:rsidR="00000000" w:rsidRPr="00000000">
        <w:rPr>
          <w:b w:val="1"/>
          <w:bCs w:val="1"/>
          <w:rtl w:val="0"/>
        </w:rPr>
        <w:t xml:space="preserve">):</w:t>
      </w:r>
      <w:r w:rsidDel="00000000" w:rsidR="00000000" w:rsidRPr="00000000">
        <w:rPr>
          <w:rtl w:val="0"/>
        </w:rPr>
        <w:t xml:space="preserve"> Memberikan kontribusi empiris dalam memperluas cakupan teori keuangan perilaku pada pasar aset alternatif (</w:t>
      </w:r>
      <w:r w:rsidDel="00000000" w:rsidR="00000000" w:rsidRPr="00000000">
        <w:rPr>
          <w:i w:val="1"/>
          <w:iCs w:val="1"/>
          <w:rtl w:val="0"/>
        </w:rPr>
        <w:t xml:space="preserve">collectibles</w:t>
      </w:r>
      <w:r w:rsidDel="00000000" w:rsidR="00000000" w:rsidRPr="00000000">
        <w:rPr>
          <w:rtl w:val="0"/>
        </w:rPr>
        <w:t xml:space="preserve">), khususnya dalam menjelaskan bagaimana motif spekulasi finansial, bias perilaku investor muda (Colline, 2024), dan bias kognitif koleksi berinteraksi memicu keputusan pembelian impulsif.</w:t>
      </w:r>
    </w:p>
    <w:p w:rsidR="00000000" w:rsidDel="00000000" w:rsidP="00000000" w:rsidRDefault="00000000" w:rsidRPr="00000000" w14:paraId="000000D0">
      <w:pPr>
        <w:spacing w:after="40" w:line="360" w:lineRule="auto"/>
        <w:ind w:left="709" w:hanging="227.00000000000003"/>
        <w:jc w:val="both"/>
        <w:rPr/>
      </w:pPr>
      <w:r w:rsidDel="00000000" w:rsidR="00000000" w:rsidRPr="00000000">
        <w:rPr>
          <w:b w:val="1"/>
          <w:bCs w:val="1"/>
          <w:rtl w:val="0"/>
        </w:rPr>
        <w:t xml:space="preserve">•  Pengayaan Literatur Moderasi Kontrol Diri (</w:t>
      </w:r>
      <w:r w:rsidDel="00000000" w:rsidR="00000000" w:rsidRPr="00000000">
        <w:rPr>
          <w:b w:val="1"/>
          <w:bCs w:val="1"/>
          <w:i w:val="1"/>
          <w:iCs w:val="1"/>
          <w:rtl w:val="0"/>
        </w:rPr>
        <w:t xml:space="preserve">Self-Control</w:t>
      </w:r>
      <w:r w:rsidDel="00000000" w:rsidR="00000000" w:rsidRPr="00000000">
        <w:rPr>
          <w:b w:val="1"/>
          <w:bCs w:val="1"/>
          <w:rtl w:val="0"/>
        </w:rPr>
        <w:t xml:space="preserve">):</w:t>
      </w:r>
      <w:r w:rsidDel="00000000" w:rsidR="00000000" w:rsidRPr="00000000">
        <w:rPr>
          <w:rtl w:val="0"/>
        </w:rPr>
        <w:t xml:space="preserve"> Memperdalam pemahaman teoretis mengenai mekanisme regulasi diri (</w:t>
      </w:r>
      <w:r w:rsidDel="00000000" w:rsidR="00000000" w:rsidRPr="00000000">
        <w:rPr>
          <w:i w:val="1"/>
          <w:iCs w:val="1"/>
          <w:rtl w:val="0"/>
        </w:rPr>
        <w:t xml:space="preserve">Self-Regulation Theory</w:t>
      </w:r>
      <w:r w:rsidDel="00000000" w:rsidR="00000000" w:rsidRPr="00000000">
        <w:rPr>
          <w:rtl w:val="0"/>
        </w:rPr>
        <w:t xml:space="preserve">) dalam memoderasi dan meredam dorongan belanja spontan pada barang-barang berkategori kesenangan dan spekulasi hobi (Sultan et al., 2012; Apidana and Kholifah, 2022; Lienardy and Panasea, 2024).</w:t>
      </w:r>
    </w:p>
    <w:p w:rsidR="00000000" w:rsidDel="00000000" w:rsidP="00000000" w:rsidRDefault="00000000" w:rsidRPr="00000000" w14:paraId="000000D1">
      <w:pPr>
        <w:spacing w:after="40" w:line="360" w:lineRule="auto"/>
        <w:ind w:left="709" w:hanging="227.00000000000003"/>
        <w:jc w:val="both"/>
        <w:rPr/>
      </w:pPr>
      <w:r w:rsidDel="00000000" w:rsidR="00000000" w:rsidRPr="00000000">
        <w:rPr>
          <w:b w:val="1"/>
          <w:bCs w:val="1"/>
          <w:rtl w:val="0"/>
        </w:rPr>
        <w:t xml:space="preserve">•  Referensi Akademis Baru:</w:t>
      </w:r>
      <w:r w:rsidDel="00000000" w:rsidR="00000000" w:rsidRPr="00000000">
        <w:rPr>
          <w:rtl w:val="0"/>
        </w:rPr>
        <w:t xml:space="preserve"> Menjadi rujukan ilmiah pionir bagi penelitian-penelitian di masa depan di lingkungan Fakultas Ekonomi dan Bisnis terkait perilaku konsumen dan dinamika ekonomi industri </w:t>
      </w:r>
      <w:r w:rsidDel="00000000" w:rsidR="00000000" w:rsidRPr="00000000">
        <w:rPr>
          <w:i w:val="1"/>
          <w:iCs w:val="1"/>
          <w:rtl w:val="0"/>
        </w:rPr>
        <w:t xml:space="preserve">Trading Card Game</w:t>
      </w:r>
      <w:r w:rsidDel="00000000" w:rsidR="00000000" w:rsidRPr="00000000">
        <w:rPr>
          <w:rtl w:val="0"/>
        </w:rPr>
        <w:t xml:space="preserve"> di Indonesia yang selama ini masih sangat jarang diteliti.</w:t>
      </w:r>
    </w:p>
    <w:p w:rsidR="00000000" w:rsidDel="00000000" w:rsidP="00000000" w:rsidRDefault="00000000" w:rsidRPr="00000000" w14:paraId="000000D2">
      <w:pPr>
        <w:pStyle w:val="Heading3"/>
        <w:rPr/>
      </w:pPr>
      <w:bookmarkStart w:colFirst="0" w:colLast="0" w:name="_heading=h.mbz1s1gkyuwg" w:id="14"/>
      <w:bookmarkEnd w:id="14"/>
      <w:r w:rsidDel="00000000" w:rsidR="00000000" w:rsidRPr="00000000">
        <w:rPr>
          <w:rFonts w:ascii="Times New Roman" w:cs="Times New Roman" w:eastAsia="Times New Roman" w:hAnsi="Times New Roman"/>
          <w:b w:val="1"/>
          <w:bCs w:val="1"/>
          <w:color w:val="000000"/>
          <w:sz w:val="24"/>
          <w:szCs w:val="24"/>
          <w:rtl w:val="0"/>
        </w:rPr>
        <w:t xml:space="preserve">1.4.2 Manfaat Praktis</w:t>
      </w:r>
      <w:r w:rsidDel="00000000" w:rsidR="00000000" w:rsidRPr="00000000">
        <w:rPr>
          <w:rtl w:val="0"/>
        </w:rPr>
      </w:r>
    </w:p>
    <w:p w:rsidR="00000000" w:rsidDel="00000000" w:rsidP="00000000" w:rsidRDefault="00000000" w:rsidRPr="00000000" w14:paraId="000000D3">
      <w:pPr>
        <w:spacing w:after="40" w:line="360" w:lineRule="auto"/>
        <w:ind w:left="709" w:hanging="227.00000000000003"/>
        <w:jc w:val="both"/>
        <w:rPr/>
      </w:pPr>
      <w:r w:rsidDel="00000000" w:rsidR="00000000" w:rsidRPr="00000000">
        <w:rPr>
          <w:b w:val="1"/>
          <w:bCs w:val="1"/>
          <w:rtl w:val="0"/>
        </w:rPr>
        <w:t xml:space="preserve">•  Bagi Konsumen dan Kolektor Pokémon TCG:</w:t>
      </w:r>
      <w:r w:rsidDel="00000000" w:rsidR="00000000" w:rsidRPr="00000000">
        <w:rPr>
          <w:rtl w:val="0"/>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rsidR="00000000" w:rsidDel="00000000" w:rsidP="00000000" w:rsidRDefault="00000000" w:rsidRPr="00000000" w14:paraId="000000D4">
      <w:pPr>
        <w:spacing w:after="40" w:line="360" w:lineRule="auto"/>
        <w:ind w:left="709" w:hanging="227.00000000000003"/>
        <w:jc w:val="both"/>
        <w:rPr/>
      </w:pPr>
      <w:r w:rsidDel="00000000" w:rsidR="00000000" w:rsidRPr="00000000">
        <w:rPr>
          <w:b w:val="1"/>
          <w:bCs w:val="1"/>
          <w:rtl w:val="0"/>
        </w:rPr>
        <w:t xml:space="preserve">•  Bagi Komunitas dan Pelaku Usaha Toko Hobi (</w:t>
      </w:r>
      <w:r w:rsidDel="00000000" w:rsidR="00000000" w:rsidRPr="00000000">
        <w:rPr>
          <w:b w:val="1"/>
          <w:bCs w:val="1"/>
          <w:i w:val="1"/>
          <w:iCs w:val="1"/>
          <w:rtl w:val="0"/>
        </w:rPr>
        <w:t xml:space="preserve">Local Game Stores</w:t>
      </w:r>
      <w:r w:rsidDel="00000000" w:rsidR="00000000" w:rsidRPr="00000000">
        <w:rPr>
          <w:b w:val="1"/>
          <w:bCs w:val="1"/>
          <w:rtl w:val="0"/>
        </w:rPr>
        <w:t xml:space="preserve">):</w:t>
      </w:r>
      <w:r w:rsidDel="00000000" w:rsidR="00000000" w:rsidRPr="00000000">
        <w:rPr>
          <w:rtl w:val="0"/>
        </w:rPr>
        <w:t xml:space="preserve"> Menjadi referensi wawasan perilaku konsumen bagi pengelola toko dan komunitas permainan kartu agar dapat membangun ekosistem komunitas yang sehat, edukatif, dan berkelanjutan tanpa mengeksploitasi dorongan impulsif pembeli secara destruktif.</w:t>
      </w:r>
    </w:p>
    <w:p w:rsidR="00000000" w:rsidDel="00000000" w:rsidP="00000000" w:rsidRDefault="00000000" w:rsidRPr="00000000" w14:paraId="000000D5">
      <w:pPr>
        <w:spacing w:after="40" w:line="360" w:lineRule="auto"/>
        <w:ind w:left="709" w:hanging="227.00000000000003"/>
        <w:jc w:val="both"/>
        <w:rPr/>
      </w:pPr>
      <w:r w:rsidDel="00000000" w:rsidR="00000000" w:rsidRPr="00000000">
        <w:rPr>
          <w:b w:val="1"/>
          <w:bCs w:val="1"/>
          <w:rtl w:val="0"/>
        </w:rPr>
        <w:t xml:space="preserve">•  Bagi Otoritas Edukasi Finansial dan Kebijakan Publik:</w:t>
      </w:r>
      <w:r w:rsidDel="00000000" w:rsidR="00000000" w:rsidRPr="00000000">
        <w:rPr>
          <w:rtl w:val="0"/>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rsidR="00000000" w:rsidDel="00000000" w:rsidP="00000000" w:rsidRDefault="00000000" w:rsidRPr="00000000" w14:paraId="000000D6">
      <w:pPr>
        <w:spacing w:after="40" w:line="360" w:lineRule="auto"/>
        <w:ind w:left="709" w:hanging="227.00000000000003"/>
        <w:jc w:val="both"/>
        <w:rPr/>
      </w:pPr>
      <w:r w:rsidDel="00000000" w:rsidR="00000000" w:rsidRPr="00000000">
        <w:rPr>
          <w:b w:val="1"/>
          <w:bCs w:val="1"/>
          <w:rtl w:val="0"/>
        </w:rPr>
        <w:t xml:space="preserve">•  Bagi Almamater FEB UKRIDA:</w:t>
      </w:r>
      <w:r w:rsidDel="00000000" w:rsidR="00000000" w:rsidRPr="00000000">
        <w:rPr>
          <w:rtl w:val="0"/>
        </w:rPr>
        <w:t xml:space="preserve"> Menambah koleksi karya ilmiah berkualitas dan orisinal di Program Studi S1 Manajemen Konsentrasi Manajemen Keuangan Fakultas Ekonomi dan Bisnis Universitas Kristen Krida Wacana.</w:t>
      </w:r>
    </w:p>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rPr/>
      </w:pPr>
      <w:bookmarkStart w:colFirst="0" w:colLast="0" w:name="_heading=h.wc3ddt1q891w"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2 KAJIAN PUSTAKA DAN PENGEMBANGAN HIPOTESIS</w:t>
      </w:r>
      <w:r w:rsidDel="00000000" w:rsidR="00000000" w:rsidRPr="00000000">
        <w:rPr>
          <w:rtl w:val="0"/>
        </w:rPr>
      </w:r>
    </w:p>
    <w:p w:rsidR="00000000" w:rsidDel="00000000" w:rsidP="00000000" w:rsidRDefault="00000000" w:rsidRPr="00000000" w14:paraId="000000D9">
      <w:pPr>
        <w:pStyle w:val="Heading2"/>
        <w:rPr/>
      </w:pPr>
      <w:bookmarkStart w:colFirst="0" w:colLast="0" w:name="_heading=h.hn60pr8lheuk" w:id="16"/>
      <w:bookmarkEnd w:id="16"/>
      <w:r w:rsidDel="00000000" w:rsidR="00000000" w:rsidRPr="00000000">
        <w:rPr>
          <w:rFonts w:ascii="Times New Roman" w:cs="Times New Roman" w:eastAsia="Times New Roman" w:hAnsi="Times New Roman"/>
          <w:b w:val="1"/>
          <w:bCs w:val="1"/>
          <w:color w:val="000000"/>
          <w:sz w:val="24"/>
          <w:szCs w:val="24"/>
          <w:rtl w:val="0"/>
        </w:rPr>
        <w:t xml:space="preserve">2.1 Landasan Teori</w:t>
      </w:r>
      <w:r w:rsidDel="00000000" w:rsidR="00000000" w:rsidRPr="00000000">
        <w:rPr>
          <w:rtl w:val="0"/>
        </w:rPr>
      </w:r>
    </w:p>
    <w:p w:rsidR="00000000" w:rsidDel="00000000" w:rsidP="00000000" w:rsidRDefault="00000000" w:rsidRPr="00000000" w14:paraId="000000DA">
      <w:pPr>
        <w:pStyle w:val="Heading3"/>
        <w:rPr/>
      </w:pPr>
      <w:bookmarkStart w:colFirst="0" w:colLast="0" w:name="_heading=h.hk8oq5k5fcvz" w:id="17"/>
      <w:bookmarkEnd w:id="17"/>
      <w:r w:rsidDel="00000000" w:rsidR="00000000" w:rsidRPr="00000000">
        <w:rPr>
          <w:rFonts w:ascii="Times New Roman" w:cs="Times New Roman" w:eastAsia="Times New Roman" w:hAnsi="Times New Roman"/>
          <w:b w:val="1"/>
          <w:bCs w:val="1"/>
          <w:color w:val="000000"/>
          <w:sz w:val="24"/>
          <w:szCs w:val="24"/>
          <w:rtl w:val="0"/>
        </w:rPr>
        <w:t xml:space="preserve">2.1.1 Grand Theory: Keuangan Perilaku (</w:t>
      </w:r>
      <w:r w:rsidDel="00000000" w:rsidR="00000000" w:rsidRPr="00000000">
        <w:rPr>
          <w:rFonts w:ascii="Times New Roman" w:cs="Times New Roman" w:eastAsia="Times New Roman" w:hAnsi="Times New Roman"/>
          <w:b w:val="1"/>
          <w:bCs w:val="1"/>
          <w:i w:val="1"/>
          <w:iCs w:val="1"/>
          <w:color w:val="000000"/>
          <w:sz w:val="24"/>
          <w:szCs w:val="24"/>
          <w:rtl w:val="0"/>
        </w:rPr>
        <w:t xml:space="preserve">Behavioral Finance</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0DB">
      <w:pPr>
        <w:spacing w:after="0" w:line="360" w:lineRule="auto"/>
        <w:ind w:firstLine="709"/>
        <w:jc w:val="both"/>
        <w:rPr/>
      </w:pPr>
      <w:r w:rsidDel="00000000" w:rsidR="00000000" w:rsidRPr="00000000">
        <w:rPr>
          <w:rtl w:val="0"/>
        </w:rPr>
        <w:t xml:space="preserve">Penelitian ini berakar pada teori utama (</w:t>
      </w:r>
      <w:r w:rsidDel="00000000" w:rsidR="00000000" w:rsidRPr="00000000">
        <w:rPr>
          <w:i w:val="1"/>
          <w:iCs w:val="1"/>
          <w:rtl w:val="0"/>
        </w:rPr>
        <w:t xml:space="preserve">grand theory</w:t>
      </w:r>
      <w:r w:rsidDel="00000000" w:rsidR="00000000" w:rsidRPr="00000000">
        <w:rPr>
          <w:rtl w:val="0"/>
        </w:rPr>
        <w:t xml:space="preserve">) </w:t>
      </w:r>
      <w:r w:rsidDel="00000000" w:rsidR="00000000" w:rsidRPr="00000000">
        <w:rPr>
          <w:b w:val="1"/>
          <w:bCs w:val="1"/>
          <w:rtl w:val="0"/>
        </w:rPr>
        <w:t xml:space="preserve">Keuangan Perilaku (</w:t>
      </w:r>
      <w:r w:rsidDel="00000000" w:rsidR="00000000" w:rsidRPr="00000000">
        <w:rPr>
          <w:b w:val="1"/>
          <w:bCs w:val="1"/>
          <w:i w:val="1"/>
          <w:iCs w:val="1"/>
          <w:rtl w:val="0"/>
        </w:rPr>
        <w:t xml:space="preserve">Behavioral Finance</w:t>
      </w:r>
      <w:r w:rsidDel="00000000" w:rsidR="00000000" w:rsidRPr="00000000">
        <w:rPr>
          <w:b w:val="1"/>
          <w:bCs w:val="1"/>
          <w:rtl w:val="0"/>
        </w:rPr>
        <w:t xml:space="preserve">)</w:t>
      </w:r>
      <w:r w:rsidDel="00000000" w:rsidR="00000000" w:rsidRPr="00000000">
        <w:rPr>
          <w:rtl w:val="0"/>
        </w:rPr>
        <w:t xml:space="preserve">. Teori keuangan neoklasik tradisional berasumsi bahwa pelaku ekonomi merupakan makhluk yang sepenuhnya rasional (</w:t>
      </w:r>
      <w:r w:rsidDel="00000000" w:rsidR="00000000" w:rsidRPr="00000000">
        <w:rPr>
          <w:i w:val="1"/>
          <w:iCs w:val="1"/>
          <w:rtl w:val="0"/>
        </w:rPr>
        <w:t xml:space="preserve">homo economicus</w:t>
      </w:r>
      <w:r w:rsidDel="00000000" w:rsidR="00000000" w:rsidRPr="00000000">
        <w:rPr>
          <w:rtl w:val="0"/>
        </w:rPr>
        <w:t xml:space="preserve">) yang selalu memaksimalkan utilitas dan memproses informasi secara efisien (Fama, 1970). Namun, Simon (1955) mengemukakan konsep rasionalitas terbatas (</w:t>
      </w:r>
      <w:r w:rsidDel="00000000" w:rsidR="00000000" w:rsidRPr="00000000">
        <w:rPr>
          <w:i w:val="1"/>
          <w:iCs w:val="1"/>
          <w:rtl w:val="0"/>
        </w:rPr>
        <w:t xml:space="preserve">bounded rationality</w:t>
      </w:r>
      <w:r w:rsidDel="00000000" w:rsidR="00000000" w:rsidRPr="00000000">
        <w:rPr>
          <w:rtl w:val="0"/>
        </w:rPr>
        <w:t xml:space="preserve">), bahwa keterbatasan kapasitas kognitif dan informasi membuat manusia tidak mampu mengambil keputusan yang optimal sempurna, melainkan memilih alternatif yang memuaskan (</w:t>
      </w:r>
      <w:r w:rsidDel="00000000" w:rsidR="00000000" w:rsidRPr="00000000">
        <w:rPr>
          <w:i w:val="1"/>
          <w:iCs w:val="1"/>
          <w:rtl w:val="0"/>
        </w:rPr>
        <w:t xml:space="preserve">satisficing</w:t>
      </w:r>
      <w:r w:rsidDel="00000000" w:rsidR="00000000" w:rsidRPr="00000000">
        <w:rPr>
          <w:rtl w:val="0"/>
        </w:rPr>
        <w:t xml:space="preserve">).</w:t>
      </w:r>
    </w:p>
    <w:p w:rsidR="00000000" w:rsidDel="00000000" w:rsidP="00000000" w:rsidRDefault="00000000" w:rsidRPr="00000000" w14:paraId="000000DC">
      <w:pPr>
        <w:spacing w:after="0" w:line="360" w:lineRule="auto"/>
        <w:ind w:firstLine="709"/>
        <w:jc w:val="both"/>
        <w:rPr/>
      </w:pPr>
      <w:r w:rsidDel="00000000" w:rsidR="00000000" w:rsidRPr="00000000">
        <w:rPr>
          <w:rtl w:val="0"/>
        </w:rPr>
        <w:t xml:space="preserve">Kahneman and Tversky (1979) melalui </w:t>
      </w:r>
      <w:r w:rsidDel="00000000" w:rsidR="00000000" w:rsidRPr="00000000">
        <w:rPr>
          <w:i w:val="1"/>
          <w:iCs w:val="1"/>
          <w:rtl w:val="0"/>
        </w:rPr>
        <w:t xml:space="preserve">Prospect Theory</w:t>
      </w:r>
      <w:r w:rsidDel="00000000" w:rsidR="00000000" w:rsidRPr="00000000">
        <w:rPr>
          <w:rtl w:val="0"/>
        </w:rPr>
        <w:t xml:space="preserve"> membuktikan bahwa individu mengevaluasi keuntungan dan kerugian secara asimetris (</w:t>
      </w:r>
      <w:r w:rsidDel="00000000" w:rsidR="00000000" w:rsidRPr="00000000">
        <w:rPr>
          <w:i w:val="1"/>
          <w:iCs w:val="1"/>
          <w:rtl w:val="0"/>
        </w:rPr>
        <w:t xml:space="preserve">loss aversion</w:t>
      </w:r>
      <w:r w:rsidDel="00000000" w:rsidR="00000000" w:rsidRPr="00000000">
        <w:rPr>
          <w:rtl w:val="0"/>
        </w:rPr>
        <w:t xml:space="preserve">), serta dipandu oleh bias kognitif sistematis seperti </w:t>
      </w:r>
      <w:r w:rsidDel="00000000" w:rsidR="00000000" w:rsidRPr="00000000">
        <w:rPr>
          <w:i w:val="1"/>
          <w:iCs w:val="1"/>
          <w:rtl w:val="0"/>
        </w:rPr>
        <w:t xml:space="preserve">overoptimism bias</w:t>
      </w:r>
      <w:r w:rsidDel="00000000" w:rsidR="00000000" w:rsidRPr="00000000">
        <w:rPr>
          <w:rtl w:val="0"/>
        </w:rPr>
        <w:t xml:space="preserve"> dan kesesatan berpikir penjudi (</w:t>
      </w:r>
      <w:r w:rsidDel="00000000" w:rsidR="00000000" w:rsidRPr="00000000">
        <w:rPr>
          <w:i w:val="1"/>
          <w:iCs w:val="1"/>
          <w:rtl w:val="0"/>
        </w:rPr>
        <w:t xml:space="preserve">gambler's fallacy / lottery effect</w:t>
      </w:r>
      <w:r w:rsidDel="00000000" w:rsidR="00000000" w:rsidRPr="00000000">
        <w:rPr>
          <w:rtl w:val="0"/>
        </w:rPr>
        <w:t xml:space="preserve">). Shiller (2000) dalam </w:t>
      </w:r>
      <w:r w:rsidDel="00000000" w:rsidR="00000000" w:rsidRPr="00000000">
        <w:rPr>
          <w:i w:val="1"/>
          <w:iCs w:val="1"/>
          <w:rtl w:val="0"/>
        </w:rPr>
        <w:t xml:space="preserve">Irrational Exuberance</w:t>
      </w:r>
      <w:r w:rsidDel="00000000" w:rsidR="00000000" w:rsidRPr="00000000">
        <w:rPr>
          <w:rtl w:val="0"/>
        </w:rPr>
        <w:t xml:space="preserve"> menguraikan bagaimana dinamika psikologis pasar dan perilaku berkerumun (</w:t>
      </w:r>
      <w:r w:rsidDel="00000000" w:rsidR="00000000" w:rsidRPr="00000000">
        <w:rPr>
          <w:i w:val="1"/>
          <w:iCs w:val="1"/>
          <w:rtl w:val="0"/>
        </w:rPr>
        <w:t xml:space="preserve">herd behavior</w:t>
      </w:r>
      <w:r w:rsidDel="00000000" w:rsidR="00000000" w:rsidRPr="00000000">
        <w:rPr>
          <w:rtl w:val="0"/>
        </w:rPr>
        <w:t xml:space="preserve">) memicu gelembung spekulatif (</w:t>
      </w:r>
      <w:r w:rsidDel="00000000" w:rsidR="00000000" w:rsidRPr="00000000">
        <w:rPr>
          <w:i w:val="1"/>
          <w:iCs w:val="1"/>
          <w:rtl w:val="0"/>
        </w:rPr>
        <w:t xml:space="preserve">speculative bubbles</w:t>
      </w:r>
      <w:r w:rsidDel="00000000" w:rsidR="00000000" w:rsidRPr="00000000">
        <w:rPr>
          <w:rtl w:val="0"/>
        </w:rPr>
        <w:t xml:space="preserve">) di mana harga aset melonjak jauh melampaui nilai fundamentalnya. Selanjutnya, Thaler (1985) dan Thaler and Shefrin (1981) memperkenalkan konsep </w:t>
      </w:r>
      <w:r w:rsidDel="00000000" w:rsidR="00000000" w:rsidRPr="00000000">
        <w:rPr>
          <w:i w:val="1"/>
          <w:iCs w:val="1"/>
          <w:rtl w:val="0"/>
        </w:rPr>
        <w:t xml:space="preserve">Mental Accounting</w:t>
      </w:r>
      <w:r w:rsidDel="00000000" w:rsidR="00000000" w:rsidRPr="00000000">
        <w:rPr>
          <w:rtl w:val="0"/>
        </w:rPr>
        <w:t xml:space="preserve"> serta model konflik internal dua sistem (</w:t>
      </w:r>
      <w:r w:rsidDel="00000000" w:rsidR="00000000" w:rsidRPr="00000000">
        <w:rPr>
          <w:i w:val="1"/>
          <w:iCs w:val="1"/>
          <w:rtl w:val="0"/>
        </w:rPr>
        <w:t xml:space="preserve">Dual-System Planner-Doer Model</w:t>
      </w:r>
      <w:r w:rsidDel="00000000" w:rsidR="00000000" w:rsidRPr="00000000">
        <w:rPr>
          <w:rtl w:val="0"/>
        </w:rPr>
        <w:t xml:space="preserve">): pertarungan antara entitas perencana (</w:t>
      </w:r>
      <w:r w:rsidDel="00000000" w:rsidR="00000000" w:rsidRPr="00000000">
        <w:rPr>
          <w:i w:val="1"/>
          <w:iCs w:val="1"/>
          <w:rtl w:val="0"/>
        </w:rPr>
        <w:t xml:space="preserve">planner</w:t>
      </w:r>
      <w:r w:rsidDel="00000000" w:rsidR="00000000" w:rsidRPr="00000000">
        <w:rPr>
          <w:rtl w:val="0"/>
        </w:rPr>
        <w:t xml:space="preserve">) yang rasional jangka panjang dengan entitas pelaku (</w:t>
      </w:r>
      <w:r w:rsidDel="00000000" w:rsidR="00000000" w:rsidRPr="00000000">
        <w:rPr>
          <w:i w:val="1"/>
          <w:iCs w:val="1"/>
          <w:rtl w:val="0"/>
        </w:rPr>
        <w:t xml:space="preserve">doer</w:t>
      </w:r>
      <w:r w:rsidDel="00000000" w:rsidR="00000000" w:rsidRPr="00000000">
        <w:rPr>
          <w:rtl w:val="0"/>
        </w:rPr>
        <w:t xml:space="preserve">) yang impulsif jangka pendek.</w:t>
      </w:r>
    </w:p>
    <w:p w:rsidR="00000000" w:rsidDel="00000000" w:rsidP="00000000" w:rsidRDefault="00000000" w:rsidRPr="00000000" w14:paraId="000000DD">
      <w:pPr>
        <w:spacing w:after="0" w:line="360" w:lineRule="auto"/>
        <w:ind w:firstLine="709"/>
        <w:jc w:val="both"/>
        <w:rPr/>
      </w:pPr>
      <w:r w:rsidDel="00000000" w:rsidR="00000000" w:rsidRPr="00000000">
        <w:rPr>
          <w:rtl w:val="0"/>
        </w:rPr>
        <w:t xml:space="preserve">Dalam konteks kartu Pokémon TCG, </w:t>
      </w:r>
      <w:r w:rsidDel="00000000" w:rsidR="00000000" w:rsidRPr="00000000">
        <w:rPr>
          <w:i w:val="1"/>
          <w:iCs w:val="1"/>
          <w:rtl w:val="0"/>
        </w:rPr>
        <w:t xml:space="preserve">Behavioral Finance</w:t>
      </w:r>
      <w:r w:rsidDel="00000000" w:rsidR="00000000" w:rsidRPr="00000000">
        <w:rPr>
          <w:rtl w:val="0"/>
        </w:rPr>
        <w:t xml:space="preserve"> memberikan landasan eksplanatif yang solid. Kartu Pokémon fisik telah bertransformasi menjadi instrumen aset alternatif yang sarat dengan bias perilaku keuangan: ilusi probabilitas menarik kartu </w:t>
      </w:r>
      <w:r w:rsidDel="00000000" w:rsidR="00000000" w:rsidRPr="00000000">
        <w:rPr>
          <w:i w:val="1"/>
          <w:iCs w:val="1"/>
          <w:rtl w:val="0"/>
        </w:rPr>
        <w:t xml:space="preserve">Gem Mint 10</w:t>
      </w:r>
      <w:r w:rsidDel="00000000" w:rsidR="00000000" w:rsidRPr="00000000">
        <w:rPr>
          <w:rtl w:val="0"/>
        </w:rPr>
        <w:t xml:space="preserve"> bernilai jutaan rupiah dari kemasan murah, godaan kepuasan instan merobek bungkus kemasan, serta antusiasme spekulatif yang mengabaikan ketersediaan anggaran pribadi.</w:t>
      </w:r>
    </w:p>
    <w:p w:rsidR="00000000" w:rsidDel="00000000" w:rsidP="00000000" w:rsidRDefault="00000000" w:rsidRPr="00000000" w14:paraId="000000DE">
      <w:pPr>
        <w:pStyle w:val="Heading3"/>
        <w:rPr/>
      </w:pPr>
      <w:bookmarkStart w:colFirst="0" w:colLast="0" w:name="_heading=h.32nm0ohweunx" w:id="18"/>
      <w:bookmarkEnd w:id="18"/>
      <w:r w:rsidDel="00000000" w:rsidR="00000000" w:rsidRPr="00000000">
        <w:rPr>
          <w:rFonts w:ascii="Times New Roman" w:cs="Times New Roman" w:eastAsia="Times New Roman" w:hAnsi="Times New Roman"/>
          <w:b w:val="1"/>
          <w:bCs w:val="1"/>
          <w:color w:val="000000"/>
          <w:sz w:val="24"/>
          <w:szCs w:val="24"/>
          <w:rtl w:val="0"/>
        </w:rPr>
        <w:t xml:space="preserve">2.1.2 Supporting Theory: Teori </w:t>
      </w:r>
      <w:r w:rsidDel="00000000" w:rsidR="00000000" w:rsidRPr="00000000">
        <w:rPr>
          <w:rFonts w:ascii="Times New Roman" w:cs="Times New Roman" w:eastAsia="Times New Roman" w:hAnsi="Times New Roman"/>
          <w:b w:val="1"/>
          <w:bCs w:val="1"/>
          <w:i w:val="1"/>
          <w:iCs w:val="1"/>
          <w:color w:val="000000"/>
          <w:sz w:val="24"/>
          <w:szCs w:val="24"/>
          <w:rtl w:val="0"/>
        </w:rPr>
        <w:t xml:space="preserve">Stimulus-Organism-Response</w:t>
      </w:r>
      <w:r w:rsidDel="00000000" w:rsidR="00000000" w:rsidRPr="00000000">
        <w:rPr>
          <w:rFonts w:ascii="Times New Roman" w:cs="Times New Roman" w:eastAsia="Times New Roman" w:hAnsi="Times New Roman"/>
          <w:b w:val="1"/>
          <w:bCs w:val="1"/>
          <w:color w:val="000000"/>
          <w:sz w:val="24"/>
          <w:szCs w:val="24"/>
          <w:rtl w:val="0"/>
        </w:rPr>
        <w:t xml:space="preserve"> (S-O-R)</w:t>
      </w:r>
      <w:r w:rsidDel="00000000" w:rsidR="00000000" w:rsidRPr="00000000">
        <w:rPr>
          <w:rtl w:val="0"/>
        </w:rPr>
      </w:r>
    </w:p>
    <w:p w:rsidR="00000000" w:rsidDel="00000000" w:rsidP="00000000" w:rsidRDefault="00000000" w:rsidRPr="00000000" w14:paraId="000000DF">
      <w:pPr>
        <w:spacing w:after="0" w:line="360" w:lineRule="auto"/>
        <w:ind w:firstLine="709"/>
        <w:jc w:val="both"/>
        <w:rPr/>
      </w:pPr>
      <w:r w:rsidDel="00000000" w:rsidR="00000000" w:rsidRPr="00000000">
        <w:rPr>
          <w:rtl w:val="0"/>
        </w:rPr>
        <w:t xml:space="preserve">Penelitian ini didukung oleh model </w:t>
      </w:r>
      <w:r w:rsidDel="00000000" w:rsidR="00000000" w:rsidRPr="00000000">
        <w:rPr>
          <w:i w:val="1"/>
          <w:iCs w:val="1"/>
          <w:rtl w:val="0"/>
        </w:rPr>
        <w:t xml:space="preserve">Stimulus-Organism-Response</w:t>
      </w:r>
      <w:r w:rsidDel="00000000" w:rsidR="00000000" w:rsidRPr="00000000">
        <w:rPr>
          <w:rtl w:val="0"/>
        </w:rPr>
        <w:t xml:space="preserve"> (S-O-R) yang dikembangkan oleh Mehrabian and Russell (1974). Model ini menjelaskan bahwa pemicu lingkungan eksternal (</w:t>
      </w:r>
      <w:r w:rsidDel="00000000" w:rsidR="00000000" w:rsidRPr="00000000">
        <w:rPr>
          <w:i w:val="1"/>
          <w:iCs w:val="1"/>
          <w:rtl w:val="0"/>
        </w:rPr>
        <w:t xml:space="preserve">Stimulus</w:t>
      </w:r>
      <w:r w:rsidDel="00000000" w:rsidR="00000000" w:rsidRPr="00000000">
        <w:rPr>
          <w:rtl w:val="0"/>
        </w:rPr>
        <w:t xml:space="preserve">) mempengaruhi kondisi internal kognitif dan afektif individu (</w:t>
      </w:r>
      <w:r w:rsidDel="00000000" w:rsidR="00000000" w:rsidRPr="00000000">
        <w:rPr>
          <w:i w:val="1"/>
          <w:iCs w:val="1"/>
          <w:rtl w:val="0"/>
        </w:rPr>
        <w:t xml:space="preserve">Organism</w:t>
      </w:r>
      <w:r w:rsidDel="00000000" w:rsidR="00000000" w:rsidRPr="00000000">
        <w:rPr>
          <w:rtl w:val="0"/>
        </w:rPr>
        <w:t xml:space="preserve">), yang pada gilirannya memicu tindakan nyata (</w:t>
      </w:r>
      <w:r w:rsidDel="00000000" w:rsidR="00000000" w:rsidRPr="00000000">
        <w:rPr>
          <w:i w:val="1"/>
          <w:iCs w:val="1"/>
          <w:rtl w:val="0"/>
        </w:rPr>
        <w:t xml:space="preserve">Response</w:t>
      </w:r>
      <w:r w:rsidDel="00000000" w:rsidR="00000000" w:rsidRPr="00000000">
        <w:rPr>
          <w:rtl w:val="0"/>
        </w:rPr>
        <w:t xml:space="preserve">):</w:t>
      </w:r>
    </w:p>
    <w:p w:rsidR="00000000" w:rsidDel="00000000" w:rsidP="00000000" w:rsidRDefault="00000000" w:rsidRPr="00000000" w14:paraId="000000E0">
      <w:pPr>
        <w:spacing w:after="40" w:line="360" w:lineRule="auto"/>
        <w:ind w:left="709" w:hanging="227.00000000000003"/>
        <w:jc w:val="both"/>
        <w:rPr/>
      </w:pPr>
      <w:r w:rsidDel="00000000" w:rsidR="00000000" w:rsidRPr="00000000">
        <w:rPr>
          <w:b w:val="1"/>
          <w:bCs w:val="1"/>
          <w:rtl w:val="0"/>
        </w:rPr>
        <w:t xml:space="preserve">•  Stimulus (S):</w:t>
      </w:r>
      <w:r w:rsidDel="00000000" w:rsidR="00000000" w:rsidRPr="00000000">
        <w:rPr>
          <w:rtl w:val="0"/>
        </w:rPr>
        <w:t xml:space="preserve"> Pajangan kemasan </w:t>
      </w:r>
      <w:r w:rsidDel="00000000" w:rsidR="00000000" w:rsidRPr="00000000">
        <w:rPr>
          <w:i w:val="1"/>
          <w:iCs w:val="1"/>
          <w:rtl w:val="0"/>
        </w:rPr>
        <w:t xml:space="preserve">booster pack</w:t>
      </w:r>
      <w:r w:rsidDel="00000000" w:rsidR="00000000" w:rsidRPr="00000000">
        <w:rPr>
          <w:rtl w:val="0"/>
        </w:rPr>
        <w:t xml:space="preserve"> di kasir minimarket, mekanisme kejutan bungkus acak (</w:t>
      </w:r>
      <w:r w:rsidDel="00000000" w:rsidR="00000000" w:rsidRPr="00000000">
        <w:rPr>
          <w:i w:val="1"/>
          <w:iCs w:val="1"/>
          <w:rtl w:val="0"/>
        </w:rPr>
        <w:t xml:space="preserve">blind-pack</w:t>
      </w:r>
      <w:r w:rsidDel="00000000" w:rsidR="00000000" w:rsidRPr="00000000">
        <w:rPr>
          <w:rtl w:val="0"/>
        </w:rPr>
        <w:t xml:space="preserve">), promosi rilis seri baru, serta dinamika harga mahal di pasar sekunder.</w:t>
      </w:r>
    </w:p>
    <w:p w:rsidR="00000000" w:rsidDel="00000000" w:rsidP="00000000" w:rsidRDefault="00000000" w:rsidRPr="00000000" w14:paraId="000000E1">
      <w:pPr>
        <w:spacing w:after="40" w:line="360" w:lineRule="auto"/>
        <w:ind w:left="709" w:hanging="227.00000000000003"/>
        <w:jc w:val="both"/>
        <w:rPr/>
      </w:pPr>
      <w:r w:rsidDel="00000000" w:rsidR="00000000" w:rsidRPr="00000000">
        <w:rPr>
          <w:b w:val="1"/>
          <w:bCs w:val="1"/>
          <w:rtl w:val="0"/>
        </w:rPr>
        <w:t xml:space="preserve">•  Organism (O):</w:t>
      </w:r>
      <w:r w:rsidDel="00000000" w:rsidR="00000000" w:rsidRPr="00000000">
        <w:rPr>
          <w:rtl w:val="0"/>
        </w:rPr>
        <w:t xml:space="preserve"> Kondisi emosional mencari kesenangan (</w:t>
      </w:r>
      <w:r w:rsidDel="00000000" w:rsidR="00000000" w:rsidRPr="00000000">
        <w:rPr>
          <w:i w:val="1"/>
          <w:iCs w:val="1"/>
          <w:rtl w:val="0"/>
        </w:rPr>
        <w:t xml:space="preserve">Hedonic Motivation</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₁), desakan psikologis menutup slot album (</w:t>
      </w:r>
      <w:r w:rsidDel="00000000" w:rsidR="00000000" w:rsidRPr="00000000">
        <w:rPr>
          <w:i w:val="1"/>
          <w:iCs w:val="1"/>
          <w:rtl w:val="0"/>
        </w:rPr>
        <w:t xml:space="preserve">Desire for Completeness</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₂), motif spekulasi keuntungan modal (</w:t>
      </w:r>
      <w:r w:rsidDel="00000000" w:rsidR="00000000" w:rsidRPr="00000000">
        <w:rPr>
          <w:i w:val="1"/>
          <w:iCs w:val="1"/>
          <w:rtl w:val="0"/>
        </w:rPr>
        <w:t xml:space="preserve">Speculative Motive</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₃), serta kapasitas pengaturan diri sebagai pemoderasi (</w:t>
      </w:r>
      <w:r w:rsidDel="00000000" w:rsidR="00000000" w:rsidRPr="00000000">
        <w:rPr>
          <w:i w:val="1"/>
          <w:iCs w:val="1"/>
          <w:rtl w:val="0"/>
        </w:rPr>
        <w:t xml:space="preserve">Self-Control</w:t>
      </w:r>
      <w:r w:rsidDel="00000000" w:rsidR="00000000" w:rsidRPr="00000000">
        <w:rPr>
          <w:rtl w:val="0"/>
        </w:rPr>
        <w:t xml:space="preserve"> / </w:t>
      </w:r>
      <w:r w:rsidDel="00000000" w:rsidR="00000000" w:rsidRPr="00000000">
        <w:rPr>
          <w:i w:val="1"/>
          <w:iCs w:val="1"/>
          <w:rtl w:val="0"/>
        </w:rPr>
        <w:t xml:space="preserve">M</w:t>
      </w:r>
      <w:r w:rsidDel="00000000" w:rsidR="00000000" w:rsidRPr="00000000">
        <w:rPr>
          <w:rtl w:val="0"/>
        </w:rPr>
        <w:t xml:space="preserve">).</w:t>
      </w:r>
    </w:p>
    <w:p w:rsidR="00000000" w:rsidDel="00000000" w:rsidP="00000000" w:rsidRDefault="00000000" w:rsidRPr="00000000" w14:paraId="000000E2">
      <w:pPr>
        <w:spacing w:after="40" w:line="360" w:lineRule="auto"/>
        <w:ind w:left="709" w:hanging="227.00000000000003"/>
        <w:jc w:val="both"/>
        <w:rPr/>
      </w:pPr>
      <w:r w:rsidDel="00000000" w:rsidR="00000000" w:rsidRPr="00000000">
        <w:rPr>
          <w:b w:val="1"/>
          <w:bCs w:val="1"/>
          <w:rtl w:val="0"/>
        </w:rPr>
        <w:t xml:space="preserve">•  Response (R):</w:t>
      </w:r>
      <w:r w:rsidDel="00000000" w:rsidR="00000000" w:rsidRPr="00000000">
        <w:rPr>
          <w:rtl w:val="0"/>
        </w:rPr>
        <w:t xml:space="preserve"> Tindakan akhir berupa pembelian spontan dan tidak terencana (</w:t>
      </w:r>
      <w:r w:rsidDel="00000000" w:rsidR="00000000" w:rsidRPr="00000000">
        <w:rPr>
          <w:i w:val="1"/>
          <w:iCs w:val="1"/>
          <w:rtl w:val="0"/>
        </w:rPr>
        <w:t xml:space="preserve">Impulsive Buying</w:t>
      </w:r>
      <w:r w:rsidDel="00000000" w:rsidR="00000000" w:rsidRPr="00000000">
        <w:rPr>
          <w:rtl w:val="0"/>
        </w:rPr>
        <w:t xml:space="preserve"> / </w:t>
      </w:r>
      <w:r w:rsidDel="00000000" w:rsidR="00000000" w:rsidRPr="00000000">
        <w:rPr>
          <w:i w:val="1"/>
          <w:iCs w:val="1"/>
          <w:rtl w:val="0"/>
        </w:rPr>
        <w:t xml:space="preserve">Y</w:t>
      </w:r>
      <w:r w:rsidDel="00000000" w:rsidR="00000000" w:rsidRPr="00000000">
        <w:rPr>
          <w:rtl w:val="0"/>
        </w:rPr>
        <w:t xml:space="preserve">).</w:t>
      </w:r>
    </w:p>
    <w:p w:rsidR="00000000" w:rsidDel="00000000" w:rsidP="00000000" w:rsidRDefault="00000000" w:rsidRPr="00000000" w14:paraId="000000E3">
      <w:pPr>
        <w:pStyle w:val="Heading3"/>
        <w:rPr/>
      </w:pPr>
      <w:bookmarkStart w:colFirst="0" w:colLast="0" w:name="_heading=h.ip7t0b679bgu" w:id="19"/>
      <w:bookmarkEnd w:id="19"/>
      <w:r w:rsidDel="00000000" w:rsidR="00000000" w:rsidRPr="00000000">
        <w:rPr>
          <w:rFonts w:ascii="Times New Roman" w:cs="Times New Roman" w:eastAsia="Times New Roman" w:hAnsi="Times New Roman"/>
          <w:b w:val="1"/>
          <w:bCs w:val="1"/>
          <w:color w:val="000000"/>
          <w:sz w:val="24"/>
          <w:szCs w:val="24"/>
          <w:rtl w:val="0"/>
        </w:rPr>
        <w:t xml:space="preserve">2.1.3 Supporting Theory: Psikologi Kolektor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The “Completing the Set” Effect</w:t>
      </w:r>
      <w:r w:rsidDel="00000000" w:rsidR="00000000" w:rsidRPr="00000000">
        <w:rPr>
          <w:rtl w:val="0"/>
        </w:rPr>
      </w:r>
    </w:p>
    <w:p w:rsidR="00000000" w:rsidDel="00000000" w:rsidP="00000000" w:rsidRDefault="00000000" w:rsidRPr="00000000" w14:paraId="000000E4">
      <w:pPr>
        <w:spacing w:after="0" w:line="360" w:lineRule="auto"/>
        <w:ind w:firstLine="709"/>
        <w:jc w:val="both"/>
        <w:rPr/>
      </w:pPr>
      <w:r w:rsidDel="00000000" w:rsidR="00000000" w:rsidRPr="00000000">
        <w:rPr>
          <w:rtl w:val="0"/>
        </w:rPr>
        <w:t xml:space="preserve">Mengoleksi adalah bentuk konsumsi aktif dan penuh gairah yang didorong oleh kebutuhan psikologis akan keteraturan dan pencapaian (Belk, 1995). Dorongan ini berakar pada </w:t>
      </w:r>
      <w:r w:rsidDel="00000000" w:rsidR="00000000" w:rsidRPr="00000000">
        <w:rPr>
          <w:i w:val="1"/>
          <w:iCs w:val="1"/>
          <w:rtl w:val="0"/>
        </w:rPr>
        <w:t xml:space="preserve">Zeigarnik Effect</w:t>
      </w:r>
      <w:r w:rsidDel="00000000" w:rsidR="00000000" w:rsidRPr="00000000">
        <w:rPr>
          <w:rtl w:val="0"/>
        </w:rPr>
        <w:t xml:space="preserve"> (Zeigarnik, 1927), di mana tugas atau susunan yang belum lengkap menghasilkan ketegangan kognitif internal (</w:t>
      </w:r>
      <w:r w:rsidDel="00000000" w:rsidR="00000000" w:rsidRPr="00000000">
        <w:rPr>
          <w:i w:val="1"/>
          <w:iCs w:val="1"/>
          <w:rtl w:val="0"/>
        </w:rPr>
        <w:t xml:space="preserve">cognitive tension</w:t>
      </w:r>
      <w:r w:rsidDel="00000000" w:rsidR="00000000" w:rsidRPr="00000000">
        <w:rPr>
          <w:rtl w:val="0"/>
        </w:rPr>
        <w:t xml:space="preserve">) yang menuntut penyelesaian (</w:t>
      </w:r>
      <w:r w:rsidDel="00000000" w:rsidR="00000000" w:rsidRPr="00000000">
        <w:rPr>
          <w:i w:val="1"/>
          <w:iCs w:val="1"/>
          <w:rtl w:val="0"/>
        </w:rPr>
        <w:t xml:space="preserve">closure</w:t>
      </w:r>
      <w:r w:rsidDel="00000000" w:rsidR="00000000" w:rsidRPr="00000000">
        <w:rPr>
          <w:rtl w:val="0"/>
        </w:rPr>
        <w:t xml:space="preserve">). Gao et al. (2014) dalam studi seminalnya di </w:t>
      </w:r>
      <w:r w:rsidDel="00000000" w:rsidR="00000000" w:rsidRPr="00000000">
        <w:rPr>
          <w:i w:val="1"/>
          <w:iCs w:val="1"/>
          <w:rtl w:val="0"/>
        </w:rPr>
        <w:t xml:space="preserve">Journal of Marketing Research</w:t>
      </w:r>
      <w:r w:rsidDel="00000000" w:rsidR="00000000" w:rsidRPr="00000000">
        <w:rPr>
          <w:rtl w:val="0"/>
        </w:rPr>
        <w:t xml:space="preserve"> memformalkan fenomena ini ke dalam konsep </w:t>
      </w:r>
      <w:r w:rsidDel="00000000" w:rsidR="00000000" w:rsidRPr="00000000">
        <w:rPr>
          <w:b w:val="1"/>
          <w:bCs w:val="1"/>
          <w:i w:val="1"/>
          <w:iCs w:val="1"/>
          <w:rtl w:val="0"/>
        </w:rPr>
        <w:t xml:space="preserve">The “Completing the Set” Effect</w:t>
      </w:r>
      <w:r w:rsidDel="00000000" w:rsidR="00000000" w:rsidRPr="00000000">
        <w:rPr>
          <w:rtl w:val="0"/>
        </w:rPr>
        <w:t xml:space="preserve">, membuktikan bahwa motivasi konsumen mengakuisisi barang melonjak drastis saat set mendekati kelengkapan. Barasz et al. (2017) memperkuat temuan ini melalui konsep </w:t>
      </w:r>
      <w:r w:rsidDel="00000000" w:rsidR="00000000" w:rsidRPr="00000000">
        <w:rPr>
          <w:b w:val="1"/>
          <w:bCs w:val="1"/>
          <w:i w:val="1"/>
          <w:iCs w:val="1"/>
          <w:rtl w:val="0"/>
        </w:rPr>
        <w:t xml:space="preserve">Pseudo-Set Framing</w:t>
      </w:r>
      <w:r w:rsidDel="00000000" w:rsidR="00000000" w:rsidRPr="00000000">
        <w:rPr>
          <w:rtl w:val="0"/>
        </w:rPr>
        <w:t xml:space="preserve">, di mana pembeli terdorong melengkapi item yang dibingkai sebagai kesatuan himpunan utuh.</w:t>
      </w:r>
    </w:p>
    <w:p w:rsidR="00000000" w:rsidDel="00000000" w:rsidP="00000000" w:rsidRDefault="00000000" w:rsidRPr="00000000" w14:paraId="000000E5">
      <w:pPr>
        <w:pStyle w:val="Heading3"/>
        <w:rPr/>
      </w:pPr>
      <w:bookmarkStart w:colFirst="0" w:colLast="0" w:name="_heading=h.2jlji0xueeec" w:id="20"/>
      <w:bookmarkEnd w:id="20"/>
      <w:r w:rsidDel="00000000" w:rsidR="00000000" w:rsidRPr="00000000">
        <w:rPr>
          <w:rFonts w:ascii="Times New Roman" w:cs="Times New Roman" w:eastAsia="Times New Roman" w:hAnsi="Times New Roman"/>
          <w:b w:val="1"/>
          <w:bCs w:val="1"/>
          <w:color w:val="000000"/>
          <w:sz w:val="24"/>
          <w:szCs w:val="24"/>
          <w:rtl w:val="0"/>
        </w:rPr>
        <w:t xml:space="preserve">2.1.4 Supporting Theory: Teori Regulasi Diri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Self-Regulation Theory</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0E6">
      <w:pPr>
        <w:spacing w:after="0" w:line="360" w:lineRule="auto"/>
        <w:ind w:firstLine="709"/>
        <w:jc w:val="both"/>
        <w:rPr/>
      </w:pPr>
      <w:r w:rsidDel="00000000" w:rsidR="00000000" w:rsidRPr="00000000">
        <w:rPr>
          <w:rtl w:val="0"/>
        </w:rPr>
        <w:t xml:space="preserve">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sidDel="00000000" w:rsidR="00000000" w:rsidRPr="00000000">
        <w:rPr>
          <w:i w:val="1"/>
          <w:iCs w:val="1"/>
          <w:rtl w:val="0"/>
        </w:rPr>
        <w:t xml:space="preserve">high trait self-control</w:t>
      </w:r>
      <w:r w:rsidDel="00000000" w:rsidR="00000000" w:rsidRPr="00000000">
        <w:rPr>
          <w:rtl w:val="0"/>
        </w:rPr>
        <w:t xml:space="preserve">) memiliki kapasitas volisional tangguh untuk menolak godaan belanja sesaat dan menunda kepuasan (</w:t>
      </w:r>
      <w:r w:rsidDel="00000000" w:rsidR="00000000" w:rsidRPr="00000000">
        <w:rPr>
          <w:i w:val="1"/>
          <w:iCs w:val="1"/>
          <w:rtl w:val="0"/>
        </w:rPr>
        <w:t xml:space="preserve">delay of gratification</w:t>
      </w:r>
      <w:r w:rsidDel="00000000" w:rsidR="00000000" w:rsidRPr="00000000">
        <w:rPr>
          <w:rtl w:val="0"/>
        </w:rPr>
        <w:t xml:space="preserve">) (Tangney et al., 2004).</w:t>
      </w:r>
    </w:p>
    <w:p w:rsidR="00000000" w:rsidDel="00000000" w:rsidP="00000000" w:rsidRDefault="00000000" w:rsidRPr="00000000" w14:paraId="000000E7">
      <w:pPr>
        <w:pStyle w:val="Heading2"/>
        <w:rPr/>
      </w:pPr>
      <w:bookmarkStart w:colFirst="0" w:colLast="0" w:name="_heading=h.xi15aynex19t" w:id="21"/>
      <w:bookmarkEnd w:id="21"/>
      <w:r w:rsidDel="00000000" w:rsidR="00000000" w:rsidRPr="00000000">
        <w:rPr>
          <w:rFonts w:ascii="Times New Roman" w:cs="Times New Roman" w:eastAsia="Times New Roman" w:hAnsi="Times New Roman"/>
          <w:b w:val="1"/>
          <w:bCs w:val="1"/>
          <w:color w:val="000000"/>
          <w:sz w:val="24"/>
          <w:szCs w:val="24"/>
          <w:rtl w:val="0"/>
        </w:rPr>
        <w:t xml:space="preserve">2.2 Kajian Variabel Penelitian</w:t>
      </w:r>
      <w:r w:rsidDel="00000000" w:rsidR="00000000" w:rsidRPr="00000000">
        <w:rPr>
          <w:rtl w:val="0"/>
        </w:rPr>
      </w:r>
    </w:p>
    <w:p w:rsidR="00000000" w:rsidDel="00000000" w:rsidP="00000000" w:rsidRDefault="00000000" w:rsidRPr="00000000" w14:paraId="000000E8">
      <w:pPr>
        <w:pStyle w:val="Heading3"/>
        <w:rPr/>
      </w:pPr>
      <w:bookmarkStart w:colFirst="0" w:colLast="0" w:name="_heading=h.tu45jd7q8wh" w:id="22"/>
      <w:bookmarkEnd w:id="22"/>
      <w:r w:rsidDel="00000000" w:rsidR="00000000" w:rsidRPr="00000000">
        <w:rPr>
          <w:rFonts w:ascii="Times New Roman" w:cs="Times New Roman" w:eastAsia="Times New Roman" w:hAnsi="Times New Roman"/>
          <w:b w:val="1"/>
          <w:bCs w:val="1"/>
          <w:color w:val="000000"/>
          <w:sz w:val="24"/>
          <w:szCs w:val="24"/>
          <w:rtl w:val="0"/>
        </w:rPr>
        <w:t xml:space="preserve">2.2.1 Variabel 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Y</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Fonts w:ascii="Times New Roman" w:cs="Times New Roman" w:eastAsia="Times New Roman" w:hAnsi="Times New Roman"/>
          <w:b w:val="1"/>
          <w:bCs w:val="1"/>
          <w:color w:val="000000"/>
          <w:sz w:val="24"/>
          <w:szCs w:val="24"/>
          <w:rtl w:val="0"/>
        </w:rPr>
        <w:t xml:space="preserve"> (Pembelian Impulsif)</w:t>
      </w:r>
      <w:r w:rsidDel="00000000" w:rsidR="00000000" w:rsidRPr="00000000">
        <w:rPr>
          <w:rtl w:val="0"/>
        </w:rPr>
      </w:r>
    </w:p>
    <w:p w:rsidR="00000000" w:rsidDel="00000000" w:rsidP="00000000" w:rsidRDefault="00000000" w:rsidRPr="00000000" w14:paraId="000000E9">
      <w:pPr>
        <w:spacing w:after="0" w:line="360" w:lineRule="auto"/>
        <w:ind w:firstLine="709"/>
        <w:jc w:val="both"/>
        <w:rPr/>
      </w:pPr>
      <w:r w:rsidDel="00000000" w:rsidR="00000000" w:rsidRPr="00000000">
        <w:rPr>
          <w:rtl w:val="0"/>
        </w:rPr>
        <w:t xml:space="preserve">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rsidR="00000000" w:rsidDel="00000000" w:rsidP="00000000" w:rsidRDefault="00000000" w:rsidRPr="00000000" w14:paraId="000000EA">
      <w:pPr>
        <w:pStyle w:val="Heading3"/>
        <w:rPr/>
      </w:pPr>
      <w:bookmarkStart w:colFirst="0" w:colLast="0" w:name="_heading=h.jreyu8y1cag2" w:id="23"/>
      <w:bookmarkEnd w:id="23"/>
      <w:r w:rsidDel="00000000" w:rsidR="00000000" w:rsidRPr="00000000">
        <w:rPr>
          <w:rFonts w:ascii="Times New Roman" w:cs="Times New Roman" w:eastAsia="Times New Roman" w:hAnsi="Times New Roman"/>
          <w:b w:val="1"/>
          <w:bCs w:val="1"/>
          <w:color w:val="000000"/>
          <w:sz w:val="24"/>
          <w:szCs w:val="24"/>
          <w:rtl w:val="0"/>
        </w:rPr>
        <w:t xml:space="preserve">2.2.2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₁):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(Motivasi Hedonis)</w:t>
      </w:r>
      <w:r w:rsidDel="00000000" w:rsidR="00000000" w:rsidRPr="00000000">
        <w:rPr>
          <w:rtl w:val="0"/>
        </w:rPr>
      </w:r>
    </w:p>
    <w:p w:rsidR="00000000" w:rsidDel="00000000" w:rsidP="00000000" w:rsidRDefault="00000000" w:rsidRPr="00000000" w14:paraId="000000EB">
      <w:pPr>
        <w:spacing w:after="0" w:line="360" w:lineRule="auto"/>
        <w:ind w:firstLine="709"/>
        <w:jc w:val="both"/>
        <w:rPr/>
      </w:pPr>
      <w:r w:rsidDel="00000000" w:rsidR="00000000" w:rsidRPr="00000000">
        <w:rPr>
          <w:rtl w:val="0"/>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sidDel="00000000" w:rsidR="00000000" w:rsidRPr="00000000">
        <w:rPr>
          <w:i w:val="1"/>
          <w:iCs w:val="1"/>
          <w:rtl w:val="0"/>
        </w:rPr>
        <w:t xml:space="preserve">Adventure Shopping</w:t>
      </w:r>
      <w:r w:rsidDel="00000000" w:rsidR="00000000" w:rsidRPr="00000000">
        <w:rPr>
          <w:rtl w:val="0"/>
        </w:rPr>
        <w:t xml:space="preserve"> (sensasi petualangan dan kejutan) serta </w:t>
      </w:r>
      <w:r w:rsidDel="00000000" w:rsidR="00000000" w:rsidRPr="00000000">
        <w:rPr>
          <w:i w:val="1"/>
          <w:iCs w:val="1"/>
          <w:rtl w:val="0"/>
        </w:rPr>
        <w:t xml:space="preserve">Gratification Shopping</w:t>
      </w:r>
      <w:r w:rsidDel="00000000" w:rsidR="00000000" w:rsidRPr="00000000">
        <w:rPr>
          <w:rtl w:val="0"/>
        </w:rPr>
        <w:t xml:space="preserve"> (pelepasan stres dan hadiah diri) merupakan dimensi paling dominan dalam pembelian </w:t>
      </w:r>
      <w:r w:rsidDel="00000000" w:rsidR="00000000" w:rsidRPr="00000000">
        <w:rPr>
          <w:i w:val="1"/>
          <w:iCs w:val="1"/>
          <w:rtl w:val="0"/>
        </w:rPr>
        <w:t xml:space="preserve">booster pack</w:t>
      </w:r>
      <w:r w:rsidDel="00000000" w:rsidR="00000000" w:rsidRPr="00000000">
        <w:rPr>
          <w:rtl w:val="0"/>
        </w:rPr>
        <w:t xml:space="preserve"> kartu Pokémon TCG fisik.</w:t>
      </w:r>
    </w:p>
    <w:p w:rsidR="00000000" w:rsidDel="00000000" w:rsidP="00000000" w:rsidRDefault="00000000" w:rsidRPr="00000000" w14:paraId="000000EC">
      <w:pPr>
        <w:pStyle w:val="Heading3"/>
        <w:rPr/>
      </w:pPr>
      <w:bookmarkStart w:colFirst="0" w:colLast="0" w:name="_heading=h.sqm3brldjbjg" w:id="24"/>
      <w:bookmarkEnd w:id="24"/>
      <w:r w:rsidDel="00000000" w:rsidR="00000000" w:rsidRPr="00000000">
        <w:rPr>
          <w:rFonts w:ascii="Times New Roman" w:cs="Times New Roman" w:eastAsia="Times New Roman" w:hAnsi="Times New Roman"/>
          <w:b w:val="1"/>
          <w:bCs w:val="1"/>
          <w:color w:val="000000"/>
          <w:sz w:val="24"/>
          <w:szCs w:val="24"/>
          <w:rtl w:val="0"/>
        </w:rPr>
        <w:t xml:space="preserve">2.2.3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₂):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(Hasrat Kelengkapan Koleksi)</w:t>
      </w:r>
      <w:r w:rsidDel="00000000" w:rsidR="00000000" w:rsidRPr="00000000">
        <w:rPr>
          <w:rtl w:val="0"/>
        </w:rPr>
      </w:r>
    </w:p>
    <w:p w:rsidR="00000000" w:rsidDel="00000000" w:rsidP="00000000" w:rsidRDefault="00000000" w:rsidRPr="00000000" w14:paraId="000000ED">
      <w:pPr>
        <w:spacing w:after="0" w:line="360" w:lineRule="auto"/>
        <w:ind w:firstLine="709"/>
        <w:jc w:val="both"/>
        <w:rPr/>
      </w:pPr>
      <w:r w:rsidDel="00000000" w:rsidR="00000000" w:rsidRPr="00000000">
        <w:rPr>
          <w:i w:val="1"/>
          <w:iCs w:val="1"/>
          <w:rtl w:val="0"/>
        </w:rPr>
        <w:t xml:space="preserve">Desire for Completeness</w:t>
      </w:r>
      <w:r w:rsidDel="00000000" w:rsidR="00000000" w:rsidRPr="00000000">
        <w:rPr>
          <w:rtl w:val="0"/>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sidDel="00000000" w:rsidR="00000000" w:rsidRPr="00000000">
        <w:rPr>
          <w:i w:val="1"/>
          <w:iCs w:val="1"/>
          <w:rtl w:val="0"/>
        </w:rPr>
        <w:t xml:space="preserve">perceived set boundaries</w:t>
      </w:r>
      <w:r w:rsidDel="00000000" w:rsidR="00000000" w:rsidRPr="00000000">
        <w:rPr>
          <w:rtl w:val="0"/>
        </w:rPr>
        <w:t xml:space="preserve">), ketegangan kognitif celah koleksi (</w:t>
      </w:r>
      <w:r w:rsidDel="00000000" w:rsidR="00000000" w:rsidRPr="00000000">
        <w:rPr>
          <w:i w:val="1"/>
          <w:iCs w:val="1"/>
          <w:rtl w:val="0"/>
        </w:rPr>
        <w:t xml:space="preserve">cognitive incompletion tension</w:t>
      </w:r>
      <w:r w:rsidDel="00000000" w:rsidR="00000000" w:rsidRPr="00000000">
        <w:rPr>
          <w:rtl w:val="0"/>
        </w:rPr>
        <w:t xml:space="preserve">), dan desakan penuntasan himpunan (</w:t>
      </w:r>
      <w:r w:rsidDel="00000000" w:rsidR="00000000" w:rsidRPr="00000000">
        <w:rPr>
          <w:i w:val="1"/>
          <w:iCs w:val="1"/>
          <w:rtl w:val="0"/>
        </w:rPr>
        <w:t xml:space="preserve">drive for closure</w:t>
      </w:r>
      <w:r w:rsidDel="00000000" w:rsidR="00000000" w:rsidRPr="00000000">
        <w:rPr>
          <w:rtl w:val="0"/>
        </w:rPr>
        <w:t xml:space="preserve">). Setiap seri Pokémon TCG memiliki nomor urut resmi; kotak slot kosong pada album </w:t>
      </w:r>
      <w:r w:rsidDel="00000000" w:rsidR="00000000" w:rsidRPr="00000000">
        <w:rPr>
          <w:i w:val="1"/>
          <w:iCs w:val="1"/>
          <w:rtl w:val="0"/>
        </w:rPr>
        <w:t xml:space="preserve">binder</w:t>
      </w:r>
      <w:r w:rsidDel="00000000" w:rsidR="00000000" w:rsidRPr="00000000">
        <w:rPr>
          <w:rtl w:val="0"/>
        </w:rPr>
        <w:t xml:space="preserve"> kolektor memicu ketegangan kognitif yang mendesak pembelian kemasan tambahan demi mengisi nomor yang hilang.</w:t>
      </w:r>
    </w:p>
    <w:p w:rsidR="00000000" w:rsidDel="00000000" w:rsidP="00000000" w:rsidRDefault="00000000" w:rsidRPr="00000000" w14:paraId="000000EE">
      <w:pPr>
        <w:pStyle w:val="Heading3"/>
        <w:rPr/>
      </w:pPr>
      <w:bookmarkStart w:colFirst="0" w:colLast="0" w:name="_heading=h.xte8zffx2gqu" w:id="25"/>
      <w:bookmarkEnd w:id="25"/>
      <w:r w:rsidDel="00000000" w:rsidR="00000000" w:rsidRPr="00000000">
        <w:rPr>
          <w:rFonts w:ascii="Times New Roman" w:cs="Times New Roman" w:eastAsia="Times New Roman" w:hAnsi="Times New Roman"/>
          <w:b w:val="1"/>
          <w:bCs w:val="1"/>
          <w:color w:val="000000"/>
          <w:sz w:val="24"/>
          <w:szCs w:val="24"/>
          <w:rtl w:val="0"/>
        </w:rPr>
        <w:t xml:space="preserve">2.2.4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₃):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(Motif Spekulasi Finansial)</w:t>
      </w:r>
      <w:r w:rsidDel="00000000" w:rsidR="00000000" w:rsidRPr="00000000">
        <w:rPr>
          <w:rtl w:val="0"/>
        </w:rPr>
      </w:r>
    </w:p>
    <w:p w:rsidR="00000000" w:rsidDel="00000000" w:rsidP="00000000" w:rsidRDefault="00000000" w:rsidRPr="00000000" w14:paraId="000000EF">
      <w:pPr>
        <w:spacing w:after="0" w:line="360" w:lineRule="auto"/>
        <w:ind w:firstLine="709"/>
        <w:jc w:val="both"/>
        <w:rPr/>
      </w:pPr>
      <w:r w:rsidDel="00000000" w:rsidR="00000000" w:rsidRPr="00000000">
        <w:rPr>
          <w:rtl w:val="0"/>
        </w:rPr>
        <w:t xml:space="preserve">Motif spekulasi berakar pada teori moneter Keynes (1936) dan </w:t>
      </w:r>
      <w:r w:rsidDel="00000000" w:rsidR="00000000" w:rsidRPr="00000000">
        <w:rPr>
          <w:i w:val="1"/>
          <w:iCs w:val="1"/>
          <w:rtl w:val="0"/>
        </w:rPr>
        <w:t xml:space="preserve">Behavioral Finance</w:t>
      </w:r>
      <w:r w:rsidDel="00000000" w:rsidR="00000000" w:rsidRPr="00000000">
        <w:rPr>
          <w:rtl w:val="0"/>
        </w:rPr>
        <w:t xml:space="preserve"> (Shiller, 2000; Baur et al., 2018), yaitu hasrat mengakuisisi barang dengan ekspektasi menjualnya kembali demi perolehan keuntungan modal (</w:t>
      </w:r>
      <w:r w:rsidDel="00000000" w:rsidR="00000000" w:rsidRPr="00000000">
        <w:rPr>
          <w:i w:val="1"/>
          <w:iCs w:val="1"/>
          <w:rtl w:val="0"/>
        </w:rPr>
        <w:t xml:space="preserve">capital gain</w:t>
      </w:r>
      <w:r w:rsidDel="00000000" w:rsidR="00000000" w:rsidRPr="00000000">
        <w:rPr>
          <w:rtl w:val="0"/>
        </w:rPr>
        <w:t xml:space="preserve">). Dimensinya meliputi: ekspektasi kenaikan harga pasar, sensitivitas terhadap likuiditas pasar sekunder, dan motif arbitrase grading (</w:t>
      </w:r>
      <w:r w:rsidDel="00000000" w:rsidR="00000000" w:rsidRPr="00000000">
        <w:rPr>
          <w:i w:val="1"/>
          <w:iCs w:val="1"/>
          <w:rtl w:val="0"/>
        </w:rPr>
        <w:t xml:space="preserve">grading arbitrage</w:t>
      </w:r>
      <w:r w:rsidDel="00000000" w:rsidR="00000000" w:rsidRPr="00000000">
        <w:rPr>
          <w:rtl w:val="0"/>
        </w:rPr>
        <w:t xml:space="preserve">).</w:t>
      </w:r>
    </w:p>
    <w:p w:rsidR="00000000" w:rsidDel="00000000" w:rsidP="00000000" w:rsidRDefault="00000000" w:rsidRPr="00000000" w14:paraId="000000F0">
      <w:pPr>
        <w:spacing w:after="0" w:line="360" w:lineRule="auto"/>
        <w:ind w:firstLine="709"/>
        <w:jc w:val="both"/>
        <w:rPr/>
      </w:pPr>
      <w:r w:rsidDel="00000000" w:rsidR="00000000" w:rsidRPr="00000000">
        <w:rPr>
          <w:rtl w:val="0"/>
        </w:rPr>
        <w:t xml:space="preserve">Kehadiran lembaga sertifikasi grading independen internasional (</w:t>
      </w:r>
      <w:r w:rsidDel="00000000" w:rsidR="00000000" w:rsidRPr="00000000">
        <w:rPr>
          <w:b w:val="1"/>
          <w:bCs w:val="1"/>
          <w:rtl w:val="0"/>
        </w:rPr>
        <w:t xml:space="preserve">PSA, BGS, CGC</w:t>
      </w:r>
      <w:r w:rsidDel="00000000" w:rsidR="00000000" w:rsidRPr="00000000">
        <w:rPr>
          <w:rtl w:val="0"/>
        </w:rPr>
        <w:t xml:space="preserve">) yang menilai kondisi fisik kartu secara mikroskopis pada skala 1–10 (</w:t>
      </w:r>
      <w:r w:rsidDel="00000000" w:rsidR="00000000" w:rsidRPr="00000000">
        <w:rPr>
          <w:i w:val="1"/>
          <w:iCs w:val="1"/>
          <w:rtl w:val="0"/>
        </w:rPr>
        <w:t xml:space="preserve">Gem Mint 10</w:t>
      </w:r>
      <w:r w:rsidDel="00000000" w:rsidR="00000000" w:rsidRPr="00000000">
        <w:rPr>
          <w:rtl w:val="0"/>
        </w:rPr>
        <w:t xml:space="preserve">) mentransformasi kartu Pokémon menjadi aset alternatif terstandardisasi. Kartu bergradasi </w:t>
      </w:r>
      <w:r w:rsidDel="00000000" w:rsidR="00000000" w:rsidRPr="00000000">
        <w:rPr>
          <w:i w:val="1"/>
          <w:iCs w:val="1"/>
          <w:rtl w:val="0"/>
        </w:rPr>
        <w:t xml:space="preserve">PSA 10 Gem Mint</w:t>
      </w:r>
      <w:r w:rsidDel="00000000" w:rsidR="00000000" w:rsidRPr="00000000">
        <w:rPr>
          <w:rtl w:val="0"/>
        </w:rPr>
        <w:t xml:space="preserve"> memiliki likuiditas lelang global dan harga jual yang melonjak hingga puluhan kali lipat dibandingkan kartu mentah (</w:t>
      </w:r>
      <w:r w:rsidDel="00000000" w:rsidR="00000000" w:rsidRPr="00000000">
        <w:rPr>
          <w:i w:val="1"/>
          <w:iCs w:val="1"/>
          <w:rtl w:val="0"/>
        </w:rPr>
        <w:t xml:space="preserve">raw card</w:t>
      </w:r>
      <w:r w:rsidDel="00000000" w:rsidR="00000000" w:rsidRPr="00000000">
        <w:rPr>
          <w:rtl w:val="0"/>
        </w:rPr>
        <w:t xml:space="preserve">), sehingga menjadi katalisator pemicu motif spekulasi finansial pembeli.</w:t>
      </w:r>
    </w:p>
    <w:p w:rsidR="00000000" w:rsidDel="00000000" w:rsidP="00000000" w:rsidRDefault="00000000" w:rsidRPr="00000000" w14:paraId="000000F1">
      <w:pPr>
        <w:pStyle w:val="Heading3"/>
        <w:rPr/>
      </w:pPr>
      <w:bookmarkStart w:colFirst="0" w:colLast="0" w:name="_heading=h.6qfzun2v5j3k" w:id="26"/>
      <w:bookmarkEnd w:id="26"/>
      <w:r w:rsidDel="00000000" w:rsidR="00000000" w:rsidRPr="00000000">
        <w:rPr>
          <w:rFonts w:ascii="Times New Roman" w:cs="Times New Roman" w:eastAsia="Times New Roman" w:hAnsi="Times New Roman"/>
          <w:b w:val="1"/>
          <w:bCs w:val="1"/>
          <w:color w:val="000000"/>
          <w:sz w:val="24"/>
          <w:szCs w:val="24"/>
          <w:rtl w:val="0"/>
        </w:rPr>
        <w:t xml:space="preserve">2.2.5 Variabel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M</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(Kontrol Diri)</w:t>
      </w:r>
      <w:r w:rsidDel="00000000" w:rsidR="00000000" w:rsidRPr="00000000">
        <w:rPr>
          <w:rtl w:val="0"/>
        </w:rPr>
      </w:r>
    </w:p>
    <w:p w:rsidR="00000000" w:rsidDel="00000000" w:rsidP="00000000" w:rsidRDefault="00000000" w:rsidRPr="00000000" w14:paraId="000000F2">
      <w:pPr>
        <w:spacing w:after="0" w:line="360" w:lineRule="auto"/>
        <w:ind w:firstLine="709"/>
        <w:jc w:val="both"/>
        <w:rPr/>
      </w:pPr>
      <w:r w:rsidDel="00000000" w:rsidR="00000000" w:rsidRPr="00000000">
        <w:rPr>
          <w:rtl w:val="0"/>
        </w:rPr>
        <w:t xml:space="preserve">Kontrol diri merupakan kapasitas volisional individu untuk menolak godaan belanja, menunda kepuasan sesaat (</w:t>
      </w:r>
      <w:r w:rsidDel="00000000" w:rsidR="00000000" w:rsidRPr="00000000">
        <w:rPr>
          <w:i w:val="1"/>
          <w:iCs w:val="1"/>
          <w:rtl w:val="0"/>
        </w:rPr>
        <w:t xml:space="preserve">delay of gratification</w:t>
      </w:r>
      <w:r w:rsidDel="00000000" w:rsidR="00000000" w:rsidRPr="00000000">
        <w:rPr>
          <w:rtl w:val="0"/>
        </w:rPr>
        <w:t xml:space="preserve">), dan mendisiplinkan pengeluaran agar selaras dengan rencana keuangan jangka panjang (Tangney et al., 2004; Baumeister, 2002; Vohs and Faber, 2007). Dalam model </w:t>
      </w:r>
      <w:r w:rsidDel="00000000" w:rsidR="00000000" w:rsidRPr="00000000">
        <w:rPr>
          <w:i w:val="1"/>
          <w:iCs w:val="1"/>
          <w:rtl w:val="0"/>
        </w:rPr>
        <w:t xml:space="preserve">Planner-Doer</w:t>
      </w:r>
      <w:r w:rsidDel="00000000" w:rsidR="00000000" w:rsidRPr="00000000">
        <w:rPr>
          <w:rtl w:val="0"/>
        </w:rPr>
        <w:t xml:space="preserve"> (Thaler and Shefrin, 1981), kontrol diri bertindak sebagai rem volisional kognitif. Konsumen dengan kontrol diri tinggi mampu menahan desakan emosional dan spekulatif, sehingga pengaruh variabel independen terhadap </w:t>
      </w:r>
      <w:r w:rsidDel="00000000" w:rsidR="00000000" w:rsidRPr="00000000">
        <w:rPr>
          <w:i w:val="1"/>
          <w:iCs w:val="1"/>
          <w:rtl w:val="0"/>
        </w:rPr>
        <w:t xml:space="preserve">Impulsive Buying</w:t>
      </w:r>
      <w:r w:rsidDel="00000000" w:rsidR="00000000" w:rsidRPr="00000000">
        <w:rPr>
          <w:rtl w:val="0"/>
        </w:rPr>
        <w:t xml:space="preserve"> diperlemah secara signifikan (Sultan et al., 2012).</w:t>
      </w:r>
    </w:p>
    <w:p w:rsidR="00000000" w:rsidDel="00000000" w:rsidP="00000000" w:rsidRDefault="00000000" w:rsidRPr="00000000" w14:paraId="000000F3">
      <w:pPr>
        <w:pStyle w:val="Heading2"/>
        <w:rPr/>
      </w:pPr>
      <w:bookmarkStart w:colFirst="0" w:colLast="0" w:name="_heading=h.ljv2v27q3sjw" w:id="27"/>
      <w:bookmarkEnd w:id="27"/>
      <w:r w:rsidDel="00000000" w:rsidR="00000000" w:rsidRPr="00000000">
        <w:rPr>
          <w:rFonts w:ascii="Times New Roman" w:cs="Times New Roman" w:eastAsia="Times New Roman" w:hAnsi="Times New Roman"/>
          <w:b w:val="1"/>
          <w:bCs w:val="1"/>
          <w:color w:val="000000"/>
          <w:sz w:val="24"/>
          <w:szCs w:val="24"/>
          <w:rtl w:val="0"/>
        </w:rPr>
        <w:t xml:space="preserve">2.3 Penelitian Sebelumnya</w:t>
      </w:r>
      <w:r w:rsidDel="00000000" w:rsidR="00000000" w:rsidRPr="00000000">
        <w:rPr>
          <w:rtl w:val="0"/>
        </w:rPr>
      </w:r>
    </w:p>
    <w:p w:rsidR="00000000" w:rsidDel="00000000" w:rsidP="00000000" w:rsidRDefault="00000000" w:rsidRPr="00000000" w14:paraId="000000F4">
      <w:pPr>
        <w:spacing w:after="0" w:line="360" w:lineRule="auto"/>
        <w:ind w:firstLine="709"/>
        <w:jc w:val="both"/>
        <w:rPr/>
      </w:pPr>
      <w:r w:rsidDel="00000000" w:rsidR="00000000" w:rsidRPr="00000000">
        <w:rPr>
          <w:rtl w:val="0"/>
        </w:rPr>
        <w:t xml:space="preserve">Berikut disajikan ringkasan penelitian-penelitian terdahulu yang relevan dengan konstruk penelitian ini:</w:t>
      </w:r>
    </w:p>
    <w:p w:rsidR="00000000" w:rsidDel="00000000" w:rsidP="00000000" w:rsidRDefault="00000000" w:rsidRPr="00000000" w14:paraId="000000F5">
      <w:pPr>
        <w:keepNext w:val="1"/>
        <w:spacing w:after="80" w:before="240" w:line="360" w:lineRule="auto"/>
        <w:rPr/>
      </w:pPr>
      <w:r w:rsidDel="00000000" w:rsidR="00000000" w:rsidRPr="00000000">
        <w:rPr>
          <w:b w:val="1"/>
          <w:bCs w:val="1"/>
          <w:rtl w:val="0"/>
        </w:rPr>
        <w:t xml:space="preserve">Tabel 2.1 Ringkasan Penelitian Sebelumnya</w:t>
      </w:r>
      <w:r w:rsidDel="00000000" w:rsidR="00000000" w:rsidRPr="00000000">
        <w:rPr>
          <w:rtl w:val="0"/>
        </w:rPr>
      </w:r>
    </w:p>
    <w:tbl>
      <w:tblPr>
        <w:tblStyle w:val="Table6"/>
        <w:tblW w:w="7935.0" w:type="dxa"/>
        <w:jc w:val="center"/>
        <w:tblBorders>
          <w:top w:color="000000" w:space="0" w:sz="8" w:val="single"/>
          <w:bottom w:color="000000" w:space="0" w:sz="8" w:val="single"/>
        </w:tblBorders>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F6">
            <w:pPr>
              <w:spacing w:after="0" w:lineRule="auto"/>
              <w:jc w:val="center"/>
              <w:rPr/>
            </w:pPr>
            <w:r w:rsidDel="00000000" w:rsidR="00000000" w:rsidRPr="00000000">
              <w:rPr>
                <w:b w:val="1"/>
                <w:bCs w:val="1"/>
                <w:sz w:val="20"/>
                <w:szCs w:val="20"/>
                <w:rtl w:val="0"/>
              </w:rPr>
              <w:t xml:space="preserve">No</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F7">
            <w:pPr>
              <w:spacing w:after="0" w:lineRule="auto"/>
              <w:jc w:val="center"/>
              <w:rPr/>
            </w:pPr>
            <w:r w:rsidDel="00000000" w:rsidR="00000000" w:rsidRPr="00000000">
              <w:rPr>
                <w:b w:val="1"/>
                <w:bCs w:val="1"/>
                <w:sz w:val="20"/>
                <w:szCs w:val="20"/>
                <w:rtl w:val="0"/>
              </w:rPr>
              <w:t xml:space="preserve">Peneliti (Tahun)</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F8">
            <w:pPr>
              <w:spacing w:after="0" w:lineRule="auto"/>
              <w:jc w:val="center"/>
              <w:rPr/>
            </w:pPr>
            <w:r w:rsidDel="00000000" w:rsidR="00000000" w:rsidRPr="00000000">
              <w:rPr>
                <w:b w:val="1"/>
                <w:bCs w:val="1"/>
                <w:sz w:val="20"/>
                <w:szCs w:val="20"/>
                <w:rtl w:val="0"/>
              </w:rPr>
              <w:t xml:space="preserve">Judul Penelitian</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F9">
            <w:pPr>
              <w:spacing w:after="0" w:lineRule="auto"/>
              <w:jc w:val="center"/>
              <w:rPr/>
            </w:pPr>
            <w:r w:rsidDel="00000000" w:rsidR="00000000" w:rsidRPr="00000000">
              <w:rPr>
                <w:b w:val="1"/>
                <w:bCs w:val="1"/>
                <w:sz w:val="20"/>
                <w:szCs w:val="20"/>
                <w:rtl w:val="0"/>
              </w:rPr>
              <w:t xml:space="preserve">Variabel &amp; Metode</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FA">
            <w:pPr>
              <w:spacing w:after="0" w:lineRule="auto"/>
              <w:jc w:val="center"/>
              <w:rPr/>
            </w:pPr>
            <w:r w:rsidDel="00000000" w:rsidR="00000000" w:rsidRPr="00000000">
              <w:rPr>
                <w:b w:val="1"/>
                <w:bCs w:val="1"/>
                <w:sz w:val="20"/>
                <w:szCs w:val="20"/>
                <w:rtl w:val="0"/>
              </w:rPr>
              <w:t xml:space="preserve">Hasil Utama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FB">
            <w:pPr>
              <w:spacing w:after="0" w:lineRule="auto"/>
              <w:jc w:val="center"/>
              <w:rPr/>
            </w:pPr>
            <w:r w:rsidDel="00000000" w:rsidR="00000000" w:rsidRPr="00000000">
              <w:rPr>
                <w:sz w:val="19"/>
                <w:szCs w:val="19"/>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C">
            <w:pPr>
              <w:spacing w:after="0" w:lineRule="auto"/>
              <w:rPr/>
            </w:pPr>
            <w:r w:rsidDel="00000000" w:rsidR="00000000" w:rsidRPr="00000000">
              <w:rPr>
                <w:sz w:val="19"/>
                <w:szCs w:val="19"/>
                <w:rtl w:val="0"/>
              </w:rPr>
              <w:t xml:space="preserve">Pranggabayu and Andjarwati (2022)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D">
            <w:pPr>
              <w:spacing w:after="0" w:lineRule="auto"/>
              <w:rPr/>
            </w:pPr>
            <w:r w:rsidDel="00000000" w:rsidR="00000000" w:rsidRPr="00000000">
              <w:rPr>
                <w:sz w:val="19"/>
                <w:szCs w:val="19"/>
                <w:rtl w:val="0"/>
              </w:rPr>
              <w:t xml:space="preserve">Pengaruh Hedonic Shopping Motivation dan Store Atmosphere terhadap Impulsive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E">
            <w:pPr>
              <w:spacing w:after="0" w:lineRule="auto"/>
              <w:rPr/>
            </w:pPr>
            <w:r w:rsidDel="00000000" w:rsidR="00000000" w:rsidRPr="00000000">
              <w:rPr>
                <w:sz w:val="19"/>
                <w:szCs w:val="19"/>
                <w:rtl w:val="0"/>
              </w:rPr>
              <w:t xml:space="preserve">X1: Hedonic shopping motivation, X2: Store atmosphere; Y: Impulsive buying; Regresi linear berganda (100 pengunjung)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F">
            <w:pPr>
              <w:spacing w:after="0" w:lineRule="auto"/>
              <w:jc w:val="center"/>
              <w:rPr/>
            </w:pPr>
            <w:r w:rsidDel="00000000" w:rsidR="00000000" w:rsidRPr="00000000">
              <w:rPr>
                <w:sz w:val="19"/>
                <w:szCs w:val="19"/>
                <w:rtl w:val="0"/>
              </w:rPr>
              <w:t xml:space="preserve">Motivasi belanja hedonis berpengaruh positif dan signifikan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 kesenangan berbelanja menurunkan deliberasi rasional konsumen.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00">
            <w:pPr>
              <w:spacing w:after="0" w:lineRule="auto"/>
              <w:jc w:val="center"/>
              <w:rPr/>
            </w:pPr>
            <w:r w:rsidDel="00000000" w:rsidR="00000000" w:rsidRPr="00000000">
              <w:rPr>
                <w:sz w:val="19"/>
                <w:szCs w:val="19"/>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1">
            <w:pPr>
              <w:spacing w:after="0" w:lineRule="auto"/>
              <w:rPr/>
            </w:pPr>
            <w:r w:rsidDel="00000000" w:rsidR="00000000" w:rsidRPr="00000000">
              <w:rPr>
                <w:sz w:val="19"/>
                <w:szCs w:val="19"/>
                <w:rtl w:val="0"/>
              </w:rPr>
              <w:t xml:space="preserve">Apidana and Kholifah (2022)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2">
            <w:pPr>
              <w:spacing w:after="0" w:lineRule="auto"/>
              <w:rPr/>
            </w:pPr>
            <w:r w:rsidDel="00000000" w:rsidR="00000000" w:rsidRPr="00000000">
              <w:rPr>
                <w:sz w:val="19"/>
                <w:szCs w:val="19"/>
                <w:rtl w:val="0"/>
              </w:rPr>
              <w:t xml:space="preserve">Peran Self Control dalam Memoderasi Pengaruh Hedonic Motives dan Shopping Lifestyle terhadap Impulse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3">
            <w:pPr>
              <w:spacing w:after="0" w:lineRule="auto"/>
              <w:rPr/>
            </w:pPr>
            <w:r w:rsidDel="00000000" w:rsidR="00000000" w:rsidRPr="00000000">
              <w:rPr>
                <w:sz w:val="19"/>
                <w:szCs w:val="19"/>
                <w:rtl w:val="0"/>
              </w:rPr>
              <w:t xml:space="preserve">X1: Hedonic motives, X2: Shopping lifestyle; Y: Impulse buying; Mod: Self-control; MRA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4">
            <w:pPr>
              <w:spacing w:after="0" w:lineRule="auto"/>
              <w:jc w:val="center"/>
              <w:rPr/>
            </w:pPr>
            <w:r w:rsidDel="00000000" w:rsidR="00000000" w:rsidRPr="00000000">
              <w:rPr>
                <w:sz w:val="19"/>
                <w:szCs w:val="19"/>
                <w:rtl w:val="0"/>
              </w:rPr>
              <w:t xml:space="preserve">Motif hedonis berpengaruh positif signifikan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 kontrol diri secara empiris memoderasi dan memperlemah kecenderungan belanja impulsif.</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05">
            <w:pPr>
              <w:spacing w:after="0" w:lineRule="auto"/>
              <w:jc w:val="center"/>
              <w:rPr/>
            </w:pPr>
            <w:r w:rsidDel="00000000" w:rsidR="00000000" w:rsidRPr="00000000">
              <w:rPr>
                <w:sz w:val="19"/>
                <w:szCs w:val="19"/>
                <w:rtl w:val="0"/>
              </w:rPr>
              <w:t xml:space="preserve">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6">
            <w:pPr>
              <w:spacing w:after="0" w:lineRule="auto"/>
              <w:rPr/>
            </w:pPr>
            <w:r w:rsidDel="00000000" w:rsidR="00000000" w:rsidRPr="00000000">
              <w:rPr>
                <w:sz w:val="19"/>
                <w:szCs w:val="19"/>
                <w:rtl w:val="0"/>
              </w:rPr>
              <w:t xml:space="preserve">Lienardy and Panasea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7">
            <w:pPr>
              <w:spacing w:after="0" w:lineRule="auto"/>
              <w:rPr/>
            </w:pPr>
            <w:r w:rsidDel="00000000" w:rsidR="00000000" w:rsidRPr="00000000">
              <w:rPr>
                <w:sz w:val="19"/>
                <w:szCs w:val="19"/>
                <w:rtl w:val="0"/>
              </w:rPr>
              <w:t xml:space="preserve">The Role of Self-Control in Moderating the Influence of Shopping Lifestyle and Hedonistic Behavior on Impulsive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8">
            <w:pPr>
              <w:spacing w:after="0" w:lineRule="auto"/>
              <w:rPr/>
            </w:pPr>
            <w:r w:rsidDel="00000000" w:rsidR="00000000" w:rsidRPr="00000000">
              <w:rPr>
                <w:sz w:val="19"/>
                <w:szCs w:val="19"/>
                <w:rtl w:val="0"/>
              </w:rPr>
              <w:t xml:space="preserve">X1: Shopping lifestyle, X2: Hedonistic behavior; Y: Impulsive buying; Mod: Self-control; MRA (160 responden)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9">
            <w:pPr>
              <w:spacing w:after="0" w:lineRule="auto"/>
              <w:jc w:val="center"/>
              <w:rPr/>
            </w:pPr>
            <w:r w:rsidDel="00000000" w:rsidR="00000000" w:rsidRPr="00000000">
              <w:rPr>
                <w:sz w:val="19"/>
                <w:szCs w:val="19"/>
                <w:rtl w:val="0"/>
              </w:rPr>
              <w:t xml:space="preserve">Perilaku hedonis berpengaruh positif signifikan terhadap pembelian impulsif; kontrol diri terbukti memoderasi dan memperlemah pengaruh perilaku hedonis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0A">
            <w:pPr>
              <w:spacing w:after="0" w:lineRule="auto"/>
              <w:jc w:val="center"/>
              <w:rPr/>
            </w:pPr>
            <w:r w:rsidDel="00000000" w:rsidR="00000000" w:rsidRPr="00000000">
              <w:rPr>
                <w:sz w:val="19"/>
                <w:szCs w:val="19"/>
                <w:rtl w:val="0"/>
              </w:rPr>
              <w:t xml:space="preserve">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B">
            <w:pPr>
              <w:spacing w:after="0" w:lineRule="auto"/>
              <w:rPr/>
            </w:pPr>
            <w:r w:rsidDel="00000000" w:rsidR="00000000" w:rsidRPr="00000000">
              <w:rPr>
                <w:sz w:val="19"/>
                <w:szCs w:val="19"/>
                <w:rtl w:val="0"/>
              </w:rPr>
              <w:t xml:space="preserve">Gong et al.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C">
            <w:pPr>
              <w:spacing w:after="0" w:lineRule="auto"/>
              <w:rPr/>
            </w:pPr>
            <w:r w:rsidDel="00000000" w:rsidR="00000000" w:rsidRPr="00000000">
              <w:rPr>
                <w:sz w:val="19"/>
                <w:szCs w:val="19"/>
                <w:rtl w:val="0"/>
              </w:rPr>
              <w:t xml:space="preserve">Unveiling the Enigma of Blind Box Impulse Buying Curiosity: The Moderating Role of Price Consciousness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D">
            <w:pPr>
              <w:spacing w:after="0" w:lineRule="auto"/>
              <w:rPr/>
            </w:pPr>
            <w:r w:rsidDel="00000000" w:rsidR="00000000" w:rsidRPr="00000000">
              <w:rPr>
                <w:sz w:val="19"/>
                <w:szCs w:val="19"/>
                <w:rtl w:val="0"/>
              </w:rPr>
              <w:t xml:space="preserve">X: Karakteristik kemasan blind box; Med: Rasa ingin tahu; Y: Impulse buying; Kerangka S-O-R; PLS-SEM (306 responden)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E">
            <w:pPr>
              <w:spacing w:after="0" w:lineRule="auto"/>
              <w:jc w:val="center"/>
              <w:rPr/>
            </w:pPr>
            <w:r w:rsidDel="00000000" w:rsidR="00000000" w:rsidRPr="00000000">
              <w:rPr>
                <w:sz w:val="19"/>
                <w:szCs w:val="19"/>
                <w:rtl w:val="0"/>
              </w:rPr>
              <w:t xml:space="preserve">Mekanisme kejutan kemasan tertutup (</w:t>
            </w:r>
            <w:r w:rsidDel="00000000" w:rsidR="00000000" w:rsidRPr="00000000">
              <w:rPr>
                <w:i w:val="1"/>
                <w:iCs w:val="1"/>
                <w:sz w:val="19"/>
                <w:szCs w:val="19"/>
                <w:rtl w:val="0"/>
              </w:rPr>
              <w:t xml:space="preserve">blind box/booster pack</w:t>
            </w:r>
            <w:r w:rsidDel="00000000" w:rsidR="00000000" w:rsidRPr="00000000">
              <w:rPr>
                <w:sz w:val="19"/>
                <w:szCs w:val="19"/>
                <w:rtl w:val="0"/>
              </w:rPr>
              <w:t xml:space="preserve">) memicu rasa ingin tahu afektif yang secara langsung mendorong pembelian impulsif; kesadaran harga memoderasi hubungan tersebut.</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0F">
            <w:pPr>
              <w:spacing w:after="0" w:lineRule="auto"/>
              <w:jc w:val="center"/>
              <w:rPr/>
            </w:pPr>
            <w:r w:rsidDel="00000000" w:rsidR="00000000" w:rsidRPr="00000000">
              <w:rPr>
                <w:sz w:val="19"/>
                <w:szCs w:val="19"/>
                <w:rtl w:val="0"/>
              </w:rPr>
              <w:t xml:space="preserve">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0">
            <w:pPr>
              <w:spacing w:after="0" w:lineRule="auto"/>
              <w:rPr/>
            </w:pPr>
            <w:r w:rsidDel="00000000" w:rsidR="00000000" w:rsidRPr="00000000">
              <w:rPr>
                <w:sz w:val="19"/>
                <w:szCs w:val="19"/>
                <w:rtl w:val="0"/>
              </w:rPr>
              <w:t xml:space="preserve">Tan and Adyantari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1">
            <w:pPr>
              <w:spacing w:after="0" w:lineRule="auto"/>
              <w:rPr/>
            </w:pPr>
            <w:r w:rsidDel="00000000" w:rsidR="00000000" w:rsidRPr="00000000">
              <w:rPr>
                <w:sz w:val="19"/>
                <w:szCs w:val="19"/>
                <w:rtl w:val="0"/>
              </w:rPr>
              <w:t xml:space="preserve">Ketidakpastian Blind Box dan Perilaku Pembelian Impulsif: Peran Nilai Fungsional, Emosional, dan Sosial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2">
            <w:pPr>
              <w:spacing w:after="0" w:lineRule="auto"/>
              <w:rPr/>
            </w:pPr>
            <w:r w:rsidDel="00000000" w:rsidR="00000000" w:rsidRPr="00000000">
              <w:rPr>
                <w:sz w:val="19"/>
                <w:szCs w:val="19"/>
                <w:rtl w:val="0"/>
              </w:rPr>
              <w:t xml:space="preserve">X: Ketidakpastian blind box, Nilai konsumsi; Y: Pembelian impulsif; Kuantitatif survei di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3">
            <w:pPr>
              <w:spacing w:after="0" w:lineRule="auto"/>
              <w:jc w:val="center"/>
              <w:rPr/>
            </w:pPr>
            <w:r w:rsidDel="00000000" w:rsidR="00000000" w:rsidRPr="00000000">
              <w:rPr>
                <w:sz w:val="19"/>
                <w:szCs w:val="19"/>
                <w:rtl w:val="0"/>
              </w:rPr>
              <w:t xml:space="preserve">Ketidakpastian isi kemasan acak membangkitkan nilai emosional yang kuat, secara signifikan mendorong perilaku pembelian impulsif konsumen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14">
            <w:pPr>
              <w:spacing w:after="0" w:lineRule="auto"/>
              <w:jc w:val="center"/>
              <w:rPr/>
            </w:pPr>
            <w:r w:rsidDel="00000000" w:rsidR="00000000" w:rsidRPr="00000000">
              <w:rPr>
                <w:sz w:val="19"/>
                <w:szCs w:val="19"/>
                <w:rtl w:val="0"/>
              </w:rPr>
              <w:t xml:space="preserve">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5">
            <w:pPr>
              <w:spacing w:after="0" w:lineRule="auto"/>
              <w:rPr/>
            </w:pPr>
            <w:r w:rsidDel="00000000" w:rsidR="00000000" w:rsidRPr="00000000">
              <w:rPr>
                <w:sz w:val="19"/>
                <w:szCs w:val="19"/>
                <w:rtl w:val="0"/>
              </w:rPr>
              <w:t xml:space="preserve">Dewi et al.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6">
            <w:pPr>
              <w:spacing w:after="0" w:lineRule="auto"/>
              <w:rPr/>
            </w:pPr>
            <w:r w:rsidDel="00000000" w:rsidR="00000000" w:rsidRPr="00000000">
              <w:rPr>
                <w:sz w:val="19"/>
                <w:szCs w:val="19"/>
                <w:rtl w:val="0"/>
              </w:rPr>
              <w:t xml:space="preserve">Understanding Impulse Buying Behavior: The Case of Blind Box Purchases in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7">
            <w:pPr>
              <w:spacing w:after="0" w:lineRule="auto"/>
              <w:rPr/>
            </w:pPr>
            <w:r w:rsidDel="00000000" w:rsidR="00000000" w:rsidRPr="00000000">
              <w:rPr>
                <w:sz w:val="19"/>
                <w:szCs w:val="19"/>
                <w:rtl w:val="0"/>
              </w:rPr>
              <w:t xml:space="preserve">X1: Perceived scarcity, X2: Perceived uncertainty; Med: FOMO; Y: Impulse buying; PLS-SEM (211 Gen Z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8">
            <w:pPr>
              <w:spacing w:after="0" w:lineRule="auto"/>
              <w:jc w:val="center"/>
              <w:rPr/>
            </w:pPr>
            <w:r w:rsidDel="00000000" w:rsidR="00000000" w:rsidRPr="00000000">
              <w:rPr>
                <w:sz w:val="19"/>
                <w:szCs w:val="19"/>
                <w:rtl w:val="0"/>
              </w:rPr>
              <w:t xml:space="preserve">Persepsi kelangkaan item dan ketidakpastian memicu FOMO dan hasrat memiliki set koleksi utuh, yang secara langsung dan signifikan memicu </w:t>
            </w:r>
            <w:r w:rsidDel="00000000" w:rsidR="00000000" w:rsidRPr="00000000">
              <w:rPr>
                <w:i w:val="1"/>
                <w:iCs w:val="1"/>
                <w:sz w:val="19"/>
                <w:szCs w:val="19"/>
                <w:rtl w:val="0"/>
              </w:rPr>
              <w:t xml:space="preserve">impulse buying</w:t>
            </w:r>
            <w:r w:rsidDel="00000000" w:rsidR="00000000" w:rsidRPr="00000000">
              <w:rPr>
                <w:sz w:val="19"/>
                <w:szCs w:val="19"/>
                <w:rtl w:val="0"/>
              </w:rPr>
              <w:t xml:space="preserve"> pada Generasi Z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19">
            <w:pPr>
              <w:spacing w:after="0" w:lineRule="auto"/>
              <w:jc w:val="center"/>
              <w:rPr/>
            </w:pPr>
            <w:r w:rsidDel="00000000" w:rsidR="00000000" w:rsidRPr="00000000">
              <w:rPr>
                <w:sz w:val="19"/>
                <w:szCs w:val="19"/>
                <w:rtl w:val="0"/>
              </w:rPr>
              <w:t xml:space="preserve">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A">
            <w:pPr>
              <w:spacing w:after="0" w:lineRule="auto"/>
              <w:rPr/>
            </w:pPr>
            <w:r w:rsidDel="00000000" w:rsidR="00000000" w:rsidRPr="00000000">
              <w:rPr>
                <w:sz w:val="19"/>
                <w:szCs w:val="19"/>
                <w:rtl w:val="0"/>
              </w:rPr>
              <w:t xml:space="preserve">Aryadi and Lingga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B">
            <w:pPr>
              <w:spacing w:after="0" w:lineRule="auto"/>
              <w:rPr/>
            </w:pPr>
            <w:r w:rsidDel="00000000" w:rsidR="00000000" w:rsidRPr="00000000">
              <w:rPr>
                <w:sz w:val="19"/>
                <w:szCs w:val="19"/>
                <w:rtl w:val="0"/>
              </w:rPr>
              <w:t xml:space="preserve">Personal Traits and Motivation Impact on Collectibles as an Alternative Investment: A Case Study of Trading Card Game Community in Greater Jakarta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C">
            <w:pPr>
              <w:spacing w:after="0" w:lineRule="auto"/>
              <w:rPr/>
            </w:pPr>
            <w:r w:rsidDel="00000000" w:rsidR="00000000" w:rsidRPr="00000000">
              <w:rPr>
                <w:sz w:val="19"/>
                <w:szCs w:val="19"/>
                <w:rtl w:val="0"/>
              </w:rPr>
              <w:t xml:space="preserve">X: Motivasi kolektor &amp; ciri kepribadian; Y: Keputusan investasi TCG; Regresi logistik biner (158 anggota komunitas TCG)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D">
            <w:pPr>
              <w:spacing w:after="0" w:lineRule="auto"/>
              <w:jc w:val="center"/>
              <w:rPr/>
            </w:pPr>
            <w:r w:rsidDel="00000000" w:rsidR="00000000" w:rsidRPr="00000000">
              <w:rPr>
                <w:sz w:val="19"/>
                <w:szCs w:val="19"/>
                <w:rtl w:val="0"/>
              </w:rPr>
              <w:t xml:space="preserve">Membuktikan bahwa motivasi kolektor dan motif spekulasi finansial secara positif mendorong partisipasi dalam transaksi kartu TCG (Pokémon, dkk.) sebagai aset alternatif investasi di Jabodetabek.</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1E">
            <w:pPr>
              <w:spacing w:after="0" w:lineRule="auto"/>
              <w:jc w:val="center"/>
              <w:rPr/>
            </w:pPr>
            <w:r w:rsidDel="00000000" w:rsidR="00000000" w:rsidRPr="00000000">
              <w:rPr>
                <w:sz w:val="19"/>
                <w:szCs w:val="19"/>
                <w:rtl w:val="0"/>
              </w:rPr>
              <w:t xml:space="preserve">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F">
            <w:pPr>
              <w:spacing w:after="0" w:lineRule="auto"/>
              <w:rPr/>
            </w:pPr>
            <w:r w:rsidDel="00000000" w:rsidR="00000000" w:rsidRPr="00000000">
              <w:rPr>
                <w:sz w:val="19"/>
                <w:szCs w:val="19"/>
                <w:rtl w:val="0"/>
              </w:rPr>
              <w:t xml:space="preserve">Colline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0">
            <w:pPr>
              <w:spacing w:after="0" w:lineRule="auto"/>
              <w:rPr/>
            </w:pPr>
            <w:r w:rsidDel="00000000" w:rsidR="00000000" w:rsidRPr="00000000">
              <w:rPr>
                <w:sz w:val="19"/>
                <w:szCs w:val="19"/>
                <w:rtl w:val="0"/>
              </w:rPr>
              <w:t xml:space="preserve">Biases in Indonesian Stock Investor Behavior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1">
            <w:pPr>
              <w:spacing w:after="0" w:lineRule="auto"/>
              <w:rPr/>
            </w:pPr>
            <w:r w:rsidDel="00000000" w:rsidR="00000000" w:rsidRPr="00000000">
              <w:rPr>
                <w:sz w:val="19"/>
                <w:szCs w:val="19"/>
                <w:rtl w:val="0"/>
              </w:rPr>
              <w:t xml:space="preserve">X: Bias perilaku kognitif (overconfidence, herding); Y: Keputusan investasi; Kuantitatif survei di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2">
            <w:pPr>
              <w:spacing w:after="0" w:lineRule="auto"/>
              <w:jc w:val="center"/>
              <w:rPr/>
            </w:pPr>
            <w:r w:rsidDel="00000000" w:rsidR="00000000" w:rsidRPr="00000000">
              <w:rPr>
                <w:sz w:val="19"/>
                <w:szCs w:val="19"/>
                <w:rtl w:val="0"/>
              </w:rPr>
              <w:t xml:space="preserve">Membuktikan kuatnya pengaruh bias optimisme berlebih (</w:t>
            </w:r>
            <w:r w:rsidDel="00000000" w:rsidR="00000000" w:rsidRPr="00000000">
              <w:rPr>
                <w:i w:val="1"/>
                <w:iCs w:val="1"/>
                <w:sz w:val="19"/>
                <w:szCs w:val="19"/>
                <w:rtl w:val="0"/>
              </w:rPr>
              <w:t xml:space="preserve">overconfidence</w:t>
            </w:r>
            <w:r w:rsidDel="00000000" w:rsidR="00000000" w:rsidRPr="00000000">
              <w:rPr>
                <w:sz w:val="19"/>
                <w:szCs w:val="19"/>
                <w:rtl w:val="0"/>
              </w:rPr>
              <w:t xml:space="preserve">) dan perilaku ikut-ikutan (</w:t>
            </w:r>
            <w:r w:rsidDel="00000000" w:rsidR="00000000" w:rsidRPr="00000000">
              <w:rPr>
                <w:i w:val="1"/>
                <w:iCs w:val="1"/>
                <w:sz w:val="19"/>
                <w:szCs w:val="19"/>
                <w:rtl w:val="0"/>
              </w:rPr>
              <w:t xml:space="preserve">herding</w:t>
            </w:r>
            <w:r w:rsidDel="00000000" w:rsidR="00000000" w:rsidRPr="00000000">
              <w:rPr>
                <w:sz w:val="19"/>
                <w:szCs w:val="19"/>
                <w:rtl w:val="0"/>
              </w:rPr>
              <w:t xml:space="preserve">) pada pengambilan keputusan finansial investor muda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23">
            <w:pPr>
              <w:spacing w:after="0" w:lineRule="auto"/>
              <w:jc w:val="center"/>
              <w:rPr/>
            </w:pPr>
            <w:r w:rsidDel="00000000" w:rsidR="00000000" w:rsidRPr="00000000">
              <w:rPr>
                <w:sz w:val="19"/>
                <w:szCs w:val="19"/>
                <w:rtl w:val="0"/>
              </w:rPr>
              <w:t xml:space="preserve">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4">
            <w:pPr>
              <w:spacing w:after="0" w:lineRule="auto"/>
              <w:rPr/>
            </w:pPr>
            <w:r w:rsidDel="00000000" w:rsidR="00000000" w:rsidRPr="00000000">
              <w:rPr>
                <w:sz w:val="19"/>
                <w:szCs w:val="19"/>
                <w:rtl w:val="0"/>
              </w:rPr>
              <w:t xml:space="preserve">Artadita and Firmialy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5">
            <w:pPr>
              <w:spacing w:after="0" w:lineRule="auto"/>
              <w:rPr/>
            </w:pPr>
            <w:r w:rsidDel="00000000" w:rsidR="00000000" w:rsidRPr="00000000">
              <w:rPr>
                <w:sz w:val="19"/>
                <w:szCs w:val="19"/>
                <w:rtl w:val="0"/>
              </w:rPr>
              <w:t xml:space="preserve">How Does Self-Control Moderate Shopping Enjoyment and Impulse Buying Among Generation Z Online Gamers?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6">
            <w:pPr>
              <w:spacing w:after="0" w:lineRule="auto"/>
              <w:rPr/>
            </w:pPr>
            <w:r w:rsidDel="00000000" w:rsidR="00000000" w:rsidRPr="00000000">
              <w:rPr>
                <w:sz w:val="19"/>
                <w:szCs w:val="19"/>
                <w:rtl w:val="0"/>
              </w:rPr>
              <w:t xml:space="preserve">X: Kenikmatan belanja (shopping enjoyment); Y: Impulse buying; Mod: Self-control; MRA (220 Gen Z Gamers)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7">
            <w:pPr>
              <w:spacing w:after="0" w:lineRule="auto"/>
              <w:jc w:val="center"/>
              <w:rPr/>
            </w:pPr>
            <w:r w:rsidDel="00000000" w:rsidR="00000000" w:rsidRPr="00000000">
              <w:rPr>
                <w:sz w:val="19"/>
                <w:szCs w:val="19"/>
                <w:rtl w:val="0"/>
              </w:rPr>
              <w:t xml:space="preserve">Kenikmatan berbelanja komoditas game berpengaruh positif kuat terhadap pembelian impulsif; kontrol diri kognitif memegang peranan esensial dalam menahan dorongan belanja spontan.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28">
            <w:pPr>
              <w:spacing w:after="0" w:lineRule="auto"/>
              <w:jc w:val="center"/>
              <w:rPr/>
            </w:pPr>
            <w:r w:rsidDel="00000000" w:rsidR="00000000" w:rsidRPr="00000000">
              <w:rPr>
                <w:sz w:val="19"/>
                <w:szCs w:val="19"/>
                <w:rtl w:val="0"/>
              </w:rPr>
              <w:t xml:space="preserve">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9">
            <w:pPr>
              <w:spacing w:after="0" w:lineRule="auto"/>
              <w:rPr/>
            </w:pPr>
            <w:r w:rsidDel="00000000" w:rsidR="00000000" w:rsidRPr="00000000">
              <w:rPr>
                <w:sz w:val="19"/>
                <w:szCs w:val="19"/>
                <w:rtl w:val="0"/>
              </w:rPr>
              <w:t xml:space="preserve">Katauke et al. (2023)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A">
            <w:pPr>
              <w:spacing w:after="0" w:lineRule="auto"/>
              <w:rPr/>
            </w:pPr>
            <w:r w:rsidDel="00000000" w:rsidR="00000000" w:rsidRPr="00000000">
              <w:rPr>
                <w:sz w:val="19"/>
                <w:szCs w:val="19"/>
                <w:rtl w:val="0"/>
              </w:rPr>
              <w:t xml:space="preserve">Financial Literacy and Impulsivity: Evidence from Japan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B">
            <w:pPr>
              <w:spacing w:after="0" w:lineRule="auto"/>
              <w:rPr/>
            </w:pPr>
            <w:r w:rsidDel="00000000" w:rsidR="00000000" w:rsidRPr="00000000">
              <w:rPr>
                <w:sz w:val="19"/>
                <w:szCs w:val="19"/>
                <w:rtl w:val="0"/>
              </w:rPr>
              <w:t xml:space="preserve">X: Literasi &amp; disiplin finansial; Y: Impulsivity (hyperbolic discounting); Instrumental variables &amp; regresi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C">
            <w:pPr>
              <w:spacing w:after="0" w:lineRule="auto"/>
              <w:jc w:val="center"/>
              <w:rPr/>
            </w:pPr>
            <w:r w:rsidDel="00000000" w:rsidR="00000000" w:rsidRPr="00000000">
              <w:rPr>
                <w:sz w:val="19"/>
                <w:szCs w:val="19"/>
                <w:rtl w:val="0"/>
              </w:rPr>
              <w:t xml:space="preserve">Kapasitas regulasi diri dan kontrol finansial secara signifikan menekan impulsivitas belanja dan mencegah keputusan konsumtif yang merugikan.</w:t>
            </w:r>
            <w:r w:rsidDel="00000000" w:rsidR="00000000" w:rsidRPr="00000000">
              <w:rPr>
                <w:rtl w:val="0"/>
              </w:rPr>
            </w:r>
          </w:p>
        </w:tc>
      </w:tr>
    </w:tbl>
    <w:p w:rsidR="00000000" w:rsidDel="00000000" w:rsidP="00000000" w:rsidRDefault="00000000" w:rsidRPr="00000000" w14:paraId="0000012D">
      <w:pPr>
        <w:spacing w:after="120" w:before="80" w:lineRule="auto"/>
        <w:rPr/>
      </w:pPr>
      <w:r w:rsidDel="00000000" w:rsidR="00000000" w:rsidRPr="00000000">
        <w:rPr>
          <w:rtl w:val="0"/>
        </w:rPr>
      </w:r>
    </w:p>
    <w:p w:rsidR="00000000" w:rsidDel="00000000" w:rsidP="00000000" w:rsidRDefault="00000000" w:rsidRPr="00000000" w14:paraId="0000012E">
      <w:pPr>
        <w:spacing w:after="0" w:line="360" w:lineRule="auto"/>
        <w:ind w:firstLine="709"/>
        <w:jc w:val="both"/>
        <w:rPr/>
      </w:pPr>
      <w:r w:rsidDel="00000000" w:rsidR="00000000" w:rsidRPr="00000000">
        <w:rPr>
          <w:i w:val="1"/>
          <w:iCs w:val="1"/>
          <w:rtl w:val="0"/>
        </w:rPr>
        <w:t xml:space="preserve">Sumber: Data diolah dari publikasi jurnal ilmiah bereputasi 2021–2025 (2026).</w:t>
      </w:r>
      <w:r w:rsidDel="00000000" w:rsidR="00000000" w:rsidRPr="00000000">
        <w:rPr>
          <w:rtl w:val="0"/>
        </w:rPr>
      </w:r>
    </w:p>
    <w:p w:rsidR="00000000" w:rsidDel="00000000" w:rsidP="00000000" w:rsidRDefault="00000000" w:rsidRPr="00000000" w14:paraId="0000012F">
      <w:pPr>
        <w:pStyle w:val="Heading2"/>
        <w:rPr/>
      </w:pPr>
      <w:bookmarkStart w:colFirst="0" w:colLast="0" w:name="_heading=h.jepobpt1n5ky" w:id="28"/>
      <w:bookmarkEnd w:id="28"/>
      <w:r w:rsidDel="00000000" w:rsidR="00000000" w:rsidRPr="00000000">
        <w:rPr>
          <w:rFonts w:ascii="Times New Roman" w:cs="Times New Roman" w:eastAsia="Times New Roman" w:hAnsi="Times New Roman"/>
          <w:b w:val="1"/>
          <w:bCs w:val="1"/>
          <w:color w:val="000000"/>
          <w:sz w:val="24"/>
          <w:szCs w:val="24"/>
          <w:rtl w:val="0"/>
        </w:rPr>
        <w:t xml:space="preserve">2.4 Pengembangan Hipotesis</w:t>
      </w:r>
      <w:r w:rsidDel="00000000" w:rsidR="00000000" w:rsidRPr="00000000">
        <w:rPr>
          <w:rtl w:val="0"/>
        </w:rPr>
      </w:r>
    </w:p>
    <w:p w:rsidR="00000000" w:rsidDel="00000000" w:rsidP="00000000" w:rsidRDefault="00000000" w:rsidRPr="00000000" w14:paraId="00000130">
      <w:pPr>
        <w:pStyle w:val="Heading3"/>
        <w:rPr/>
      </w:pPr>
      <w:bookmarkStart w:colFirst="0" w:colLast="0" w:name="_heading=h.vzty95a88rua" w:id="29"/>
      <w:bookmarkEnd w:id="29"/>
      <w:r w:rsidDel="00000000" w:rsidR="00000000" w:rsidRPr="00000000">
        <w:rPr>
          <w:rFonts w:ascii="Times New Roman" w:cs="Times New Roman" w:eastAsia="Times New Roman" w:hAnsi="Times New Roman"/>
          <w:b w:val="1"/>
          <w:bCs w:val="1"/>
          <w:color w:val="000000"/>
          <w:sz w:val="24"/>
          <w:szCs w:val="24"/>
          <w:rtl w:val="0"/>
        </w:rPr>
        <w:t xml:space="preserve">2.4.1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31">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rsidR="00000000" w:rsidDel="00000000" w:rsidP="00000000" w:rsidRDefault="00000000" w:rsidRPr="00000000" w14:paraId="00000132">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Studi empiris terkini oleh Pranggabayu and Andjarwati (2022), Prasetio et al. (2021), serta Artadita and Firmialy (2024) pada konsumen muda dan komunitas gamer di Indonesia membuktikan bahwa motivasi hedonis dan kenikmatan berbelanja (</w:t>
      </w:r>
      <w:r w:rsidDel="00000000" w:rsidR="00000000" w:rsidRPr="00000000">
        <w:rPr>
          <w:i w:val="1"/>
          <w:iCs w:val="1"/>
          <w:rtl w:val="0"/>
        </w:rPr>
        <w:t xml:space="preserve">shopping enjoyment</w:t>
      </w:r>
      <w:r w:rsidDel="00000000" w:rsidR="00000000" w:rsidRPr="00000000">
        <w:rPr>
          <w:rtl w:val="0"/>
        </w:rPr>
        <w:t xml:space="preserve">) berpengaruh positif signifikan terhadap perilaku </w:t>
      </w:r>
      <w:r w:rsidDel="00000000" w:rsidR="00000000" w:rsidRPr="00000000">
        <w:rPr>
          <w:i w:val="1"/>
          <w:iCs w:val="1"/>
          <w:rtl w:val="0"/>
        </w:rPr>
        <w:t xml:space="preserve">impulsive buying</w:t>
      </w:r>
      <w:r w:rsidDel="00000000" w:rsidR="00000000" w:rsidRPr="00000000">
        <w:rPr>
          <w:rtl w:val="0"/>
        </w:rPr>
        <w:t xml:space="preserve">.</w:t>
      </w:r>
    </w:p>
    <w:p w:rsidR="00000000" w:rsidDel="00000000" w:rsidP="00000000" w:rsidRDefault="00000000" w:rsidRPr="00000000" w14:paraId="00000133">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Kemasan tertutup </w:t>
      </w:r>
      <w:r w:rsidDel="00000000" w:rsidR="00000000" w:rsidRPr="00000000">
        <w:rPr>
          <w:i w:val="1"/>
          <w:iCs w:val="1"/>
          <w:rtl w:val="0"/>
        </w:rPr>
        <w:t xml:space="preserve">booster pack</w:t>
      </w:r>
      <w:r w:rsidDel="00000000" w:rsidR="00000000" w:rsidRPr="00000000">
        <w:rPr>
          <w:rtl w:val="0"/>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rsidR="00000000" w:rsidDel="00000000" w:rsidP="00000000" w:rsidRDefault="00000000" w:rsidRPr="00000000" w14:paraId="00000134">
      <w:pPr>
        <w:spacing w:after="0" w:line="360" w:lineRule="auto"/>
        <w:ind w:firstLine="709"/>
        <w:jc w:val="both"/>
        <w:rPr/>
      </w:pPr>
      <w:r w:rsidDel="00000000" w:rsidR="00000000" w:rsidRPr="00000000">
        <w:rPr>
          <w:b w:val="1"/>
          <w:bCs w:val="1"/>
          <w:rtl w:val="0"/>
        </w:rPr>
        <w:t xml:space="preserve">H1: </w:t>
      </w:r>
      <w:r w:rsidDel="00000000" w:rsidR="00000000" w:rsidRPr="00000000">
        <w:rPr>
          <w:b w:val="1"/>
          <w:bCs w:val="1"/>
          <w:i w:val="1"/>
          <w:iCs w:val="1"/>
          <w:rtl w:val="0"/>
        </w:rPr>
        <w:t xml:space="preserve">Hedonic Motivation</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35">
      <w:pPr>
        <w:pStyle w:val="Heading3"/>
        <w:rPr/>
      </w:pPr>
      <w:bookmarkStart w:colFirst="0" w:colLast="0" w:name="_heading=h.vzaxi73o6d3n" w:id="30"/>
      <w:bookmarkEnd w:id="30"/>
      <w:r w:rsidDel="00000000" w:rsidR="00000000" w:rsidRPr="00000000">
        <w:rPr>
          <w:rFonts w:ascii="Times New Roman" w:cs="Times New Roman" w:eastAsia="Times New Roman" w:hAnsi="Times New Roman"/>
          <w:b w:val="1"/>
          <w:bCs w:val="1"/>
          <w:color w:val="000000"/>
          <w:sz w:val="24"/>
          <w:szCs w:val="24"/>
          <w:rtl w:val="0"/>
        </w:rPr>
        <w:t xml:space="preserve">2.4.2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36">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Berakar pada </w:t>
      </w:r>
      <w:r w:rsidDel="00000000" w:rsidR="00000000" w:rsidRPr="00000000">
        <w:rPr>
          <w:i w:val="1"/>
          <w:iCs w:val="1"/>
          <w:rtl w:val="0"/>
        </w:rPr>
        <w:t xml:space="preserve">Zeigarnik Effect</w:t>
      </w:r>
      <w:r w:rsidDel="00000000" w:rsidR="00000000" w:rsidRPr="00000000">
        <w:rPr>
          <w:rtl w:val="0"/>
        </w:rPr>
        <w:t xml:space="preserve"> (Zeigarnik, 1927) dan </w:t>
      </w:r>
      <w:r w:rsidDel="00000000" w:rsidR="00000000" w:rsidRPr="00000000">
        <w:rPr>
          <w:i w:val="1"/>
          <w:iCs w:val="1"/>
          <w:rtl w:val="0"/>
        </w:rPr>
        <w:t xml:space="preserve">The “Completing the Set” Effect</w:t>
      </w:r>
      <w:r w:rsidDel="00000000" w:rsidR="00000000" w:rsidRPr="00000000">
        <w:rPr>
          <w:rtl w:val="0"/>
        </w:rPr>
        <w:t xml:space="preserve"> (Gao et al., 2014), manusia memiliki resistensi alami terhadap ketidaktuntasan (</w:t>
      </w:r>
      <w:r w:rsidDel="00000000" w:rsidR="00000000" w:rsidRPr="00000000">
        <w:rPr>
          <w:i w:val="1"/>
          <w:iCs w:val="1"/>
          <w:rtl w:val="0"/>
        </w:rPr>
        <w:t xml:space="preserve">aversion to incompleteness</w:t>
      </w:r>
      <w:r w:rsidDel="00000000" w:rsidR="00000000" w:rsidRPr="00000000">
        <w:rPr>
          <w:rtl w:val="0"/>
        </w:rPr>
        <w:t xml:space="preserve">). Celah dalam suatu himpunan menciptakan ketegangan kognitif yang mendesak tindakan penyelesaian (Belk, 1995; Barasz et al., 2017).</w:t>
      </w:r>
    </w:p>
    <w:p w:rsidR="00000000" w:rsidDel="00000000" w:rsidP="00000000" w:rsidRDefault="00000000" w:rsidRPr="00000000" w14:paraId="00000137">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Selain pembuktian seminal oleh Gao et al. (2014), riset empiris mutakhir pada produk berkemasan acak (</w:t>
      </w:r>
      <w:r w:rsidDel="00000000" w:rsidR="00000000" w:rsidRPr="00000000">
        <w:rPr>
          <w:i w:val="1"/>
          <w:iCs w:val="1"/>
          <w:rtl w:val="0"/>
        </w:rPr>
        <w:t xml:space="preserve">blind-box</w:t>
      </w:r>
      <w:r w:rsidDel="00000000" w:rsidR="00000000" w:rsidRPr="00000000">
        <w:rPr>
          <w:rtl w:val="0"/>
        </w:rPr>
        <w:t xml:space="preserve">) oleh Gong et al. (2024), Tan and Adyantari (2024), serta Dewi et al. (2024) membuktikan bahwa mekanisme kejutan kemasan, persepsi kelangkaan (</w:t>
      </w:r>
      <w:r w:rsidDel="00000000" w:rsidR="00000000" w:rsidRPr="00000000">
        <w:rPr>
          <w:i w:val="1"/>
          <w:iCs w:val="1"/>
          <w:rtl w:val="0"/>
        </w:rPr>
        <w:t xml:space="preserve">scarcity</w:t>
      </w:r>
      <w:r w:rsidDel="00000000" w:rsidR="00000000" w:rsidRPr="00000000">
        <w:rPr>
          <w:rtl w:val="0"/>
        </w:rPr>
        <w:t xml:space="preserve">), dan hasrat menuntaskan seri koleksi secara empiris menjadi determinan utama pemicu pembelian impulsif yang agresif pada Generasi Z.</w:t>
      </w:r>
    </w:p>
    <w:p w:rsidR="00000000" w:rsidDel="00000000" w:rsidP="00000000" w:rsidRDefault="00000000" w:rsidRPr="00000000" w14:paraId="00000138">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Setiap seri kartu Pokémon dirilis dengan daftar periksa (</w:t>
      </w:r>
      <w:r w:rsidDel="00000000" w:rsidR="00000000" w:rsidRPr="00000000">
        <w:rPr>
          <w:i w:val="1"/>
          <w:iCs w:val="1"/>
          <w:rtl w:val="0"/>
        </w:rPr>
        <w:t xml:space="preserve">set checklist</w:t>
      </w:r>
      <w:r w:rsidDel="00000000" w:rsidR="00000000" w:rsidRPr="00000000">
        <w:rPr>
          <w:rtl w:val="0"/>
        </w:rPr>
        <w:t xml:space="preserve">) bernomor urut resmi. Kotak slot kosong pada album </w:t>
      </w:r>
      <w:r w:rsidDel="00000000" w:rsidR="00000000" w:rsidRPr="00000000">
        <w:rPr>
          <w:i w:val="1"/>
          <w:iCs w:val="1"/>
          <w:rtl w:val="0"/>
        </w:rPr>
        <w:t xml:space="preserve">binder</w:t>
      </w:r>
      <w:r w:rsidDel="00000000" w:rsidR="00000000" w:rsidRPr="00000000">
        <w:rPr>
          <w:rtl w:val="0"/>
        </w:rPr>
        <w:t xml:space="preserve"> kolektor memicu ketegangan kognitif visual yang kuat untuk menuntaskan set secara utuh. Desakan menutup celah kosong ini mendorong kolektor membeli </w:t>
      </w:r>
      <w:r w:rsidDel="00000000" w:rsidR="00000000" w:rsidRPr="00000000">
        <w:rPr>
          <w:i w:val="1"/>
          <w:iCs w:val="1"/>
          <w:rtl w:val="0"/>
        </w:rPr>
        <w:t xml:space="preserve">booster pack</w:t>
      </w:r>
      <w:r w:rsidDel="00000000" w:rsidR="00000000" w:rsidRPr="00000000">
        <w:rPr>
          <w:rtl w:val="0"/>
        </w:rPr>
        <w:t xml:space="preserve"> secara terburu-buru dan spontan saat berada di toko ritel.</w:t>
      </w:r>
    </w:p>
    <w:p w:rsidR="00000000" w:rsidDel="00000000" w:rsidP="00000000" w:rsidRDefault="00000000" w:rsidRPr="00000000" w14:paraId="00000139">
      <w:pPr>
        <w:spacing w:after="0" w:line="360" w:lineRule="auto"/>
        <w:ind w:firstLine="709"/>
        <w:jc w:val="both"/>
        <w:rPr/>
      </w:pPr>
      <w:r w:rsidDel="00000000" w:rsidR="00000000" w:rsidRPr="00000000">
        <w:rPr>
          <w:b w:val="1"/>
          <w:bCs w:val="1"/>
          <w:rtl w:val="0"/>
        </w:rPr>
        <w:t xml:space="preserve">H2: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3A">
      <w:pPr>
        <w:pStyle w:val="Heading3"/>
        <w:rPr/>
      </w:pPr>
      <w:bookmarkStart w:colFirst="0" w:colLast="0" w:name="_heading=h.6n2i7xvintf4" w:id="31"/>
      <w:bookmarkEnd w:id="31"/>
      <w:r w:rsidDel="00000000" w:rsidR="00000000" w:rsidRPr="00000000">
        <w:rPr>
          <w:rFonts w:ascii="Times New Roman" w:cs="Times New Roman" w:eastAsia="Times New Roman" w:hAnsi="Times New Roman"/>
          <w:b w:val="1"/>
          <w:bCs w:val="1"/>
          <w:color w:val="000000"/>
          <w:sz w:val="24"/>
          <w:szCs w:val="24"/>
          <w:rtl w:val="0"/>
        </w:rPr>
        <w:t xml:space="preserve">2.4.3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3B">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Dalam kerangka </w:t>
      </w:r>
      <w:r w:rsidDel="00000000" w:rsidR="00000000" w:rsidRPr="00000000">
        <w:rPr>
          <w:i w:val="1"/>
          <w:iCs w:val="1"/>
          <w:rtl w:val="0"/>
        </w:rPr>
        <w:t xml:space="preserve">Behavioral Finance</w:t>
      </w:r>
      <w:r w:rsidDel="00000000" w:rsidR="00000000" w:rsidRPr="00000000">
        <w:rPr>
          <w:rtl w:val="0"/>
        </w:rPr>
        <w:t xml:space="preserve"> (Kahneman and Tversky, 1979; Shiller, 2000), motif spekulasi memandu keputusan pembelian berdasarkan ekspektasi keuntungan modal (</w:t>
      </w:r>
      <w:r w:rsidDel="00000000" w:rsidR="00000000" w:rsidRPr="00000000">
        <w:rPr>
          <w:i w:val="1"/>
          <w:iCs w:val="1"/>
          <w:rtl w:val="0"/>
        </w:rPr>
        <w:t xml:space="preserve">capital gain</w:t>
      </w:r>
      <w:r w:rsidDel="00000000" w:rsidR="00000000" w:rsidRPr="00000000">
        <w:rPr>
          <w:rtl w:val="0"/>
        </w:rPr>
        <w:t xml:space="preserve">). Pelaku pasar kerap terjangkit bias optimisme berlebihan dan kesesatan berpikir penjudi (</w:t>
      </w:r>
      <w:r w:rsidDel="00000000" w:rsidR="00000000" w:rsidRPr="00000000">
        <w:rPr>
          <w:i w:val="1"/>
          <w:iCs w:val="1"/>
          <w:rtl w:val="0"/>
        </w:rPr>
        <w:t xml:space="preserve">gambler's fallacy</w:t>
      </w:r>
      <w:r w:rsidDel="00000000" w:rsidR="00000000" w:rsidRPr="00000000">
        <w:rPr>
          <w:rtl w:val="0"/>
        </w:rPr>
        <w:t xml:space="preserve">), melebih-lebihkan peluang menarik aset bernilai tinggi dari modal kecil (Barber and Odean, 2008).</w:t>
      </w:r>
    </w:p>
    <w:p w:rsidR="00000000" w:rsidDel="00000000" w:rsidP="00000000" w:rsidRDefault="00000000" w:rsidRPr="00000000" w14:paraId="0000013C">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Aryadi and Lingga (2024) membuktikan secara empiris bahwa komunitas penggemar permainan kartu koleksi (</w:t>
      </w:r>
      <w:r w:rsidDel="00000000" w:rsidR="00000000" w:rsidRPr="00000000">
        <w:rPr>
          <w:i w:val="1"/>
          <w:iCs w:val="1"/>
          <w:rtl w:val="0"/>
        </w:rPr>
        <w:t xml:space="preserve">Trading Card Game</w:t>
      </w:r>
      <w:r w:rsidDel="00000000" w:rsidR="00000000" w:rsidRPr="00000000">
        <w:rPr>
          <w:rtl w:val="0"/>
        </w:rPr>
        <w:t xml:space="preserve">) di wilayah Jabodetabek memiliki motif spekulasi finansial kuat yang memandang kartu sebagai aset alternatif investasi. Sementara itu, Colline (2024) mengonfirmasi tingginya bias perilaku finansial seperti optimisme berlebihan (</w:t>
      </w:r>
      <w:r w:rsidDel="00000000" w:rsidR="00000000" w:rsidRPr="00000000">
        <w:rPr>
          <w:i w:val="1"/>
          <w:iCs w:val="1"/>
          <w:rtl w:val="0"/>
        </w:rPr>
        <w:t xml:space="preserve">overconfidence</w:t>
      </w:r>
      <w:r w:rsidDel="00000000" w:rsidR="00000000" w:rsidRPr="00000000">
        <w:rPr>
          <w:rtl w:val="0"/>
        </w:rPr>
        <w:t xml:space="preserve">) dan perilaku ikut-ikutan (</w:t>
      </w:r>
      <w:r w:rsidDel="00000000" w:rsidR="00000000" w:rsidRPr="00000000">
        <w:rPr>
          <w:i w:val="1"/>
          <w:iCs w:val="1"/>
          <w:rtl w:val="0"/>
        </w:rPr>
        <w:t xml:space="preserve">herding</w:t>
      </w:r>
      <w:r w:rsidDel="00000000" w:rsidR="00000000" w:rsidRPr="00000000">
        <w:rPr>
          <w:rtl w:val="0"/>
        </w:rPr>
        <w:t xml:space="preserve">) pada generasi muda di Indonesia saat mengejar potensi imbal hasil.</w:t>
      </w:r>
    </w:p>
    <w:p w:rsidR="00000000" w:rsidDel="00000000" w:rsidP="00000000" w:rsidRDefault="00000000" w:rsidRPr="00000000" w14:paraId="0000013D">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Disparitas harga antara harga resmi </w:t>
      </w:r>
      <w:r w:rsidDel="00000000" w:rsidR="00000000" w:rsidRPr="00000000">
        <w:rPr>
          <w:i w:val="1"/>
          <w:iCs w:val="1"/>
          <w:rtl w:val="0"/>
        </w:rPr>
        <w:t xml:space="preserve">pack</w:t>
      </w:r>
      <w:r w:rsidDel="00000000" w:rsidR="00000000" w:rsidRPr="00000000">
        <w:rPr>
          <w:rtl w:val="0"/>
        </w:rPr>
        <w:t xml:space="preserve"> (Rp20.000–Rp30.000) dan potensi nilai kartu langka bergradasi </w:t>
      </w:r>
      <w:r w:rsidDel="00000000" w:rsidR="00000000" w:rsidRPr="00000000">
        <w:rPr>
          <w:i w:val="1"/>
          <w:iCs w:val="1"/>
          <w:rtl w:val="0"/>
        </w:rPr>
        <w:t xml:space="preserve">PSA 10 Gem Mint</w:t>
      </w:r>
      <w:r w:rsidDel="00000000" w:rsidR="00000000" w:rsidRPr="00000000">
        <w:rPr>
          <w:rtl w:val="0"/>
        </w:rPr>
        <w:t xml:space="preserve"> (ratusan ribu hingga puluhan juta rupiah) di pasar sekunder melahirkan ilusi keuntungan instan (</w:t>
      </w:r>
      <w:r w:rsidDel="00000000" w:rsidR="00000000" w:rsidRPr="00000000">
        <w:rPr>
          <w:i w:val="1"/>
          <w:iCs w:val="1"/>
          <w:rtl w:val="0"/>
        </w:rPr>
        <w:t xml:space="preserve">grading arbitrage</w:t>
      </w:r>
      <w:r w:rsidDel="00000000" w:rsidR="00000000" w:rsidRPr="00000000">
        <w:rPr>
          <w:rtl w:val="0"/>
        </w:rPr>
        <w:t xml:space="preserve">). Persepsi modal kecil berpotensi menghasilkan cuan besar melumpuhkan kehati-hatian finansial dan memicu aksi borong </w:t>
      </w:r>
      <w:r w:rsidDel="00000000" w:rsidR="00000000" w:rsidRPr="00000000">
        <w:rPr>
          <w:i w:val="1"/>
          <w:iCs w:val="1"/>
          <w:rtl w:val="0"/>
        </w:rPr>
        <w:t xml:space="preserve">pack</w:t>
      </w:r>
      <w:r w:rsidDel="00000000" w:rsidR="00000000" w:rsidRPr="00000000">
        <w:rPr>
          <w:rtl w:val="0"/>
        </w:rPr>
        <w:t xml:space="preserve"> secara spontan.</w:t>
      </w:r>
    </w:p>
    <w:p w:rsidR="00000000" w:rsidDel="00000000" w:rsidP="00000000" w:rsidRDefault="00000000" w:rsidRPr="00000000" w14:paraId="0000013E">
      <w:pPr>
        <w:spacing w:after="0" w:line="360" w:lineRule="auto"/>
        <w:ind w:firstLine="709"/>
        <w:jc w:val="both"/>
        <w:rPr/>
      </w:pPr>
      <w:r w:rsidDel="00000000" w:rsidR="00000000" w:rsidRPr="00000000">
        <w:rPr>
          <w:b w:val="1"/>
          <w:bCs w:val="1"/>
          <w:rtl w:val="0"/>
        </w:rPr>
        <w:t xml:space="preserve">H3: </w:t>
      </w:r>
      <w:r w:rsidDel="00000000" w:rsidR="00000000" w:rsidRPr="00000000">
        <w:rPr>
          <w:b w:val="1"/>
          <w:bCs w:val="1"/>
          <w:i w:val="1"/>
          <w:iCs w:val="1"/>
          <w:rtl w:val="0"/>
        </w:rPr>
        <w:t xml:space="preserve">Speculative Motive</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3F">
      <w:pPr>
        <w:pStyle w:val="Heading3"/>
        <w:rPr/>
      </w:pPr>
      <w:bookmarkStart w:colFirst="0" w:colLast="0" w:name="_heading=h.wg9qe04l0fku" w:id="32"/>
      <w:bookmarkEnd w:id="32"/>
      <w:r w:rsidDel="00000000" w:rsidR="00000000" w:rsidRPr="00000000">
        <w:rPr>
          <w:rFonts w:ascii="Times New Roman" w:cs="Times New Roman" w:eastAsia="Times New Roman" w:hAnsi="Times New Roman"/>
          <w:b w:val="1"/>
          <w:bCs w:val="1"/>
          <w:color w:val="000000"/>
          <w:sz w:val="24"/>
          <w:szCs w:val="24"/>
          <w:rtl w:val="0"/>
        </w:rPr>
        <w:t xml:space="preserve">2.4.4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40">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Mengacu pada </w:t>
      </w:r>
      <w:r w:rsidDel="00000000" w:rsidR="00000000" w:rsidRPr="00000000">
        <w:rPr>
          <w:i w:val="1"/>
          <w:iCs w:val="1"/>
          <w:rtl w:val="0"/>
        </w:rPr>
        <w:t xml:space="preserve">Self-Regulation Theory</w:t>
      </w:r>
      <w:r w:rsidDel="00000000" w:rsidR="00000000" w:rsidRPr="00000000">
        <w:rPr>
          <w:rtl w:val="0"/>
        </w:rPr>
        <w:t xml:space="preserve"> (Baumeister, 2002) dan model </w:t>
      </w:r>
      <w:r w:rsidDel="00000000" w:rsidR="00000000" w:rsidRPr="00000000">
        <w:rPr>
          <w:i w:val="1"/>
          <w:iCs w:val="1"/>
          <w:rtl w:val="0"/>
        </w:rPr>
        <w:t xml:space="preserve">Planner-Doer</w:t>
      </w:r>
      <w:r w:rsidDel="00000000" w:rsidR="00000000" w:rsidRPr="00000000">
        <w:rPr>
          <w:rtl w:val="0"/>
        </w:rPr>
        <w:t xml:space="preserve"> (Thaler and Shefrin, 1981), dorongan hedonis sesaat (</w:t>
      </w:r>
      <w:r w:rsidDel="00000000" w:rsidR="00000000" w:rsidRPr="00000000">
        <w:rPr>
          <w:i w:val="1"/>
          <w:iCs w:val="1"/>
          <w:rtl w:val="0"/>
        </w:rPr>
        <w:t xml:space="preserve">doer</w:t>
      </w:r>
      <w:r w:rsidDel="00000000" w:rsidR="00000000" w:rsidRPr="00000000">
        <w:rPr>
          <w:rtl w:val="0"/>
        </w:rPr>
        <w:t xml:space="preserve">) dapat dinetralkan oleh kapasitas kontrol diri volisional entitas perencana (</w:t>
      </w:r>
      <w:r w:rsidDel="00000000" w:rsidR="00000000" w:rsidRPr="00000000">
        <w:rPr>
          <w:i w:val="1"/>
          <w:iCs w:val="1"/>
          <w:rtl w:val="0"/>
        </w:rPr>
        <w:t xml:space="preserve">planner</w:t>
      </w:r>
      <w:r w:rsidDel="00000000" w:rsidR="00000000" w:rsidRPr="00000000">
        <w:rPr>
          <w:rtl w:val="0"/>
        </w:rPr>
        <w:t xml:space="preserve">). Kontrol diri memungkinkan individu menolak godaan sensorik dan menunda kepuasan demi tujuan finansial jangka panjang (Tangney et al., 2004).</w:t>
      </w:r>
    </w:p>
    <w:p w:rsidR="00000000" w:rsidDel="00000000" w:rsidP="00000000" w:rsidRDefault="00000000" w:rsidRPr="00000000" w14:paraId="00000141">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Apidana and Kholifah (2022) serta Lienardy and Panasea (2024) membuktikan secara empiris melalui MRA bahwa </w:t>
      </w:r>
      <w:r w:rsidDel="00000000" w:rsidR="00000000" w:rsidRPr="00000000">
        <w:rPr>
          <w:i w:val="1"/>
          <w:iCs w:val="1"/>
          <w:rtl w:val="0"/>
        </w:rPr>
        <w:t xml:space="preserve">Self-Control</w:t>
      </w:r>
      <w:r w:rsidDel="00000000" w:rsidR="00000000" w:rsidRPr="00000000">
        <w:rPr>
          <w:rtl w:val="0"/>
        </w:rPr>
        <w:t xml:space="preserve"> secara signifikan memoderasi dan memperlemah pengaruh motivasi hedonis terhadap </w:t>
      </w:r>
      <w:r w:rsidDel="00000000" w:rsidR="00000000" w:rsidRPr="00000000">
        <w:rPr>
          <w:i w:val="1"/>
          <w:iCs w:val="1"/>
          <w:rtl w:val="0"/>
        </w:rPr>
        <w:t xml:space="preserve">impulsive buying</w:t>
      </w:r>
      <w:r w:rsidDel="00000000" w:rsidR="00000000" w:rsidRPr="00000000">
        <w:rPr>
          <w:rtl w:val="0"/>
        </w:rPr>
        <w:t xml:space="preserve">. Temuan ini didukung oleh studi Artadita and Firmialy (2024) yang meneliti kontrol kognitif pada gamer muda di Indonesia serta Katauke et al. (2023) mengenai fungsi regulasi diri dalam menekan perilaku impulsif.</w:t>
      </w:r>
    </w:p>
    <w:p w:rsidR="00000000" w:rsidDel="00000000" w:rsidP="00000000" w:rsidRDefault="00000000" w:rsidRPr="00000000" w14:paraId="00000142">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rsidR="00000000" w:rsidDel="00000000" w:rsidP="00000000" w:rsidRDefault="00000000" w:rsidRPr="00000000" w14:paraId="00000143">
      <w:pPr>
        <w:spacing w:after="0" w:line="360" w:lineRule="auto"/>
        <w:ind w:firstLine="709"/>
        <w:jc w:val="both"/>
        <w:rPr/>
      </w:pPr>
      <w:r w:rsidDel="00000000" w:rsidR="00000000" w:rsidRPr="00000000">
        <w:rPr>
          <w:b w:val="1"/>
          <w:bCs w:val="1"/>
          <w:rtl w:val="0"/>
        </w:rPr>
        <w:t xml:space="preserve">H4: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Hedonic Motivation</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44">
      <w:pPr>
        <w:pStyle w:val="Heading3"/>
        <w:rPr/>
      </w:pPr>
      <w:bookmarkStart w:colFirst="0" w:colLast="0" w:name="_heading=h.fw6t6ebn1zgg" w:id="33"/>
      <w:bookmarkEnd w:id="33"/>
      <w:r w:rsidDel="00000000" w:rsidR="00000000" w:rsidRPr="00000000">
        <w:rPr>
          <w:rFonts w:ascii="Times New Roman" w:cs="Times New Roman" w:eastAsia="Times New Roman" w:hAnsi="Times New Roman"/>
          <w:b w:val="1"/>
          <w:bCs w:val="1"/>
          <w:color w:val="000000"/>
          <w:sz w:val="24"/>
          <w:szCs w:val="24"/>
          <w:rtl w:val="0"/>
        </w:rPr>
        <w:t xml:space="preserve">2.4.5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45">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Respon terhadap ketegangan kognitif celah koleksi (</w:t>
      </w:r>
      <w:r w:rsidDel="00000000" w:rsidR="00000000" w:rsidRPr="00000000">
        <w:rPr>
          <w:i w:val="1"/>
          <w:iCs w:val="1"/>
          <w:rtl w:val="0"/>
        </w:rPr>
        <w:t xml:space="preserve">Zeigarnik Effect</w:t>
      </w:r>
      <w:r w:rsidDel="00000000" w:rsidR="00000000" w:rsidRPr="00000000">
        <w:rPr>
          <w:rtl w:val="0"/>
        </w:rPr>
        <w:t xml:space="preserve">) dimediasi oleh kapasitas regulasi diri individu. Seseorang dengan kontrol diri matang mampu mentoleransi ketidaknyamanan mental tanpa meresponnya secara reaktif atau tergesa-gesa (Tangney et al., 2004; Baumeister, 2002).</w:t>
      </w:r>
    </w:p>
    <w:p w:rsidR="00000000" w:rsidDel="00000000" w:rsidP="00000000" w:rsidRDefault="00000000" w:rsidRPr="00000000" w14:paraId="00000146">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rsidR="00000000" w:rsidDel="00000000" w:rsidP="00000000" w:rsidRDefault="00000000" w:rsidRPr="00000000" w14:paraId="00000147">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Kolektor yang memiliki kontrol diri tinggi menyadari bahwa membeli </w:t>
      </w:r>
      <w:r w:rsidDel="00000000" w:rsidR="00000000" w:rsidRPr="00000000">
        <w:rPr>
          <w:i w:val="1"/>
          <w:iCs w:val="1"/>
          <w:rtl w:val="0"/>
        </w:rPr>
        <w:t xml:space="preserve">pack</w:t>
      </w:r>
      <w:r w:rsidDel="00000000" w:rsidR="00000000" w:rsidRPr="00000000">
        <w:rPr>
          <w:rtl w:val="0"/>
        </w:rPr>
        <w:t xml:space="preserve"> acak demi mencari satu kartu spesifik yang hilang memiliki probabilitas sangat kecil dan boros biaya. Kontrol diri memampukan kolektor menahan diri dari belanja impulsif dan memilih membeli kartu lepasan (</w:t>
      </w:r>
      <w:r w:rsidDel="00000000" w:rsidR="00000000" w:rsidRPr="00000000">
        <w:rPr>
          <w:i w:val="1"/>
          <w:iCs w:val="1"/>
          <w:rtl w:val="0"/>
        </w:rPr>
        <w:t xml:space="preserve">singles</w:t>
      </w:r>
      <w:r w:rsidDel="00000000" w:rsidR="00000000" w:rsidRPr="00000000">
        <w:rPr>
          <w:rtl w:val="0"/>
        </w:rPr>
        <w:t xml:space="preserve">) di pasar sekunder secara terencana. Dengan demikian, kontrol diri memperlemah pengaruh hasrat kelengkapan terhadap pembelian impulsif.</w:t>
      </w:r>
    </w:p>
    <w:p w:rsidR="00000000" w:rsidDel="00000000" w:rsidP="00000000" w:rsidRDefault="00000000" w:rsidRPr="00000000" w14:paraId="00000148">
      <w:pPr>
        <w:spacing w:after="0" w:line="360" w:lineRule="auto"/>
        <w:ind w:firstLine="709"/>
        <w:jc w:val="both"/>
        <w:rPr/>
      </w:pPr>
      <w:r w:rsidDel="00000000" w:rsidR="00000000" w:rsidRPr="00000000">
        <w:rPr>
          <w:b w:val="1"/>
          <w:bCs w:val="1"/>
          <w:rtl w:val="0"/>
        </w:rPr>
        <w:t xml:space="preserve">H5: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49">
      <w:pPr>
        <w:pStyle w:val="Heading3"/>
        <w:rPr/>
      </w:pPr>
      <w:bookmarkStart w:colFirst="0" w:colLast="0" w:name="_heading=h.wg15kyrf7mjl" w:id="34"/>
      <w:bookmarkEnd w:id="34"/>
      <w:r w:rsidDel="00000000" w:rsidR="00000000" w:rsidRPr="00000000">
        <w:rPr>
          <w:rFonts w:ascii="Times New Roman" w:cs="Times New Roman" w:eastAsia="Times New Roman" w:hAnsi="Times New Roman"/>
          <w:b w:val="1"/>
          <w:bCs w:val="1"/>
          <w:color w:val="000000"/>
          <w:sz w:val="24"/>
          <w:szCs w:val="24"/>
          <w:rtl w:val="0"/>
        </w:rPr>
        <w:t xml:space="preserve">2.4.6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14A">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Dalam </w:t>
      </w:r>
      <w:r w:rsidDel="00000000" w:rsidR="00000000" w:rsidRPr="00000000">
        <w:rPr>
          <w:i w:val="1"/>
          <w:iCs w:val="1"/>
          <w:rtl w:val="0"/>
        </w:rPr>
        <w:t xml:space="preserve">Behavioral Finance</w:t>
      </w:r>
      <w:r w:rsidDel="00000000" w:rsidR="00000000" w:rsidRPr="00000000">
        <w:rPr>
          <w:rtl w:val="0"/>
        </w:rPr>
        <w:t xml:space="preserve">, kontrol diri mendisiplinkan individu untuk menimbang risiko kerugian modal riil dan tidak terjebak dalam euforia transaksi spekulatif berlebihan (Thaler and Shefrin, 1981; Barber and Odean, 2008).</w:t>
      </w:r>
    </w:p>
    <w:p w:rsidR="00000000" w:rsidDel="00000000" w:rsidP="00000000" w:rsidRDefault="00000000" w:rsidRPr="00000000" w14:paraId="0000014B">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Colline (2024), Aryadi and Lingga (2024), serta Katauke et al. (2023) menemukan bahwa literasi dan kontrol diri finansial yang kokoh secara signifikan memitigasi perilaku spekulasi belanja berisiko pada investor dan konsumen muda.</w:t>
      </w:r>
    </w:p>
    <w:p w:rsidR="00000000" w:rsidDel="00000000" w:rsidP="00000000" w:rsidRDefault="00000000" w:rsidRPr="00000000" w14:paraId="0000014C">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sidDel="00000000" w:rsidR="00000000" w:rsidRPr="00000000">
        <w:rPr>
          <w:i w:val="1"/>
          <w:iCs w:val="1"/>
          <w:rtl w:val="0"/>
        </w:rPr>
        <w:t xml:space="preserve">impulsive buying</w:t>
      </w:r>
      <w:r w:rsidDel="00000000" w:rsidR="00000000" w:rsidRPr="00000000">
        <w:rPr>
          <w:rtl w:val="0"/>
        </w:rPr>
        <w:t xml:space="preserve">.</w:t>
      </w:r>
    </w:p>
    <w:p w:rsidR="00000000" w:rsidDel="00000000" w:rsidP="00000000" w:rsidRDefault="00000000" w:rsidRPr="00000000" w14:paraId="0000014D">
      <w:pPr>
        <w:spacing w:after="0" w:line="360" w:lineRule="auto"/>
        <w:ind w:firstLine="709"/>
        <w:jc w:val="both"/>
        <w:rPr/>
      </w:pPr>
      <w:r w:rsidDel="00000000" w:rsidR="00000000" w:rsidRPr="00000000">
        <w:rPr>
          <w:b w:val="1"/>
          <w:bCs w:val="1"/>
          <w:rtl w:val="0"/>
        </w:rPr>
        <w:t xml:space="preserve">H6: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Speculative Motive</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4E">
      <w:pPr>
        <w:pStyle w:val="Heading2"/>
        <w:rPr/>
      </w:pPr>
      <w:bookmarkStart w:colFirst="0" w:colLast="0" w:name="_heading=h.cwr1i7bn4b74" w:id="35"/>
      <w:bookmarkEnd w:id="35"/>
      <w:r w:rsidDel="00000000" w:rsidR="00000000" w:rsidRPr="00000000">
        <w:rPr>
          <w:rFonts w:ascii="Times New Roman" w:cs="Times New Roman" w:eastAsia="Times New Roman" w:hAnsi="Times New Roman"/>
          <w:b w:val="1"/>
          <w:bCs w:val="1"/>
          <w:color w:val="000000"/>
          <w:sz w:val="24"/>
          <w:szCs w:val="24"/>
          <w:rtl w:val="0"/>
        </w:rPr>
        <w:t xml:space="preserve">2.5 Rerangka Penelitian</w:t>
      </w:r>
      <w:r w:rsidDel="00000000" w:rsidR="00000000" w:rsidRPr="00000000">
        <w:rPr>
          <w:rtl w:val="0"/>
        </w:rPr>
      </w:r>
    </w:p>
    <w:p w:rsidR="00000000" w:rsidDel="00000000" w:rsidP="00000000" w:rsidRDefault="00000000" w:rsidRPr="00000000" w14:paraId="0000014F">
      <w:pPr>
        <w:spacing w:after="0" w:line="360" w:lineRule="auto"/>
        <w:ind w:firstLine="709"/>
        <w:jc w:val="both"/>
        <w:rPr/>
      </w:pPr>
      <w:r w:rsidDel="00000000" w:rsidR="00000000" w:rsidRPr="00000000">
        <w:rPr>
          <w:rtl w:val="0"/>
        </w:rPr>
        <w:t xml:space="preserve">Berdasarkan landasan teori dan perumusan hipotesis di atas, hubungan struktural antarvariabel disajikan pada Gambar 2.1:</w:t>
      </w:r>
    </w:p>
    <w:p w:rsidR="00000000" w:rsidDel="00000000" w:rsidP="00000000" w:rsidRDefault="00000000" w:rsidRPr="00000000" w14:paraId="00000150">
      <w:pPr>
        <w:spacing w:after="80" w:before="240" w:lineRule="auto"/>
        <w:jc w:val="center"/>
        <w:rPr/>
      </w:pPr>
      <w:r w:rsidDel="00000000" w:rsidR="00000000" w:rsidRPr="00000000">
        <w:rPr/>
        <w:drawing>
          <wp:inline distB="0" distT="0" distL="0" distR="0">
            <wp:extent cx="5040000" cy="2753704"/>
            <wp:effectExtent b="0" l="0" r="0" t="0"/>
            <wp:docPr id="10"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040000" cy="2753704"/>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40" w:before="40" w:lineRule="auto"/>
        <w:jc w:val="center"/>
        <w:rPr/>
      </w:pPr>
      <w:r w:rsidDel="00000000" w:rsidR="00000000" w:rsidRPr="00000000">
        <w:rPr>
          <w:b w:val="1"/>
          <w:bCs w:val="1"/>
          <w:rtl w:val="0"/>
        </w:rPr>
        <w:t xml:space="preserve">Gambar 2.1. Model Rerangka Konseptual Penelitian</w:t>
      </w:r>
      <w:r w:rsidDel="00000000" w:rsidR="00000000" w:rsidRPr="00000000">
        <w:rPr>
          <w:rtl w:val="0"/>
        </w:rPr>
      </w:r>
    </w:p>
    <w:p w:rsidR="00000000" w:rsidDel="00000000" w:rsidP="00000000" w:rsidRDefault="00000000" w:rsidRPr="00000000" w14:paraId="00000152">
      <w:pPr>
        <w:spacing w:after="240" w:lineRule="auto"/>
        <w:jc w:val="center"/>
        <w:rPr/>
      </w:pPr>
      <w:r w:rsidDel="00000000" w:rsidR="00000000" w:rsidRPr="00000000">
        <w:rPr>
          <w:i w:val="1"/>
          <w:iCs w:val="1"/>
          <w:sz w:val="20"/>
          <w:szCs w:val="20"/>
          <w:rtl w:val="0"/>
        </w:rPr>
        <w:t xml:space="preserve">Keterangan: Garis lurus menunjukkan pengaruh langsung (H1, H2, H3); Garis putus-putus menunjukkan efek moderasi kontrol diri yang memperlemah (H4, H5, H6).</w:t>
      </w:r>
      <w:r w:rsidDel="00000000" w:rsidR="00000000" w:rsidRPr="00000000">
        <w:rPr>
          <w:rtl w:val="0"/>
        </w:rPr>
      </w:r>
    </w:p>
    <w:p w:rsidR="00000000" w:rsidDel="00000000" w:rsidP="00000000" w:rsidRDefault="00000000" w:rsidRPr="00000000" w14:paraId="00000153">
      <w:pPr>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1"/>
        <w:rPr/>
      </w:pPr>
      <w:bookmarkStart w:colFirst="0" w:colLast="0" w:name="_heading=h.4a9qtb9055h4" w:id="36"/>
      <w:bookmarkEnd w:id="36"/>
      <w:r w:rsidDel="00000000" w:rsidR="00000000" w:rsidRPr="00000000">
        <w:rPr>
          <w:rFonts w:ascii="Times New Roman" w:cs="Times New Roman" w:eastAsia="Times New Roman" w:hAnsi="Times New Roman"/>
          <w:b w:val="1"/>
          <w:bCs w:val="1"/>
          <w:color w:val="000000"/>
          <w:sz w:val="24"/>
          <w:szCs w:val="24"/>
          <w:rtl w:val="0"/>
        </w:rPr>
        <w:t xml:space="preserve">BAB 3 METODE PENELITIAN</w:t>
      </w:r>
      <w:r w:rsidDel="00000000" w:rsidR="00000000" w:rsidRPr="00000000">
        <w:rPr>
          <w:rtl w:val="0"/>
        </w:rPr>
      </w:r>
    </w:p>
    <w:p w:rsidR="00000000" w:rsidDel="00000000" w:rsidP="00000000" w:rsidRDefault="00000000" w:rsidRPr="00000000" w14:paraId="00000155">
      <w:pPr>
        <w:pStyle w:val="Heading2"/>
        <w:rPr/>
      </w:pPr>
      <w:bookmarkStart w:colFirst="0" w:colLast="0" w:name="_heading=h.sptspcuq93dg" w:id="37"/>
      <w:bookmarkEnd w:id="37"/>
      <w:r w:rsidDel="00000000" w:rsidR="00000000" w:rsidRPr="00000000">
        <w:rPr>
          <w:rFonts w:ascii="Times New Roman" w:cs="Times New Roman" w:eastAsia="Times New Roman" w:hAnsi="Times New Roman"/>
          <w:b w:val="1"/>
          <w:bCs w:val="1"/>
          <w:color w:val="000000"/>
          <w:sz w:val="24"/>
          <w:szCs w:val="24"/>
          <w:rtl w:val="0"/>
        </w:rPr>
        <w:t xml:space="preserve">3.1 Jenis dan Sumber Data</w:t>
      </w:r>
      <w:r w:rsidDel="00000000" w:rsidR="00000000" w:rsidRPr="00000000">
        <w:rPr>
          <w:rtl w:val="0"/>
        </w:rPr>
      </w:r>
    </w:p>
    <w:p w:rsidR="00000000" w:rsidDel="00000000" w:rsidP="00000000" w:rsidRDefault="00000000" w:rsidRPr="00000000" w14:paraId="00000156">
      <w:pPr>
        <w:spacing w:after="0" w:line="360" w:lineRule="auto"/>
        <w:ind w:firstLine="709"/>
        <w:jc w:val="both"/>
        <w:rPr/>
      </w:pPr>
      <w:r w:rsidDel="00000000" w:rsidR="00000000" w:rsidRPr="00000000">
        <w:rPr>
          <w:rtl w:val="0"/>
        </w:rPr>
        <w:t xml:space="preserve">Penelitian ini menggunakan pendekatan kuantitatif asosiatif dengan desain survei </w:t>
      </w:r>
      <w:r w:rsidDel="00000000" w:rsidR="00000000" w:rsidRPr="00000000">
        <w:rPr>
          <w:i w:val="1"/>
          <w:iCs w:val="1"/>
          <w:rtl w:val="0"/>
        </w:rPr>
        <w:t xml:space="preserve">cross-sectional</w:t>
      </w:r>
      <w:r w:rsidDel="00000000" w:rsidR="00000000" w:rsidRPr="00000000">
        <w:rPr>
          <w:rtl w:val="0"/>
        </w:rPr>
        <w:t xml:space="preserve">. Pendekatan kuantitatif dipilih karena penelitian ini menguji hipotesis empiris mengenai hubungan struktural antarvariabel yang telah dirumuskan berdasarkan kajian teoritis. Desain survei </w:t>
      </w:r>
      <w:r w:rsidDel="00000000" w:rsidR="00000000" w:rsidRPr="00000000">
        <w:rPr>
          <w:i w:val="1"/>
          <w:iCs w:val="1"/>
          <w:rtl w:val="0"/>
        </w:rPr>
        <w:t xml:space="preserve">cross-sectional</w:t>
      </w:r>
      <w:r w:rsidDel="00000000" w:rsidR="00000000" w:rsidRPr="00000000">
        <w:rPr>
          <w:rtl w:val="0"/>
        </w:rPr>
        <w:t xml:space="preserve"> digunakan karena pengumpulan data primer dilakukan pada satu titik periode waktu tertentu secara serentak kepada sampel responden untuk menggambarkan fenomena yang diteliti (Sekaran and Bougie, 2016).</w:t>
      </w:r>
    </w:p>
    <w:p w:rsidR="00000000" w:rsidDel="00000000" w:rsidP="00000000" w:rsidRDefault="00000000" w:rsidRPr="00000000" w14:paraId="00000157">
      <w:pPr>
        <w:spacing w:after="0" w:line="360" w:lineRule="auto"/>
        <w:ind w:firstLine="709"/>
        <w:jc w:val="both"/>
        <w:rPr/>
      </w:pPr>
      <w:r w:rsidDel="00000000" w:rsidR="00000000" w:rsidRPr="00000000">
        <w:rPr>
          <w:rtl w:val="0"/>
        </w:rPr>
        <w:t xml:space="preserve">Data primer diperoleh langsung dari responden melalui penyebaran instrumen kuesioner daring (</w:t>
      </w:r>
      <w:r w:rsidDel="00000000" w:rsidR="00000000" w:rsidRPr="00000000">
        <w:rPr>
          <w:i w:val="1"/>
          <w:iCs w:val="1"/>
          <w:rtl w:val="0"/>
        </w:rPr>
        <w:t xml:space="preserve">online questionnaire</w:t>
      </w:r>
      <w:r w:rsidDel="00000000" w:rsidR="00000000" w:rsidRPr="00000000">
        <w:rPr>
          <w:rtl w:val="0"/>
        </w:rPr>
        <w:t xml:space="preserve">) berbasis Google Forms. Kuesioner dirancang menggunakan pertanyaan tertutup berskala Likert 5 poin (Sugiyono, 2019), sebagaimana disajikan pada Tabel 3.1:</w:t>
      </w:r>
    </w:p>
    <w:p w:rsidR="00000000" w:rsidDel="00000000" w:rsidP="00000000" w:rsidRDefault="00000000" w:rsidRPr="00000000" w14:paraId="00000158">
      <w:pPr>
        <w:keepNext w:val="1"/>
        <w:spacing w:after="80" w:before="240" w:line="360" w:lineRule="auto"/>
        <w:rPr/>
      </w:pPr>
      <w:r w:rsidDel="00000000" w:rsidR="00000000" w:rsidRPr="00000000">
        <w:rPr>
          <w:b w:val="1"/>
          <w:bCs w:val="1"/>
          <w:rtl w:val="0"/>
        </w:rPr>
        <w:t xml:space="preserve">Tabel 3.1 Skala Pengukuran Likert 5 Poin</w:t>
      </w:r>
      <w:r w:rsidDel="00000000" w:rsidR="00000000" w:rsidRPr="00000000">
        <w:rPr>
          <w:rtl w:val="0"/>
        </w:rPr>
      </w:r>
    </w:p>
    <w:tbl>
      <w:tblPr>
        <w:tblStyle w:val="Table7"/>
        <w:tblW w:w="7938.000000000001" w:type="dxa"/>
        <w:jc w:val="center"/>
        <w:tblBorders>
          <w:top w:color="000000" w:space="0" w:sz="8" w:val="single"/>
          <w:bottom w:color="000000" w:space="0" w:sz="8" w:val="single"/>
        </w:tblBorders>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59">
            <w:pPr>
              <w:spacing w:after="0" w:lineRule="auto"/>
              <w:jc w:val="center"/>
              <w:rPr/>
            </w:pPr>
            <w:r w:rsidDel="00000000" w:rsidR="00000000" w:rsidRPr="00000000">
              <w:rPr>
                <w:b w:val="1"/>
                <w:bCs w:val="1"/>
                <w:sz w:val="20"/>
                <w:szCs w:val="20"/>
                <w:rtl w:val="0"/>
              </w:rPr>
              <w:t xml:space="preserve">Skor</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5A">
            <w:pPr>
              <w:spacing w:after="0" w:lineRule="auto"/>
              <w:jc w:val="center"/>
              <w:rPr/>
            </w:pPr>
            <w:r w:rsidDel="00000000" w:rsidR="00000000" w:rsidRPr="00000000">
              <w:rPr>
                <w:b w:val="1"/>
                <w:bCs w:val="1"/>
                <w:sz w:val="20"/>
                <w:szCs w:val="20"/>
                <w:rtl w:val="0"/>
              </w:rPr>
              <w:t xml:space="preserve">Pernyataan Sikap</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5B">
            <w:pPr>
              <w:spacing w:after="0" w:lineRule="auto"/>
              <w:jc w:val="center"/>
              <w:rPr/>
            </w:pPr>
            <w:r w:rsidDel="00000000" w:rsidR="00000000" w:rsidRPr="00000000">
              <w:rPr>
                <w:b w:val="1"/>
                <w:bCs w:val="1"/>
                <w:sz w:val="20"/>
                <w:szCs w:val="20"/>
                <w:rtl w:val="0"/>
              </w:rPr>
              <w:t xml:space="preserve">Singkatan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5C">
            <w:pPr>
              <w:spacing w:after="0" w:lineRule="auto"/>
              <w:jc w:val="center"/>
              <w:rPr/>
            </w:pPr>
            <w:r w:rsidDel="00000000" w:rsidR="00000000" w:rsidRPr="00000000">
              <w:rPr>
                <w:sz w:val="19"/>
                <w:szCs w:val="19"/>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5D">
            <w:pPr>
              <w:spacing w:after="0" w:lineRule="auto"/>
              <w:rPr/>
            </w:pPr>
            <w:r w:rsidDel="00000000" w:rsidR="00000000" w:rsidRPr="00000000">
              <w:rPr>
                <w:sz w:val="19"/>
                <w:szCs w:val="19"/>
                <w:rtl w:val="0"/>
              </w:rPr>
              <w:t xml:space="preserve">Sangat Tidak Setuju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5E">
            <w:pPr>
              <w:spacing w:after="0" w:lineRule="auto"/>
              <w:jc w:val="center"/>
              <w:rPr/>
            </w:pPr>
            <w:r w:rsidDel="00000000" w:rsidR="00000000" w:rsidRPr="00000000">
              <w:rPr>
                <w:sz w:val="19"/>
                <w:szCs w:val="19"/>
                <w:rtl w:val="0"/>
              </w:rPr>
              <w:t xml:space="preserve">STS</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5F">
            <w:pPr>
              <w:spacing w:after="0" w:lineRule="auto"/>
              <w:jc w:val="center"/>
              <w:rPr/>
            </w:pPr>
            <w:r w:rsidDel="00000000" w:rsidR="00000000" w:rsidRPr="00000000">
              <w:rPr>
                <w:sz w:val="19"/>
                <w:szCs w:val="19"/>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0">
            <w:pPr>
              <w:spacing w:after="0" w:lineRule="auto"/>
              <w:rPr/>
            </w:pPr>
            <w:r w:rsidDel="00000000" w:rsidR="00000000" w:rsidRPr="00000000">
              <w:rPr>
                <w:sz w:val="19"/>
                <w:szCs w:val="19"/>
                <w:rtl w:val="0"/>
              </w:rPr>
              <w:t xml:space="preserve">Tidak Setuju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1">
            <w:pPr>
              <w:spacing w:after="0" w:lineRule="auto"/>
              <w:jc w:val="center"/>
              <w:rPr/>
            </w:pPr>
            <w:r w:rsidDel="00000000" w:rsidR="00000000" w:rsidRPr="00000000">
              <w:rPr>
                <w:sz w:val="19"/>
                <w:szCs w:val="19"/>
                <w:rtl w:val="0"/>
              </w:rPr>
              <w:t xml:space="preserve">TS</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62">
            <w:pPr>
              <w:spacing w:after="0" w:lineRule="auto"/>
              <w:jc w:val="center"/>
              <w:rPr/>
            </w:pPr>
            <w:r w:rsidDel="00000000" w:rsidR="00000000" w:rsidRPr="00000000">
              <w:rPr>
                <w:sz w:val="19"/>
                <w:szCs w:val="19"/>
                <w:rtl w:val="0"/>
              </w:rPr>
              <w:t xml:space="preserve">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3">
            <w:pPr>
              <w:spacing w:after="0" w:lineRule="auto"/>
              <w:rPr/>
            </w:pPr>
            <w:r w:rsidDel="00000000" w:rsidR="00000000" w:rsidRPr="00000000">
              <w:rPr>
                <w:sz w:val="19"/>
                <w:szCs w:val="19"/>
                <w:rtl w:val="0"/>
              </w:rPr>
              <w:t xml:space="preserve">Netral / Ragu-ragu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4">
            <w:pPr>
              <w:spacing w:after="0" w:lineRule="auto"/>
              <w:jc w:val="center"/>
              <w:rPr/>
            </w:pPr>
            <w:r w:rsidDel="00000000" w:rsidR="00000000" w:rsidRPr="00000000">
              <w:rPr>
                <w:sz w:val="19"/>
                <w:szCs w:val="19"/>
                <w:rtl w:val="0"/>
              </w:rPr>
              <w:t xml:space="preserve">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65">
            <w:pPr>
              <w:spacing w:after="0" w:lineRule="auto"/>
              <w:jc w:val="center"/>
              <w:rPr/>
            </w:pPr>
            <w:r w:rsidDel="00000000" w:rsidR="00000000" w:rsidRPr="00000000">
              <w:rPr>
                <w:sz w:val="19"/>
                <w:szCs w:val="19"/>
                <w:rtl w:val="0"/>
              </w:rPr>
              <w:t xml:space="preserve">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6">
            <w:pPr>
              <w:spacing w:after="0" w:lineRule="auto"/>
              <w:rPr/>
            </w:pPr>
            <w:r w:rsidDel="00000000" w:rsidR="00000000" w:rsidRPr="00000000">
              <w:rPr>
                <w:sz w:val="19"/>
                <w:szCs w:val="19"/>
                <w:rtl w:val="0"/>
              </w:rPr>
              <w:t xml:space="preserve">Setuju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7">
            <w:pPr>
              <w:spacing w:after="0" w:lineRule="auto"/>
              <w:jc w:val="center"/>
              <w:rPr/>
            </w:pPr>
            <w:r w:rsidDel="00000000" w:rsidR="00000000" w:rsidRPr="00000000">
              <w:rPr>
                <w:sz w:val="19"/>
                <w:szCs w:val="19"/>
                <w:rtl w:val="0"/>
              </w:rPr>
              <w:t xml:space="preserve">S</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68">
            <w:pPr>
              <w:spacing w:after="0" w:lineRule="auto"/>
              <w:jc w:val="center"/>
              <w:rPr/>
            </w:pPr>
            <w:r w:rsidDel="00000000" w:rsidR="00000000" w:rsidRPr="00000000">
              <w:rPr>
                <w:sz w:val="19"/>
                <w:szCs w:val="19"/>
                <w:rtl w:val="0"/>
              </w:rPr>
              <w:t xml:space="preserve">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9">
            <w:pPr>
              <w:spacing w:after="0" w:lineRule="auto"/>
              <w:rPr/>
            </w:pPr>
            <w:r w:rsidDel="00000000" w:rsidR="00000000" w:rsidRPr="00000000">
              <w:rPr>
                <w:sz w:val="19"/>
                <w:szCs w:val="19"/>
                <w:rtl w:val="0"/>
              </w:rPr>
              <w:t xml:space="preserve">Sangat Setuju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A">
            <w:pPr>
              <w:spacing w:after="0" w:lineRule="auto"/>
              <w:jc w:val="center"/>
              <w:rPr/>
            </w:pPr>
            <w:r w:rsidDel="00000000" w:rsidR="00000000" w:rsidRPr="00000000">
              <w:rPr>
                <w:sz w:val="19"/>
                <w:szCs w:val="19"/>
                <w:rtl w:val="0"/>
              </w:rPr>
              <w:t xml:space="preserve">SS</w:t>
            </w:r>
            <w:r w:rsidDel="00000000" w:rsidR="00000000" w:rsidRPr="00000000">
              <w:rPr>
                <w:rtl w:val="0"/>
              </w:rPr>
            </w:r>
          </w:p>
        </w:tc>
      </w:tr>
    </w:tbl>
    <w:p w:rsidR="00000000" w:rsidDel="00000000" w:rsidP="00000000" w:rsidRDefault="00000000" w:rsidRPr="00000000" w14:paraId="0000016B">
      <w:pPr>
        <w:spacing w:after="120" w:before="80" w:lineRule="auto"/>
        <w:rPr/>
      </w:pPr>
      <w:r w:rsidDel="00000000" w:rsidR="00000000" w:rsidRPr="00000000">
        <w:rPr>
          <w:rtl w:val="0"/>
        </w:rPr>
      </w:r>
    </w:p>
    <w:p w:rsidR="00000000" w:rsidDel="00000000" w:rsidP="00000000" w:rsidRDefault="00000000" w:rsidRPr="00000000" w14:paraId="0000016C">
      <w:pPr>
        <w:spacing w:after="0" w:line="360" w:lineRule="auto"/>
        <w:ind w:firstLine="709"/>
        <w:jc w:val="both"/>
        <w:rPr/>
      </w:pPr>
      <w:r w:rsidDel="00000000" w:rsidR="00000000" w:rsidRPr="00000000">
        <w:rPr>
          <w:i w:val="1"/>
          <w:iCs w:val="1"/>
          <w:rtl w:val="0"/>
        </w:rPr>
        <w:t xml:space="preserve">Sumber: Dikembangkan untuk instrumen kuesioner penelitian, 2026.</w:t>
      </w:r>
      <w:r w:rsidDel="00000000" w:rsidR="00000000" w:rsidRPr="00000000">
        <w:rPr>
          <w:rtl w:val="0"/>
        </w:rPr>
      </w:r>
    </w:p>
    <w:p w:rsidR="00000000" w:rsidDel="00000000" w:rsidP="00000000" w:rsidRDefault="00000000" w:rsidRPr="00000000" w14:paraId="0000016D">
      <w:pPr>
        <w:spacing w:after="0" w:line="360" w:lineRule="auto"/>
        <w:ind w:firstLine="709"/>
        <w:jc w:val="both"/>
        <w:rPr/>
      </w:pPr>
      <w:r w:rsidDel="00000000" w:rsidR="00000000" w:rsidRPr="00000000">
        <w:rPr>
          <w:rtl w:val="0"/>
        </w:rPr>
        <w:t xml:space="preserve">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rsidR="00000000" w:rsidDel="00000000" w:rsidP="00000000" w:rsidRDefault="00000000" w:rsidRPr="00000000" w14:paraId="0000016E">
      <w:pPr>
        <w:pStyle w:val="Heading3"/>
        <w:rPr/>
      </w:pPr>
      <w:bookmarkStart w:colFirst="0" w:colLast="0" w:name="_heading=h.gp06zag9u5cu" w:id="38"/>
      <w:bookmarkEnd w:id="38"/>
      <w:r w:rsidDel="00000000" w:rsidR="00000000" w:rsidRPr="00000000">
        <w:rPr>
          <w:rFonts w:ascii="Times New Roman" w:cs="Times New Roman" w:eastAsia="Times New Roman" w:hAnsi="Times New Roman"/>
          <w:b w:val="1"/>
          <w:bCs w:val="1"/>
          <w:color w:val="000000"/>
          <w:sz w:val="24"/>
          <w:szCs w:val="24"/>
          <w:rtl w:val="0"/>
        </w:rPr>
        <w:t xml:space="preserve">3.1.1 Batasan Penelitian dan Ruang Lingkup Operasional</w:t>
      </w:r>
      <w:r w:rsidDel="00000000" w:rsidR="00000000" w:rsidRPr="00000000">
        <w:rPr>
          <w:rtl w:val="0"/>
        </w:rPr>
      </w:r>
    </w:p>
    <w:p w:rsidR="00000000" w:rsidDel="00000000" w:rsidP="00000000" w:rsidRDefault="00000000" w:rsidRPr="00000000" w14:paraId="0000016F">
      <w:pPr>
        <w:spacing w:after="0" w:line="360" w:lineRule="auto"/>
        <w:ind w:firstLine="709"/>
        <w:jc w:val="both"/>
        <w:rPr/>
      </w:pPr>
      <w:r w:rsidDel="00000000" w:rsidR="00000000" w:rsidRPr="00000000">
        <w:rPr>
          <w:rtl w:val="0"/>
        </w:rPr>
        <w:t xml:space="preserve">Guna memastikan kejelasan ruang lingkup serta arah analisis yang terfokus, penelitian ini menetapkan batasan-batasan operasional sebagai berikut:</w:t>
      </w:r>
    </w:p>
    <w:p w:rsidR="00000000" w:rsidDel="00000000" w:rsidP="00000000" w:rsidRDefault="00000000" w:rsidRPr="00000000" w14:paraId="00000170">
      <w:pPr>
        <w:spacing w:after="40" w:line="360" w:lineRule="auto"/>
        <w:ind w:left="709" w:hanging="227.00000000000003"/>
        <w:jc w:val="both"/>
        <w:rPr/>
      </w:pPr>
      <w:r w:rsidDel="00000000" w:rsidR="00000000" w:rsidRPr="00000000">
        <w:rPr>
          <w:b w:val="1"/>
          <w:bCs w:val="1"/>
          <w:rtl w:val="0"/>
        </w:rPr>
        <w:t xml:space="preserve">•  Batasan Komoditas Objek:</w:t>
      </w:r>
      <w:r w:rsidDel="00000000" w:rsidR="00000000" w:rsidRPr="00000000">
        <w:rPr>
          <w:rtl w:val="0"/>
        </w:rPr>
        <w:t xml:space="preserve"> Penelitian ini secara ketat dibatasi pada pembelian produk kemasan acak tertutup (</w:t>
      </w:r>
      <w:r w:rsidDel="00000000" w:rsidR="00000000" w:rsidRPr="00000000">
        <w:rPr>
          <w:i w:val="1"/>
          <w:iCs w:val="1"/>
          <w:rtl w:val="0"/>
        </w:rPr>
        <w:t xml:space="preserve">booster pack</w:t>
      </w:r>
      <w:r w:rsidDel="00000000" w:rsidR="00000000" w:rsidRPr="00000000">
        <w:rPr>
          <w:rtl w:val="0"/>
        </w:rPr>
        <w:t xml:space="preserve">) fisik resmi </w:t>
      </w:r>
      <w:r w:rsidDel="00000000" w:rsidR="00000000" w:rsidRPr="00000000">
        <w:rPr>
          <w:i w:val="1"/>
          <w:iCs w:val="1"/>
          <w:rtl w:val="0"/>
        </w:rPr>
        <w:t xml:space="preserve">Pokémon Trading Card Game</w:t>
      </w:r>
      <w:r w:rsidDel="00000000" w:rsidR="00000000" w:rsidRPr="00000000">
        <w:rPr>
          <w:rtl w:val="0"/>
        </w:rPr>
        <w:t xml:space="preserve"> (Pokémon TCG) berbahasa Indonesia yang dirilis oleh The Pokémon Company / AKG Games. Penelitian ini tidak meneliti kartu permainan digital (seperti </w:t>
      </w:r>
      <w:r w:rsidDel="00000000" w:rsidR="00000000" w:rsidRPr="00000000">
        <w:rPr>
          <w:i w:val="1"/>
          <w:iCs w:val="1"/>
          <w:rtl w:val="0"/>
        </w:rPr>
        <w:t xml:space="preserve">Pokémon TCG Live</w:t>
      </w:r>
      <w:r w:rsidDel="00000000" w:rsidR="00000000" w:rsidRPr="00000000">
        <w:rPr>
          <w:rtl w:val="0"/>
        </w:rPr>
        <w:t xml:space="preserve"> atau </w:t>
      </w:r>
      <w:r w:rsidDel="00000000" w:rsidR="00000000" w:rsidRPr="00000000">
        <w:rPr>
          <w:i w:val="1"/>
          <w:iCs w:val="1"/>
          <w:rtl w:val="0"/>
        </w:rPr>
        <w:t xml:space="preserve">Pokémon TCG Pocket</w:t>
      </w:r>
      <w:r w:rsidDel="00000000" w:rsidR="00000000" w:rsidRPr="00000000">
        <w:rPr>
          <w:rtl w:val="0"/>
        </w:rPr>
        <w:t xml:space="preserve">) maupun produk kartu dari waralaba lain (</w:t>
      </w:r>
      <w:r w:rsidDel="00000000" w:rsidR="00000000" w:rsidRPr="00000000">
        <w:rPr>
          <w:i w:val="1"/>
          <w:iCs w:val="1"/>
          <w:rtl w:val="0"/>
        </w:rPr>
        <w:t xml:space="preserve">Yu-Gi-Oh!</w:t>
      </w:r>
      <w:r w:rsidDel="00000000" w:rsidR="00000000" w:rsidRPr="00000000">
        <w:rPr>
          <w:rtl w:val="0"/>
        </w:rPr>
        <w:t xml:space="preserve">, </w:t>
      </w:r>
      <w:r w:rsidDel="00000000" w:rsidR="00000000" w:rsidRPr="00000000">
        <w:rPr>
          <w:i w:val="1"/>
          <w:iCs w:val="1"/>
          <w:rtl w:val="0"/>
        </w:rPr>
        <w:t xml:space="preserve">Magic: The Gathering</w:t>
      </w:r>
      <w:r w:rsidDel="00000000" w:rsidR="00000000" w:rsidRPr="00000000">
        <w:rPr>
          <w:rtl w:val="0"/>
        </w:rPr>
        <w:t xml:space="preserve">, atau </w:t>
      </w:r>
      <w:r w:rsidDel="00000000" w:rsidR="00000000" w:rsidRPr="00000000">
        <w:rPr>
          <w:i w:val="1"/>
          <w:iCs w:val="1"/>
          <w:rtl w:val="0"/>
        </w:rPr>
        <w:t xml:space="preserve">One Piece Card Game</w:t>
      </w:r>
      <w:r w:rsidDel="00000000" w:rsidR="00000000" w:rsidRPr="00000000">
        <w:rPr>
          <w:rtl w:val="0"/>
        </w:rPr>
        <w:t xml:space="preserve">).</w:t>
      </w:r>
    </w:p>
    <w:p w:rsidR="00000000" w:rsidDel="00000000" w:rsidP="00000000" w:rsidRDefault="00000000" w:rsidRPr="00000000" w14:paraId="00000171">
      <w:pPr>
        <w:spacing w:after="40" w:line="360" w:lineRule="auto"/>
        <w:ind w:left="709" w:hanging="227.00000000000003"/>
        <w:jc w:val="both"/>
        <w:rPr/>
      </w:pPr>
      <w:r w:rsidDel="00000000" w:rsidR="00000000" w:rsidRPr="00000000">
        <w:rPr>
          <w:b w:val="1"/>
          <w:bCs w:val="1"/>
          <w:rtl w:val="0"/>
        </w:rPr>
        <w:t xml:space="preserve">•  Batasan Responden:</w:t>
      </w:r>
      <w:r w:rsidDel="00000000" w:rsidR="00000000" w:rsidRPr="00000000">
        <w:rPr>
          <w:rtl w:val="0"/>
        </w:rPr>
        <w:t xml:space="preserve"> Subjek penelitian dibatasi pada konsumen dan kolektor Warga Negara Indonesia (WNI) yang berdomisili di Indonesia, berusia minimal 17 tahun, dan memiliki riwayat pembelian aktif </w:t>
      </w:r>
      <w:r w:rsidDel="00000000" w:rsidR="00000000" w:rsidRPr="00000000">
        <w:rPr>
          <w:i w:val="1"/>
          <w:iCs w:val="1"/>
          <w:rtl w:val="0"/>
        </w:rPr>
        <w:t xml:space="preserve">booster pack</w:t>
      </w:r>
      <w:r w:rsidDel="00000000" w:rsidR="00000000" w:rsidRPr="00000000">
        <w:rPr>
          <w:rtl w:val="0"/>
        </w:rPr>
        <w:t xml:space="preserve"> fisik dalam 6 hingga 12 bulan terakhir.</w:t>
      </w:r>
    </w:p>
    <w:p w:rsidR="00000000" w:rsidDel="00000000" w:rsidP="00000000" w:rsidRDefault="00000000" w:rsidRPr="00000000" w14:paraId="00000172">
      <w:pPr>
        <w:spacing w:after="40" w:line="360" w:lineRule="auto"/>
        <w:ind w:left="709" w:hanging="227.00000000000003"/>
        <w:jc w:val="both"/>
        <w:rPr/>
      </w:pPr>
      <w:r w:rsidDel="00000000" w:rsidR="00000000" w:rsidRPr="00000000">
        <w:rPr>
          <w:b w:val="1"/>
          <w:bCs w:val="1"/>
          <w:rtl w:val="0"/>
        </w:rPr>
        <w:t xml:space="preserve">•  Batasan Konseptual dan Metodologis:</w:t>
      </w:r>
      <w:r w:rsidDel="00000000" w:rsidR="00000000" w:rsidRPr="00000000">
        <w:rPr>
          <w:rtl w:val="0"/>
        </w:rPr>
        <w:t xml:space="preserve"> Variabel yang diteliti dibatasi pada pengaruh tiga variabel independen (</w:t>
      </w:r>
      <w:r w:rsidDel="00000000" w:rsidR="00000000" w:rsidRPr="00000000">
        <w:rPr>
          <w:i w:val="1"/>
          <w:iCs w:val="1"/>
          <w:rtl w:val="0"/>
        </w:rPr>
        <w:t xml:space="preserve">Hedonic Motivation</w:t>
      </w:r>
      <w:r w:rsidDel="00000000" w:rsidR="00000000" w:rsidRPr="00000000">
        <w:rPr>
          <w:rtl w:val="0"/>
        </w:rPr>
        <w:t xml:space="preserve">, </w:t>
      </w:r>
      <w:r w:rsidDel="00000000" w:rsidR="00000000" w:rsidRPr="00000000">
        <w:rPr>
          <w:i w:val="1"/>
          <w:iCs w:val="1"/>
          <w:rtl w:val="0"/>
        </w:rPr>
        <w:t xml:space="preserve">Desire for Completeness</w:t>
      </w:r>
      <w:r w:rsidDel="00000000" w:rsidR="00000000" w:rsidRPr="00000000">
        <w:rPr>
          <w:rtl w:val="0"/>
        </w:rPr>
        <w:t xml:space="preserve">, dan </w:t>
      </w:r>
      <w:r w:rsidDel="00000000" w:rsidR="00000000" w:rsidRPr="00000000">
        <w:rPr>
          <w:i w:val="1"/>
          <w:iCs w:val="1"/>
          <w:rtl w:val="0"/>
        </w:rPr>
        <w:t xml:space="preserve">Speculative Motive</w:t>
      </w:r>
      <w:r w:rsidDel="00000000" w:rsidR="00000000" w:rsidRPr="00000000">
        <w:rPr>
          <w:rtl w:val="0"/>
        </w:rPr>
        <w:t xml:space="preserve">) terhadap satu variabel dependen (</w:t>
      </w:r>
      <w:r w:rsidDel="00000000" w:rsidR="00000000" w:rsidRPr="00000000">
        <w:rPr>
          <w:i w:val="1"/>
          <w:iCs w:val="1"/>
          <w:rtl w:val="0"/>
        </w:rPr>
        <w:t xml:space="preserve">Impulsive Buying</w:t>
      </w:r>
      <w:r w:rsidDel="00000000" w:rsidR="00000000" w:rsidRPr="00000000">
        <w:rPr>
          <w:rtl w:val="0"/>
        </w:rPr>
        <w:t xml:space="preserve">) dengan satu variabel moderasi (</w:t>
      </w:r>
      <w:r w:rsidDel="00000000" w:rsidR="00000000" w:rsidRPr="00000000">
        <w:rPr>
          <w:i w:val="1"/>
          <w:iCs w:val="1"/>
          <w:rtl w:val="0"/>
        </w:rPr>
        <w:t xml:space="preserve">Self-Control</w:t>
      </w:r>
      <w:r w:rsidDel="00000000" w:rsidR="00000000" w:rsidRPr="00000000">
        <w:rPr>
          <w:rtl w:val="0"/>
        </w:rPr>
        <w:t xml:space="preserve">), yang diestimasi menggunakan teknik regresi moderasi (</w:t>
      </w:r>
      <w:r w:rsidDel="00000000" w:rsidR="00000000" w:rsidRPr="00000000">
        <w:rPr>
          <w:i w:val="1"/>
          <w:iCs w:val="1"/>
          <w:rtl w:val="0"/>
        </w:rPr>
        <w:t xml:space="preserve">Moderated Regression Analysis</w:t>
      </w:r>
      <w:r w:rsidDel="00000000" w:rsidR="00000000" w:rsidRPr="00000000">
        <w:rPr>
          <w:rtl w:val="0"/>
        </w:rPr>
        <w:t xml:space="preserve"> / MRA) berbantuan perangkat lunak IBM SPSS Statistics.</w:t>
      </w:r>
    </w:p>
    <w:p w:rsidR="00000000" w:rsidDel="00000000" w:rsidP="00000000" w:rsidRDefault="00000000" w:rsidRPr="00000000" w14:paraId="00000173">
      <w:pPr>
        <w:pStyle w:val="Heading2"/>
        <w:rPr/>
      </w:pPr>
      <w:bookmarkStart w:colFirst="0" w:colLast="0" w:name="_heading=h.vavvzd9uvy7k" w:id="39"/>
      <w:bookmarkEnd w:id="39"/>
      <w:r w:rsidDel="00000000" w:rsidR="00000000" w:rsidRPr="00000000">
        <w:rPr>
          <w:rFonts w:ascii="Times New Roman" w:cs="Times New Roman" w:eastAsia="Times New Roman" w:hAnsi="Times New Roman"/>
          <w:b w:val="1"/>
          <w:bCs w:val="1"/>
          <w:color w:val="000000"/>
          <w:sz w:val="24"/>
          <w:szCs w:val="24"/>
          <w:rtl w:val="0"/>
        </w:rPr>
        <w:t xml:space="preserve">3.2 Populasi dan Sampel</w:t>
      </w:r>
      <w:r w:rsidDel="00000000" w:rsidR="00000000" w:rsidRPr="00000000">
        <w:rPr>
          <w:rtl w:val="0"/>
        </w:rPr>
      </w:r>
    </w:p>
    <w:p w:rsidR="00000000" w:rsidDel="00000000" w:rsidP="00000000" w:rsidRDefault="00000000" w:rsidRPr="00000000" w14:paraId="00000174">
      <w:pPr>
        <w:pStyle w:val="Heading3"/>
        <w:rPr/>
      </w:pPr>
      <w:bookmarkStart w:colFirst="0" w:colLast="0" w:name="_heading=h.ts5bcp4h38gk" w:id="40"/>
      <w:bookmarkEnd w:id="40"/>
      <w:r w:rsidDel="00000000" w:rsidR="00000000" w:rsidRPr="00000000">
        <w:rPr>
          <w:rFonts w:ascii="Times New Roman" w:cs="Times New Roman" w:eastAsia="Times New Roman" w:hAnsi="Times New Roman"/>
          <w:b w:val="1"/>
          <w:bCs w:val="1"/>
          <w:color w:val="000000"/>
          <w:sz w:val="24"/>
          <w:szCs w:val="24"/>
          <w:rtl w:val="0"/>
        </w:rPr>
        <w:t xml:space="preserve">3.2.1 Populasi dan Identifikasi Sumber Komunitas</w:t>
      </w:r>
      <w:r w:rsidDel="00000000" w:rsidR="00000000" w:rsidRPr="00000000">
        <w:rPr>
          <w:rtl w:val="0"/>
        </w:rPr>
      </w:r>
    </w:p>
    <w:p w:rsidR="00000000" w:rsidDel="00000000" w:rsidP="00000000" w:rsidRDefault="00000000" w:rsidRPr="00000000" w14:paraId="00000175">
      <w:pPr>
        <w:spacing w:after="0" w:line="360" w:lineRule="auto"/>
        <w:ind w:firstLine="709"/>
        <w:jc w:val="both"/>
        <w:rPr/>
      </w:pPr>
      <w:r w:rsidDel="00000000" w:rsidR="00000000" w:rsidRPr="00000000">
        <w:rPr>
          <w:rtl w:val="0"/>
        </w:rPr>
        <w:t xml:space="preserve">Populasi dalam penelitian ini didefinisikan sebagai seluruh konsumen atau kolektor kartu fisik Pokémon Trading Card Game resmi berbahasa Indonesia di wilayah Republik Indonesia. Populasi ini diklasifikasikan sebagai populasi tidak terbatas (</w:t>
      </w:r>
      <w:r w:rsidDel="00000000" w:rsidR="00000000" w:rsidRPr="00000000">
        <w:rPr>
          <w:i w:val="1"/>
          <w:iCs w:val="1"/>
          <w:rtl w:val="0"/>
        </w:rPr>
        <w:t xml:space="preserve">infinite / unknown population</w:t>
      </w:r>
      <w:r w:rsidDel="00000000" w:rsidR="00000000" w:rsidRPr="00000000">
        <w:rPr>
          <w:rtl w:val="0"/>
        </w:rPr>
        <w:t xml:space="preserve">) karena jumlah pasti seluruh pembeli kartu di Indonesia tidak dapat diketahui secara persis akibat luasnya jaringan distribusi minimarket modern di seluruh pelosok Nusantara.</w:t>
      </w:r>
    </w:p>
    <w:p w:rsidR="00000000" w:rsidDel="00000000" w:rsidP="00000000" w:rsidRDefault="00000000" w:rsidRPr="00000000" w14:paraId="00000176">
      <w:pPr>
        <w:spacing w:after="0" w:line="360" w:lineRule="auto"/>
        <w:ind w:firstLine="709"/>
        <w:jc w:val="both"/>
        <w:rPr/>
      </w:pPr>
      <w:r w:rsidDel="00000000" w:rsidR="00000000" w:rsidRPr="00000000">
        <w:rPr>
          <w:rtl w:val="0"/>
        </w:rPr>
        <w:t xml:space="preserve">Keberadaan dan identifikasi populasi sasaran dalam penelitian ini bersumber dari ekosistem nyata komunitas TCG di Indonesia:</w:t>
      </w:r>
    </w:p>
    <w:p w:rsidR="00000000" w:rsidDel="00000000" w:rsidP="00000000" w:rsidRDefault="00000000" w:rsidRPr="00000000" w14:paraId="00000177">
      <w:pPr>
        <w:spacing w:after="40" w:line="360" w:lineRule="auto"/>
        <w:ind w:left="709" w:hanging="227.00000000000003"/>
        <w:jc w:val="both"/>
        <w:rPr/>
      </w:pPr>
      <w:r w:rsidDel="00000000" w:rsidR="00000000" w:rsidRPr="00000000">
        <w:rPr>
          <w:b w:val="1"/>
          <w:bCs w:val="1"/>
          <w:rtl w:val="0"/>
        </w:rPr>
        <w:t xml:space="preserve">•  Komunitas Toko Hobi Resmi (</w:t>
      </w:r>
      <w:r w:rsidDel="00000000" w:rsidR="00000000" w:rsidRPr="00000000">
        <w:rPr>
          <w:b w:val="1"/>
          <w:bCs w:val="1"/>
          <w:i w:val="1"/>
          <w:iCs w:val="1"/>
          <w:rtl w:val="0"/>
        </w:rPr>
        <w:t xml:space="preserve">Local Game Stores</w:t>
      </w:r>
      <w:r w:rsidDel="00000000" w:rsidR="00000000" w:rsidRPr="00000000">
        <w:rPr>
          <w:b w:val="1"/>
          <w:bCs w:val="1"/>
          <w:rtl w:val="0"/>
        </w:rPr>
        <w:t xml:space="preserve"> / LGS):</w:t>
      </w:r>
      <w:r w:rsidDel="00000000" w:rsidR="00000000" w:rsidRPr="00000000">
        <w:rPr>
          <w:rtl w:val="0"/>
        </w:rPr>
        <w:t xml:space="preserve"> Jaringan komunitas pemain dan kolektor terdaftar yang aktif berkegiatan di toko hobi resmi mitra AKG Games di wilayah Jabodetabek, Bandung, Surabaya, Yogyakarta, Medan, dan kota-kota besar lainnya.</w:t>
      </w:r>
    </w:p>
    <w:p w:rsidR="00000000" w:rsidDel="00000000" w:rsidP="00000000" w:rsidRDefault="00000000" w:rsidRPr="00000000" w14:paraId="00000178">
      <w:pPr>
        <w:spacing w:after="40" w:line="360" w:lineRule="auto"/>
        <w:ind w:left="709" w:hanging="227.00000000000003"/>
        <w:jc w:val="both"/>
        <w:rPr/>
      </w:pPr>
      <w:r w:rsidDel="00000000" w:rsidR="00000000" w:rsidRPr="00000000">
        <w:rPr>
          <w:b w:val="1"/>
          <w:bCs w:val="1"/>
          <w:rtl w:val="0"/>
        </w:rPr>
        <w:t xml:space="preserve">•  Komunitas Digital Berskala Nasional:</w:t>
      </w:r>
      <w:r w:rsidDel="00000000" w:rsidR="00000000" w:rsidRPr="00000000">
        <w:rPr>
          <w:rtl w:val="0"/>
        </w:rPr>
        <w:t xml:space="preserve"> Grup komunitas daring aktif, antara lain grup Facebook </w:t>
      </w:r>
      <w:r w:rsidDel="00000000" w:rsidR="00000000" w:rsidRPr="00000000">
        <w:rPr>
          <w:i w:val="1"/>
          <w:iCs w:val="1"/>
          <w:rtl w:val="0"/>
        </w:rPr>
        <w:t xml:space="preserve">Pokémon TCG Indonesia</w:t>
      </w:r>
      <w:r w:rsidDel="00000000" w:rsidR="00000000" w:rsidRPr="00000000">
        <w:rPr>
          <w:rtl w:val="0"/>
        </w:rPr>
        <w:t xml:space="preserve"> (dengan puluhan ribu anggota aktif), server Discord komunitas pemain kartu Indonesia, serta grup lelang dan jual-beli kartu di WhatsApp dan Telegram.</w:t>
      </w:r>
    </w:p>
    <w:p w:rsidR="00000000" w:rsidDel="00000000" w:rsidP="00000000" w:rsidRDefault="00000000" w:rsidRPr="00000000" w14:paraId="00000179">
      <w:pPr>
        <w:spacing w:after="40" w:line="360" w:lineRule="auto"/>
        <w:ind w:left="709" w:hanging="227.00000000000003"/>
        <w:jc w:val="both"/>
        <w:rPr/>
      </w:pPr>
      <w:r w:rsidDel="00000000" w:rsidR="00000000" w:rsidRPr="00000000">
        <w:rPr>
          <w:b w:val="1"/>
          <w:bCs w:val="1"/>
          <w:rtl w:val="0"/>
        </w:rPr>
        <w:t xml:space="preserve">•  Peserta Turnamen Resmi:</w:t>
      </w:r>
      <w:r w:rsidDel="00000000" w:rsidR="00000000" w:rsidRPr="00000000">
        <w:rPr>
          <w:rtl w:val="0"/>
        </w:rPr>
        <w:t xml:space="preserve"> Komunitas pemain yang berpartisipasi dalam ajang kompetisi resmi seperti </w:t>
      </w:r>
      <w:r w:rsidDel="00000000" w:rsidR="00000000" w:rsidRPr="00000000">
        <w:rPr>
          <w:i w:val="1"/>
          <w:iCs w:val="1"/>
          <w:rtl w:val="0"/>
        </w:rPr>
        <w:t xml:space="preserve">Town League</w:t>
      </w:r>
      <w:r w:rsidDel="00000000" w:rsidR="00000000" w:rsidRPr="00000000">
        <w:rPr>
          <w:rtl w:val="0"/>
        </w:rPr>
        <w:t xml:space="preserve"> dan </w:t>
      </w:r>
      <w:r w:rsidDel="00000000" w:rsidR="00000000" w:rsidRPr="00000000">
        <w:rPr>
          <w:i w:val="1"/>
          <w:iCs w:val="1"/>
          <w:rtl w:val="0"/>
        </w:rPr>
        <w:t xml:space="preserve">Regional League</w:t>
      </w:r>
      <w:r w:rsidDel="00000000" w:rsidR="00000000" w:rsidRPr="00000000">
        <w:rPr>
          <w:rtl w:val="0"/>
        </w:rPr>
        <w:t xml:space="preserve"> yang diselenggarakan secara berkala di Indonesia.</w:t>
      </w:r>
    </w:p>
    <w:p w:rsidR="00000000" w:rsidDel="00000000" w:rsidP="00000000" w:rsidRDefault="00000000" w:rsidRPr="00000000" w14:paraId="0000017A">
      <w:pPr>
        <w:pStyle w:val="Heading3"/>
        <w:rPr/>
      </w:pPr>
      <w:bookmarkStart w:colFirst="0" w:colLast="0" w:name="_heading=h.l2878j2rhb5x" w:id="41"/>
      <w:bookmarkEnd w:id="41"/>
      <w:r w:rsidDel="00000000" w:rsidR="00000000" w:rsidRPr="00000000">
        <w:rPr>
          <w:rFonts w:ascii="Times New Roman" w:cs="Times New Roman" w:eastAsia="Times New Roman" w:hAnsi="Times New Roman"/>
          <w:b w:val="1"/>
          <w:bCs w:val="1"/>
          <w:color w:val="000000"/>
          <w:sz w:val="24"/>
          <w:szCs w:val="24"/>
          <w:rtl w:val="0"/>
        </w:rPr>
        <w:t xml:space="preserve">3.2.2 Sampel dan Justifikasi Kriteria Inklusi</w:t>
      </w:r>
      <w:r w:rsidDel="00000000" w:rsidR="00000000" w:rsidRPr="00000000">
        <w:rPr>
          <w:rtl w:val="0"/>
        </w:rPr>
      </w:r>
    </w:p>
    <w:p w:rsidR="00000000" w:rsidDel="00000000" w:rsidP="00000000" w:rsidRDefault="00000000" w:rsidRPr="00000000" w14:paraId="0000017B">
      <w:pPr>
        <w:spacing w:after="0" w:line="360" w:lineRule="auto"/>
        <w:ind w:firstLine="709"/>
        <w:jc w:val="both"/>
        <w:rPr/>
      </w:pPr>
      <w:r w:rsidDel="00000000" w:rsidR="00000000" w:rsidRPr="00000000">
        <w:rPr>
          <w:rtl w:val="0"/>
        </w:rPr>
        <w:t xml:space="preserve">Penarikan sampel dilakukan dengan teknik sampel bertujuan (</w:t>
      </w:r>
      <w:r w:rsidDel="00000000" w:rsidR="00000000" w:rsidRPr="00000000">
        <w:rPr>
          <w:i w:val="1"/>
          <w:iCs w:val="1"/>
          <w:rtl w:val="0"/>
        </w:rPr>
        <w:t xml:space="preserve">purposive sampling</w:t>
      </w:r>
      <w:r w:rsidDel="00000000" w:rsidR="00000000" w:rsidRPr="00000000">
        <w:rPr>
          <w:rtl w:val="0"/>
        </w:rPr>
        <w:t xml:space="preserve">). Responden yang dipilih wajib memenuhi kriteria inklusi dengan justifikasi ilmiah sebagai berikut:</w:t>
      </w:r>
    </w:p>
    <w:p w:rsidR="00000000" w:rsidDel="00000000" w:rsidP="00000000" w:rsidRDefault="00000000" w:rsidRPr="00000000" w14:paraId="0000017C">
      <w:pPr>
        <w:spacing w:after="40" w:line="360" w:lineRule="auto"/>
        <w:ind w:left="709" w:hanging="227.00000000000003"/>
        <w:jc w:val="both"/>
        <w:rPr/>
      </w:pPr>
      <w:r w:rsidDel="00000000" w:rsidR="00000000" w:rsidRPr="00000000">
        <w:rPr>
          <w:b w:val="1"/>
          <w:bCs w:val="1"/>
          <w:rtl w:val="0"/>
        </w:rPr>
        <w:t xml:space="preserve">•  Warga Negara Indonesia (WNI) dan Berdomisili di Indonesia:</w:t>
      </w:r>
      <w:r w:rsidDel="00000000" w:rsidR="00000000" w:rsidRPr="00000000">
        <w:rPr>
          <w:rtl w:val="0"/>
        </w:rPr>
        <w:t xml:space="preserve"> Menjamin bahwa responden mengalami langsung dinamika ketersediaan produk kartu resmi berbahasa Indonesia serta struktur harga ritel dan pasar sekunder domestik.</w:t>
      </w:r>
    </w:p>
    <w:p w:rsidR="00000000" w:rsidDel="00000000" w:rsidP="00000000" w:rsidRDefault="00000000" w:rsidRPr="00000000" w14:paraId="0000017D">
      <w:pPr>
        <w:spacing w:after="40" w:line="360" w:lineRule="auto"/>
        <w:ind w:left="709" w:hanging="227.00000000000003"/>
        <w:jc w:val="both"/>
        <w:rPr/>
      </w:pPr>
      <w:r w:rsidDel="00000000" w:rsidR="00000000" w:rsidRPr="00000000">
        <w:rPr>
          <w:b w:val="1"/>
          <w:bCs w:val="1"/>
          <w:rtl w:val="0"/>
        </w:rPr>
        <w:t xml:space="preserve">•  Berusia Minimal 17 Tahun pada Saat Pengisian Kuesioner:</w:t>
      </w:r>
      <w:r w:rsidDel="00000000" w:rsidR="00000000" w:rsidRPr="00000000">
        <w:rPr>
          <w:rtl w:val="0"/>
        </w:rPr>
      </w:r>
    </w:p>
    <w:p w:rsidR="00000000" w:rsidDel="00000000" w:rsidP="00000000" w:rsidRDefault="00000000" w:rsidRPr="00000000" w14:paraId="0000017E">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Aspek Legalitas dan Kedewasaan Hukum:</w:t>
      </w:r>
      <w:r w:rsidDel="00000000" w:rsidR="00000000" w:rsidRPr="00000000">
        <w:rPr>
          <w:rtl w:val="0"/>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rsidR="00000000" w:rsidDel="00000000" w:rsidP="00000000" w:rsidRDefault="00000000" w:rsidRPr="00000000" w14:paraId="0000017F">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Diskresi Keuangan Mandiri:</w:t>
      </w:r>
      <w:r w:rsidDel="00000000" w:rsidR="00000000" w:rsidRPr="00000000">
        <w:rPr>
          <w:rtl w:val="0"/>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rsidR="00000000" w:rsidDel="00000000" w:rsidP="00000000" w:rsidRDefault="00000000" w:rsidRPr="00000000" w14:paraId="00000180">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Kapasitas Kognitif:</w:t>
      </w:r>
      <w:r w:rsidDel="00000000" w:rsidR="00000000" w:rsidRPr="00000000">
        <w:rPr>
          <w:rtl w:val="0"/>
        </w:rPr>
        <w:t xml:space="preserve"> Memastikan kematangan kognitif responden dalam memahami butir-butir pernyataan kuesioner ilmiah secara objektif dan bertanggung jawab.</w:t>
      </w:r>
    </w:p>
    <w:p w:rsidR="00000000" w:rsidDel="00000000" w:rsidP="00000000" w:rsidRDefault="00000000" w:rsidRPr="00000000" w14:paraId="00000181">
      <w:pPr>
        <w:spacing w:after="40" w:line="360" w:lineRule="auto"/>
        <w:ind w:left="709" w:hanging="227.00000000000003"/>
        <w:jc w:val="both"/>
        <w:rPr/>
      </w:pPr>
      <w:r w:rsidDel="00000000" w:rsidR="00000000" w:rsidRPr="00000000">
        <w:rPr>
          <w:b w:val="1"/>
          <w:bCs w:val="1"/>
          <w:rtl w:val="0"/>
        </w:rPr>
        <w:t xml:space="preserve">•  Pernah Membeli </w:t>
      </w:r>
      <w:r w:rsidDel="00000000" w:rsidR="00000000" w:rsidRPr="00000000">
        <w:rPr>
          <w:b w:val="1"/>
          <w:bCs w:val="1"/>
          <w:i w:val="1"/>
          <w:iCs w:val="1"/>
          <w:rtl w:val="0"/>
        </w:rPr>
        <w:t xml:space="preserve">Booster Pack</w:t>
      </w:r>
      <w:r w:rsidDel="00000000" w:rsidR="00000000" w:rsidRPr="00000000">
        <w:rPr>
          <w:b w:val="1"/>
          <w:bCs w:val="1"/>
          <w:rtl w:val="0"/>
        </w:rPr>
        <w:t xml:space="preserve"> Resmi Pokémon TCG Fisik Minimal 1 Kali dalam 6–12 Bulan Terakhir:</w:t>
      </w:r>
      <w:r w:rsidDel="00000000" w:rsidR="00000000" w:rsidRPr="00000000">
        <w:rPr>
          <w:rtl w:val="0"/>
        </w:rPr>
      </w:r>
    </w:p>
    <w:p w:rsidR="00000000" w:rsidDel="00000000" w:rsidP="00000000" w:rsidRDefault="00000000" w:rsidRPr="00000000" w14:paraId="00000182">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Menjamin Pengalaman Riil Konsumsi:</w:t>
      </w:r>
      <w:r w:rsidDel="00000000" w:rsidR="00000000" w:rsidRPr="00000000">
        <w:rPr>
          <w:rtl w:val="0"/>
        </w:rPr>
        <w:t xml:space="preserve"> Memastikan responden benar-benar pernah mengalami proses pengambilan keputusan belanja di etalase toko dan merasakan sensasi membuka bungkus kartu (</w:t>
      </w:r>
      <w:r w:rsidDel="00000000" w:rsidR="00000000" w:rsidRPr="00000000">
        <w:rPr>
          <w:i w:val="1"/>
          <w:iCs w:val="1"/>
          <w:rtl w:val="0"/>
        </w:rPr>
        <w:t xml:space="preserve">pack opening thrill</w:t>
      </w:r>
      <w:r w:rsidDel="00000000" w:rsidR="00000000" w:rsidRPr="00000000">
        <w:rPr>
          <w:rtl w:val="0"/>
        </w:rPr>
        <w:t xml:space="preserve">).</w:t>
      </w:r>
    </w:p>
    <w:p w:rsidR="00000000" w:rsidDel="00000000" w:rsidP="00000000" w:rsidRDefault="00000000" w:rsidRPr="00000000" w14:paraId="00000183">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Meminimalkan Bias Ingatan Retrospektif (</w:t>
      </w:r>
      <w:r w:rsidDel="00000000" w:rsidR="00000000" w:rsidRPr="00000000">
        <w:rPr>
          <w:rtl w:val="0"/>
        </w:rPr>
        <w:t xml:space="preserve">Recall Bias</w:t>
      </w:r>
      <w:r w:rsidDel="00000000" w:rsidR="00000000" w:rsidRPr="00000000">
        <w:rPr>
          <w:i w:val="1"/>
          <w:iCs w:val="1"/>
          <w:rtl w:val="0"/>
        </w:rPr>
        <w:t xml:space="preserve">):</w:t>
      </w:r>
      <w:r w:rsidDel="00000000" w:rsidR="00000000" w:rsidRPr="00000000">
        <w:rPr>
          <w:rtl w:val="0"/>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rsidR="00000000" w:rsidDel="00000000" w:rsidP="00000000" w:rsidRDefault="00000000" w:rsidRPr="00000000" w14:paraId="00000184">
      <w:pPr>
        <w:pStyle w:val="Heading3"/>
        <w:rPr/>
      </w:pPr>
      <w:bookmarkStart w:colFirst="0" w:colLast="0" w:name="_heading=h.bl8y53wtsbys" w:id="42"/>
      <w:bookmarkEnd w:id="42"/>
      <w:r w:rsidDel="00000000" w:rsidR="00000000" w:rsidRPr="00000000">
        <w:rPr>
          <w:rFonts w:ascii="Times New Roman" w:cs="Times New Roman" w:eastAsia="Times New Roman" w:hAnsi="Times New Roman"/>
          <w:b w:val="1"/>
          <w:bCs w:val="1"/>
          <w:color w:val="000000"/>
          <w:sz w:val="24"/>
          <w:szCs w:val="24"/>
          <w:rtl w:val="0"/>
        </w:rPr>
        <w:t xml:space="preserve">3.2.3 Penentuan Ukuran Sampel</w:t>
      </w:r>
      <w:r w:rsidDel="00000000" w:rsidR="00000000" w:rsidRPr="00000000">
        <w:rPr>
          <w:rtl w:val="0"/>
        </w:rPr>
      </w:r>
    </w:p>
    <w:p w:rsidR="00000000" w:rsidDel="00000000" w:rsidP="00000000" w:rsidRDefault="00000000" w:rsidRPr="00000000" w14:paraId="00000185">
      <w:pPr>
        <w:spacing w:after="0" w:line="360" w:lineRule="auto"/>
        <w:ind w:firstLine="709"/>
        <w:jc w:val="both"/>
        <w:rPr/>
      </w:pPr>
      <w:r w:rsidDel="00000000" w:rsidR="00000000" w:rsidRPr="00000000">
        <w:rPr>
          <w:rtl w:val="0"/>
        </w:rPr>
        <w:t xml:space="preserve">Penentuan ukuran sampel minimum dalam penelitian ini mengacu pada formula Green (1991) yang dirancang khusus untuk mendeteksi efek pada analisis regresi linear berganda:</w:t>
      </w:r>
    </w:p>
    <w:p w:rsidR="00000000" w:rsidDel="00000000" w:rsidP="00000000" w:rsidRDefault="00000000" w:rsidRPr="00000000" w14:paraId="00000186">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pengujian model korelasi keseluruhan (</w:t>
      </w:r>
      <w:r w:rsidDel="00000000" w:rsidR="00000000" w:rsidRPr="00000000">
        <w:rPr>
          <w:i w:val="1"/>
          <w:iCs w:val="1"/>
          <w:rtl w:val="0"/>
        </w:rPr>
        <w:t xml:space="preserve">overall model</w:t>
      </w:r>
      <w:r w:rsidDel="00000000" w:rsidR="00000000" w:rsidRPr="00000000">
        <w:rPr>
          <w:rtl w:val="0"/>
        </w:rPr>
        <w:t xml:space="preserve">):</w:t>
      </w:r>
    </w:p>
    <w:p w:rsidR="00000000" w:rsidDel="00000000" w:rsidP="00000000" w:rsidRDefault="00000000" w:rsidRPr="00000000" w14:paraId="00000187">
      <w:pPr>
        <w:jc w:val="center"/>
        <w:rPr>
          <w:rFonts w:ascii="Cambria Math" w:cs="Cambria Math" w:eastAsia="Cambria Math" w:hAnsi="Cambria Math"/>
        </w:rPr>
      </w:pPr>
      <m:oMath>
        <m:r>
          <w:rPr>
            <w:rFonts w:ascii="Cambria Math" w:cs="Cambria Math" w:eastAsia="Cambria Math" w:hAnsi="Cambria Math"/>
          </w:rPr>
          <m:t xml:space="preserve">N</m:t>
        </m:r>
        <m:r>
          <w:rPr>
            <w:rFonts w:ascii="Cambria Math" w:cs="Cambria Math" w:eastAsia="Cambria Math" w:hAnsi="Cambria Math"/>
          </w:rPr>
          <m:t>≥</m:t>
        </m:r>
        <m:r>
          <w:rPr>
            <w:rFonts w:ascii="Cambria Math" w:cs="Cambria Math" w:eastAsia="Cambria Math" w:hAnsi="Cambria Math"/>
          </w:rPr>
          <m:t xml:space="preserve">50+8k</m:t>
        </m:r>
      </m:oMath>
      <w:r w:rsidDel="00000000" w:rsidR="00000000" w:rsidRPr="00000000">
        <w:rPr>
          <w:rtl w:val="0"/>
        </w:rPr>
      </w:r>
    </w:p>
    <w:p w:rsidR="00000000" w:rsidDel="00000000" w:rsidP="00000000" w:rsidRDefault="00000000" w:rsidRPr="00000000" w14:paraId="00000188">
      <w:pPr>
        <w:spacing w:after="0" w:line="360" w:lineRule="auto"/>
        <w:ind w:firstLine="709"/>
        <w:jc w:val="both"/>
        <w:rPr/>
      </w:pPr>
      <w:r w:rsidDel="00000000" w:rsidR="00000000" w:rsidRPr="00000000">
        <w:rPr>
          <w:rtl w:val="0"/>
        </w:rPr>
        <w:t xml:space="preserve">Dengan </w:t>
      </w:r>
      <w:r w:rsidDel="00000000" w:rsidR="00000000" w:rsidRPr="00000000">
        <w:rPr>
          <w:i w:val="1"/>
          <w:iCs w:val="1"/>
          <w:rtl w:val="0"/>
        </w:rPr>
        <w:t xml:space="preserve">k</w:t>
      </w:r>
      <w:r w:rsidDel="00000000" w:rsidR="00000000" w:rsidRPr="00000000">
        <w:rPr>
          <w:rtl w:val="0"/>
        </w:rPr>
        <w:t xml:space="preserve"> = 7 prediktor (</w:t>
      </w:r>
      <w:r w:rsidDel="00000000" w:rsidR="00000000" w:rsidRPr="00000000">
        <w:rPr>
          <w:i w:val="1"/>
          <w:iCs w:val="1"/>
          <w:rtl w:val="0"/>
        </w:rPr>
        <w:t xml:space="preserve">X</w:t>
      </w:r>
      <w:r w:rsidDel="00000000" w:rsidR="00000000" w:rsidRPr="00000000">
        <w:rPr>
          <w:rtl w:val="0"/>
        </w:rPr>
        <w:t xml:space="preserve">₁, </w:t>
      </w:r>
      <w:r w:rsidDel="00000000" w:rsidR="00000000" w:rsidRPr="00000000">
        <w:rPr>
          <w:i w:val="1"/>
          <w:iCs w:val="1"/>
          <w:rtl w:val="0"/>
        </w:rPr>
        <w:t xml:space="preserve">X</w:t>
      </w:r>
      <w:r w:rsidDel="00000000" w:rsidR="00000000" w:rsidRPr="00000000">
        <w:rPr>
          <w:rtl w:val="0"/>
        </w:rPr>
        <w:t xml:space="preserve">₂, </w:t>
      </w:r>
      <w:r w:rsidDel="00000000" w:rsidR="00000000" w:rsidRPr="00000000">
        <w:rPr>
          <w:i w:val="1"/>
          <w:iCs w:val="1"/>
          <w:rtl w:val="0"/>
        </w:rPr>
        <w:t xml:space="preserve">X</w:t>
      </w:r>
      <w:r w:rsidDel="00000000" w:rsidR="00000000" w:rsidRPr="00000000">
        <w:rPr>
          <w:rtl w:val="0"/>
        </w:rPr>
        <w:t xml:space="preserve">₃,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₁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₂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₃ · </w:t>
      </w:r>
      <w:r w:rsidDel="00000000" w:rsidR="00000000" w:rsidRPr="00000000">
        <w:rPr>
          <w:i w:val="1"/>
          <w:iCs w:val="1"/>
          <w:rtl w:val="0"/>
        </w:rPr>
        <w:t xml:space="preserve">M</w:t>
      </w:r>
      <w:r w:rsidDel="00000000" w:rsidR="00000000" w:rsidRPr="00000000">
        <w:rPr>
          <w:rtl w:val="0"/>
        </w:rPr>
        <w:t xml:space="preserve">), maka:</w:t>
      </w:r>
    </w:p>
    <w:p w:rsidR="00000000" w:rsidDel="00000000" w:rsidP="00000000" w:rsidRDefault="00000000" w:rsidRPr="00000000" w14:paraId="00000189">
      <w:pPr>
        <w:jc w:val="center"/>
        <w:rPr/>
      </w:pPr>
      <m:oMath>
        <m:r>
          <w:rPr>
            <w:rFonts w:ascii="Cambria Math" w:cs="Cambria Math" w:eastAsia="Cambria Math" w:hAnsi="Cambria Math"/>
          </w:rPr>
          <m:t xml:space="preserve">N</m:t>
        </m:r>
        <m:r>
          <w:rPr>
            <w:rFonts w:ascii="Cambria Math" w:cs="Cambria Math" w:eastAsia="Cambria Math" w:hAnsi="Cambria Math"/>
          </w:rPr>
          <m:t>≥</m:t>
        </m:r>
        <m:r>
          <w:rPr>
            <w:rFonts w:ascii="Cambria Math" w:cs="Cambria Math" w:eastAsia="Cambria Math" w:hAnsi="Cambria Math"/>
          </w:rPr>
          <m:t xml:space="preserve">50+8(7)=50+56=106</m:t>
        </m:r>
        <m:r>
          <w:rPr/>
          <m:t xml:space="preserve"> responden</m:t>
        </m:r>
      </m:oMath>
      <w:r w:rsidDel="00000000" w:rsidR="00000000" w:rsidRPr="00000000">
        <w:rPr>
          <w:rtl w:val="0"/>
        </w:rPr>
      </w:r>
    </w:p>
    <w:p w:rsidR="00000000" w:rsidDel="00000000" w:rsidP="00000000" w:rsidRDefault="00000000" w:rsidRPr="00000000" w14:paraId="0000018A">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pengujian prediktor individual (</w:t>
      </w:r>
      <w:r w:rsidDel="00000000" w:rsidR="00000000" w:rsidRPr="00000000">
        <w:rPr>
          <w:i w:val="1"/>
          <w:iCs w:val="1"/>
          <w:rtl w:val="0"/>
        </w:rPr>
        <w:t xml:space="preserve">individual predictors</w:t>
      </w:r>
      <w:r w:rsidDel="00000000" w:rsidR="00000000" w:rsidRPr="00000000">
        <w:rPr>
          <w:rtl w:val="0"/>
        </w:rPr>
        <w:t xml:space="preserve">):</w:t>
      </w:r>
    </w:p>
    <w:p w:rsidR="00000000" w:rsidDel="00000000" w:rsidP="00000000" w:rsidRDefault="00000000" w:rsidRPr="00000000" w14:paraId="0000018B">
      <w:pPr>
        <w:jc w:val="center"/>
        <w:rPr>
          <w:rFonts w:ascii="Cambria Math" w:cs="Cambria Math" w:eastAsia="Cambria Math" w:hAnsi="Cambria Math"/>
        </w:rPr>
      </w:pPr>
      <m:oMath>
        <m:r>
          <w:rPr>
            <w:rFonts w:ascii="Cambria Math" w:cs="Cambria Math" w:eastAsia="Cambria Math" w:hAnsi="Cambria Math"/>
          </w:rPr>
          <m:t xml:space="preserve">N</m:t>
        </m:r>
        <m:r>
          <w:rPr>
            <w:rFonts w:ascii="Cambria Math" w:cs="Cambria Math" w:eastAsia="Cambria Math" w:hAnsi="Cambria Math"/>
          </w:rPr>
          <m:t>≥</m:t>
        </m:r>
        <m:r>
          <w:rPr>
            <w:rFonts w:ascii="Cambria Math" w:cs="Cambria Math" w:eastAsia="Cambria Math" w:hAnsi="Cambria Math"/>
          </w:rPr>
          <m:t xml:space="preserve">104+k</m:t>
        </m:r>
      </m:oMath>
      <w:r w:rsidDel="00000000" w:rsidR="00000000" w:rsidRPr="00000000">
        <w:rPr>
          <w:rtl w:val="0"/>
        </w:rPr>
      </w:r>
    </w:p>
    <w:p w:rsidR="00000000" w:rsidDel="00000000" w:rsidP="00000000" w:rsidRDefault="00000000" w:rsidRPr="00000000" w14:paraId="0000018C">
      <w:pPr>
        <w:jc w:val="center"/>
        <w:rPr/>
      </w:pPr>
      <m:oMath>
        <m:r>
          <w:rPr>
            <w:rFonts w:ascii="Cambria Math" w:cs="Cambria Math" w:eastAsia="Cambria Math" w:hAnsi="Cambria Math"/>
          </w:rPr>
          <m:t xml:space="preserve">N</m:t>
        </m:r>
        <m:r>
          <w:rPr>
            <w:rFonts w:ascii="Cambria Math" w:cs="Cambria Math" w:eastAsia="Cambria Math" w:hAnsi="Cambria Math"/>
          </w:rPr>
          <m:t>≥</m:t>
        </m:r>
        <m:r>
          <w:rPr>
            <w:rFonts w:ascii="Cambria Math" w:cs="Cambria Math" w:eastAsia="Cambria Math" w:hAnsi="Cambria Math"/>
          </w:rPr>
          <m:t xml:space="preserve">104+7=111</m:t>
        </m:r>
        <m:r>
          <w:rPr/>
          <m:t xml:space="preserve"> responden</m:t>
        </m:r>
      </m:oMath>
      <w:r w:rsidDel="00000000" w:rsidR="00000000" w:rsidRPr="00000000">
        <w:rPr>
          <w:rtl w:val="0"/>
        </w:rPr>
      </w:r>
    </w:p>
    <w:p w:rsidR="00000000" w:rsidDel="00000000" w:rsidP="00000000" w:rsidRDefault="00000000" w:rsidRPr="00000000" w14:paraId="0000018D">
      <w:pPr>
        <w:spacing w:after="0" w:line="360" w:lineRule="auto"/>
        <w:ind w:firstLine="709"/>
        <w:jc w:val="both"/>
        <w:rPr/>
      </w:pPr>
      <w:r w:rsidDel="00000000" w:rsidR="00000000" w:rsidRPr="00000000">
        <w:rPr>
          <w:rtl w:val="0"/>
        </w:rPr>
        <w:t xml:space="preserve">Mengacu pada perhitungan di atas, ukuran sampel minimum absolut yang dipersyaratkan adalah 111 responden. Guna mengantisipasi kuesioner yang tidak terisi lengkap (</w:t>
      </w:r>
      <w:r w:rsidDel="00000000" w:rsidR="00000000" w:rsidRPr="00000000">
        <w:rPr>
          <w:i w:val="1"/>
          <w:iCs w:val="1"/>
          <w:rtl w:val="0"/>
        </w:rPr>
        <w:t xml:space="preserve">unusable responses</w:t>
      </w:r>
      <w:r w:rsidDel="00000000" w:rsidR="00000000" w:rsidRPr="00000000">
        <w:rPr>
          <w:rtl w:val="0"/>
        </w:rPr>
        <w:t xml:space="preserve">) serta memenuhi kriteria Cohen (1988) untuk mencapai kekuatan uji statistik (</w:t>
      </w:r>
      <w:r w:rsidDel="00000000" w:rsidR="00000000" w:rsidRPr="00000000">
        <w:rPr>
          <w:i w:val="1"/>
          <w:iCs w:val="1"/>
          <w:rtl w:val="0"/>
        </w:rPr>
        <w:t xml:space="preserve">statistical power</w:t>
      </w:r>
      <w:r w:rsidDel="00000000" w:rsidR="00000000" w:rsidRPr="00000000">
        <w:rPr>
          <w:rtl w:val="0"/>
        </w:rPr>
        <w:t xml:space="preserve">) sebesar 0,80 pada taraf signifikansi α = 0,05 dengan </w:t>
      </w:r>
      <w:r w:rsidDel="00000000" w:rsidR="00000000" w:rsidRPr="00000000">
        <w:rPr>
          <w:i w:val="1"/>
          <w:iCs w:val="1"/>
          <w:rtl w:val="0"/>
        </w:rPr>
        <w:t xml:space="preserve">medium effect size</w:t>
      </w:r>
      <w:r w:rsidDel="00000000" w:rsidR="00000000" w:rsidRPr="00000000">
        <w:rPr>
          <w:rtl w:val="0"/>
        </w:rPr>
        <w:t xml:space="preserve"> (</w:t>
      </w:r>
      <w:r w:rsidDel="00000000" w:rsidR="00000000" w:rsidRPr="00000000">
        <w:rPr>
          <w:i w:val="1"/>
          <w:iCs w:val="1"/>
          <w:rtl w:val="0"/>
        </w:rPr>
        <w:t xml:space="preserve">f</w:t>
      </w:r>
      <w:r w:rsidDel="00000000" w:rsidR="00000000" w:rsidRPr="00000000">
        <w:rPr>
          <w:rtl w:val="0"/>
        </w:rPr>
        <w:t xml:space="preserve">² = 0,15), peneliti menetapkan target sampel sebesar </w:t>
      </w:r>
      <w:r w:rsidDel="00000000" w:rsidR="00000000" w:rsidRPr="00000000">
        <w:rPr>
          <w:b w:val="1"/>
          <w:bCs w:val="1"/>
          <w:rtl w:val="0"/>
        </w:rPr>
        <w:t xml:space="preserve">120 hingga 150 responden</w:t>
      </w:r>
      <w:r w:rsidDel="00000000" w:rsidR="00000000" w:rsidRPr="00000000">
        <w:rPr>
          <w:rtl w:val="0"/>
        </w:rPr>
        <w:t xml:space="preserve">.</w:t>
      </w:r>
    </w:p>
    <w:p w:rsidR="00000000" w:rsidDel="00000000" w:rsidP="00000000" w:rsidRDefault="00000000" w:rsidRPr="00000000" w14:paraId="0000018E">
      <w:pPr>
        <w:pStyle w:val="Heading3"/>
        <w:rPr/>
      </w:pPr>
      <w:bookmarkStart w:colFirst="0" w:colLast="0" w:name="_heading=h.8i55hbe6m0zk" w:id="43"/>
      <w:bookmarkEnd w:id="43"/>
      <w:r w:rsidDel="00000000" w:rsidR="00000000" w:rsidRPr="00000000">
        <w:rPr>
          <w:rFonts w:ascii="Times New Roman" w:cs="Times New Roman" w:eastAsia="Times New Roman" w:hAnsi="Times New Roman"/>
          <w:b w:val="1"/>
          <w:bCs w:val="1"/>
          <w:color w:val="000000"/>
          <w:sz w:val="24"/>
          <w:szCs w:val="24"/>
          <w:rtl w:val="0"/>
        </w:rPr>
        <w:t xml:space="preserve">3.2.4 Justifikasi Komparatif Pemilihan Teknik Sampling</w:t>
      </w:r>
      <w:r w:rsidDel="00000000" w:rsidR="00000000" w:rsidRPr="00000000">
        <w:rPr>
          <w:rtl w:val="0"/>
        </w:rPr>
      </w:r>
    </w:p>
    <w:p w:rsidR="00000000" w:rsidDel="00000000" w:rsidP="00000000" w:rsidRDefault="00000000" w:rsidRPr="00000000" w14:paraId="0000018F">
      <w:pPr>
        <w:spacing w:after="0" w:line="360" w:lineRule="auto"/>
        <w:ind w:firstLine="709"/>
        <w:jc w:val="both"/>
        <w:rPr/>
      </w:pPr>
      <w:r w:rsidDel="00000000" w:rsidR="00000000" w:rsidRPr="00000000">
        <w:rPr>
          <w:rtl w:val="0"/>
        </w:rPr>
        <w:t xml:space="preserve">Dalam literatur metodologi penelitian kuantitatif (Sekaran and Bougie, 2016; Sugiyono, 2019), metode pengambilan sampel terbagi ke dalam dua rumpun utama: </w:t>
      </w:r>
      <w:r w:rsidDel="00000000" w:rsidR="00000000" w:rsidRPr="00000000">
        <w:rPr>
          <w:i w:val="1"/>
          <w:iCs w:val="1"/>
          <w:rtl w:val="0"/>
        </w:rPr>
        <w:t xml:space="preserve">Probability Sampling</w:t>
      </w:r>
      <w:r w:rsidDel="00000000" w:rsidR="00000000" w:rsidRPr="00000000">
        <w:rPr>
          <w:rtl w:val="0"/>
        </w:rPr>
        <w:t xml:space="preserve"> dan </w:t>
      </w:r>
      <w:r w:rsidDel="00000000" w:rsidR="00000000" w:rsidRPr="00000000">
        <w:rPr>
          <w:i w:val="1"/>
          <w:iCs w:val="1"/>
          <w:rtl w:val="0"/>
        </w:rPr>
        <w:t xml:space="preserve">Non-Probability Sampling</w:t>
      </w:r>
      <w:r w:rsidDel="00000000" w:rsidR="00000000" w:rsidRPr="00000000">
        <w:rPr>
          <w:rtl w:val="0"/>
        </w:rPr>
        <w:t xml:space="preserve">:</w:t>
      </w:r>
    </w:p>
    <w:p w:rsidR="00000000" w:rsidDel="00000000" w:rsidP="00000000" w:rsidRDefault="00000000" w:rsidRPr="00000000" w14:paraId="00000190">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Probability Sampling</w:t>
      </w:r>
      <w:r w:rsidDel="00000000" w:rsidR="00000000" w:rsidRPr="00000000">
        <w:rPr>
          <w:rtl w:val="0"/>
        </w:rPr>
        <w:t xml:space="preserve"> (seperti </w:t>
      </w:r>
      <w:r w:rsidDel="00000000" w:rsidR="00000000" w:rsidRPr="00000000">
        <w:rPr>
          <w:i w:val="1"/>
          <w:iCs w:val="1"/>
          <w:rtl w:val="0"/>
        </w:rPr>
        <w:t xml:space="preserve">Simple Random Sampling</w:t>
      </w:r>
      <w:r w:rsidDel="00000000" w:rsidR="00000000" w:rsidRPr="00000000">
        <w:rPr>
          <w:rtl w:val="0"/>
        </w:rPr>
        <w:t xml:space="preserve"> atau </w:t>
      </w:r>
      <w:r w:rsidDel="00000000" w:rsidR="00000000" w:rsidRPr="00000000">
        <w:rPr>
          <w:i w:val="1"/>
          <w:iCs w:val="1"/>
          <w:rtl w:val="0"/>
        </w:rPr>
        <w:t xml:space="preserve">Stratified Random Sampling</w:t>
      </w:r>
      <w:r w:rsidDel="00000000" w:rsidR="00000000" w:rsidRPr="00000000">
        <w:rPr>
          <w:rtl w:val="0"/>
        </w:rPr>
        <w:t xml:space="preserve">) menuntut adanya kerangka sampling (</w:t>
      </w:r>
      <w:r w:rsidDel="00000000" w:rsidR="00000000" w:rsidRPr="00000000">
        <w:rPr>
          <w:i w:val="1"/>
          <w:iCs w:val="1"/>
          <w:rtl w:val="0"/>
        </w:rPr>
        <w:t xml:space="preserve">sampling frame</w:t>
      </w:r>
      <w:r w:rsidDel="00000000" w:rsidR="00000000" w:rsidRPr="00000000">
        <w:rPr>
          <w:rtl w:val="0"/>
        </w:rPr>
        <w:t xml:space="preserve">) yang memuat daftar lengkap seluruh anggota populasi. Pada penelitian ini, kerangka sampling sensus pembeli kartu Pokémon di Indonesia tidak tersedia secara terpusat, sehingga teknik probabilitas murni mustahil diterapkan secara akurat.</w:t>
      </w:r>
    </w:p>
    <w:p w:rsidR="00000000" w:rsidDel="00000000" w:rsidP="00000000" w:rsidRDefault="00000000" w:rsidRPr="00000000" w14:paraId="00000191">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Oleh karena itu, penelitian ini memilih rumpun </w:t>
      </w:r>
      <w:r w:rsidDel="00000000" w:rsidR="00000000" w:rsidRPr="00000000">
        <w:rPr>
          <w:i w:val="1"/>
          <w:iCs w:val="1"/>
          <w:rtl w:val="0"/>
        </w:rPr>
        <w:t xml:space="preserve">Non-Probability Sampling</w:t>
      </w:r>
      <w:r w:rsidDel="00000000" w:rsidR="00000000" w:rsidRPr="00000000">
        <w:rPr>
          <w:rtl w:val="0"/>
        </w:rPr>
        <w:t xml:space="preserve"> dengan teknik spesifik </w:t>
      </w:r>
      <w:r w:rsidDel="00000000" w:rsidR="00000000" w:rsidRPr="00000000">
        <w:rPr>
          <w:b w:val="1"/>
          <w:bCs w:val="1"/>
          <w:i w:val="1"/>
          <w:iCs w:val="1"/>
          <w:rtl w:val="0"/>
        </w:rPr>
        <w:t xml:space="preserve">Purposive Sampling</w:t>
      </w:r>
      <w:r w:rsidDel="00000000" w:rsidR="00000000" w:rsidRPr="00000000">
        <w:rPr>
          <w:rtl w:val="0"/>
        </w:rPr>
        <w:t xml:space="preserve"> (sampel bertujuan). Teknik ini memilih responden berdasarkan pertimbangan dan kriteria inklusi terdefinisi yang ditetapkan peneliti.</w:t>
      </w:r>
    </w:p>
    <w:p w:rsidR="00000000" w:rsidDel="00000000" w:rsidP="00000000" w:rsidRDefault="00000000" w:rsidRPr="00000000" w14:paraId="00000192">
      <w:pPr>
        <w:spacing w:after="0" w:line="360" w:lineRule="auto"/>
        <w:ind w:firstLine="709"/>
        <w:jc w:val="both"/>
        <w:rPr/>
      </w:pPr>
      <w:r w:rsidDel="00000000" w:rsidR="00000000" w:rsidRPr="00000000">
        <w:rPr>
          <w:rtl w:val="0"/>
        </w:rPr>
        <w:t xml:space="preserve">Pemilihan </w:t>
      </w:r>
      <w:r w:rsidDel="00000000" w:rsidR="00000000" w:rsidRPr="00000000">
        <w:rPr>
          <w:i w:val="1"/>
          <w:iCs w:val="1"/>
          <w:rtl w:val="0"/>
        </w:rPr>
        <w:t xml:space="preserve">purposive sampling</w:t>
      </w:r>
      <w:r w:rsidDel="00000000" w:rsidR="00000000" w:rsidRPr="00000000">
        <w:rPr>
          <w:rtl w:val="0"/>
        </w:rPr>
        <w:t xml:space="preserve"> merupakan pendekatan yang paling tepat (</w:t>
      </w:r>
      <w:r w:rsidDel="00000000" w:rsidR="00000000" w:rsidRPr="00000000">
        <w:rPr>
          <w:i w:val="1"/>
          <w:iCs w:val="1"/>
          <w:rtl w:val="0"/>
        </w:rPr>
        <w:t xml:space="preserve">the most suitable</w:t>
      </w:r>
      <w:r w:rsidDel="00000000" w:rsidR="00000000" w:rsidRPr="00000000">
        <w:rPr>
          <w:rtl w:val="0"/>
        </w:rPr>
        <w:t xml:space="preserve">) karena menjamin bahwa data yang dikumpulkan berasal murni dari individu yang memiliki kualifikasi relevan (kolektor/pembeli aktif kartu Pokémon resmi berusia dewasa), sehingga data yang diperoleh memiliki validitas isi yang tinggi. Pendekatan </w:t>
      </w:r>
      <w:r w:rsidDel="00000000" w:rsidR="00000000" w:rsidRPr="00000000">
        <w:rPr>
          <w:i w:val="1"/>
          <w:iCs w:val="1"/>
          <w:rtl w:val="0"/>
        </w:rPr>
        <w:t xml:space="preserve">purposive sampling</w:t>
      </w:r>
      <w:r w:rsidDel="00000000" w:rsidR="00000000" w:rsidRPr="00000000">
        <w:rPr>
          <w:rtl w:val="0"/>
        </w:rPr>
        <w:t xml:space="preserve"> pada komunitas hobi dan kartu koleksi ini sejalan dengan praktik riset internasional terdahulu pada konteks barang koleksi (Belk, 1995; Gao et al., 2014).</w:t>
      </w:r>
    </w:p>
    <w:p w:rsidR="00000000" w:rsidDel="00000000" w:rsidP="00000000" w:rsidRDefault="00000000" w:rsidRPr="00000000" w14:paraId="00000193">
      <w:pPr>
        <w:pStyle w:val="Heading2"/>
        <w:rPr/>
      </w:pPr>
      <w:bookmarkStart w:colFirst="0" w:colLast="0" w:name="_heading=h.h0x7eiek3k32" w:id="44"/>
      <w:bookmarkEnd w:id="44"/>
      <w:r w:rsidDel="00000000" w:rsidR="00000000" w:rsidRPr="00000000">
        <w:rPr>
          <w:rFonts w:ascii="Times New Roman" w:cs="Times New Roman" w:eastAsia="Times New Roman" w:hAnsi="Times New Roman"/>
          <w:b w:val="1"/>
          <w:bCs w:val="1"/>
          <w:color w:val="000000"/>
          <w:sz w:val="24"/>
          <w:szCs w:val="24"/>
          <w:rtl w:val="0"/>
        </w:rPr>
        <w:t xml:space="preserve">3.3 Model Penelitian</w:t>
      </w:r>
      <w:r w:rsidDel="00000000" w:rsidR="00000000" w:rsidRPr="00000000">
        <w:rPr>
          <w:rtl w:val="0"/>
        </w:rPr>
      </w:r>
    </w:p>
    <w:p w:rsidR="00000000" w:rsidDel="00000000" w:rsidP="00000000" w:rsidRDefault="00000000" w:rsidRPr="00000000" w14:paraId="00000194">
      <w:pPr>
        <w:spacing w:after="0" w:line="360" w:lineRule="auto"/>
        <w:ind w:firstLine="709"/>
        <w:jc w:val="both"/>
        <w:rPr/>
      </w:pPr>
      <w:r w:rsidDel="00000000" w:rsidR="00000000" w:rsidRPr="00000000">
        <w:rPr>
          <w:rtl w:val="0"/>
        </w:rPr>
        <w:t xml:space="preserve">Model penelitian mengadopsi </w:t>
      </w:r>
      <w:r w:rsidDel="00000000" w:rsidR="00000000" w:rsidRPr="00000000">
        <w:rPr>
          <w:i w:val="1"/>
          <w:iCs w:val="1"/>
          <w:rtl w:val="0"/>
        </w:rPr>
        <w:t xml:space="preserve">Moderated Regression Analysis</w:t>
      </w:r>
      <w:r w:rsidDel="00000000" w:rsidR="00000000" w:rsidRPr="00000000">
        <w:rPr>
          <w:rtl w:val="0"/>
        </w:rPr>
        <w:t xml:space="preserve"> (MRA) yang diestimasi dalam dua model bertahap untuk menguji efek utama dan efek interaksi moderasi:</w:t>
      </w:r>
    </w:p>
    <w:p w:rsidR="00000000" w:rsidDel="00000000" w:rsidP="00000000" w:rsidRDefault="00000000" w:rsidRPr="00000000" w14:paraId="00000195">
      <w:pPr>
        <w:spacing w:after="0" w:line="360" w:lineRule="auto"/>
        <w:ind w:firstLine="709"/>
        <w:jc w:val="both"/>
        <w:rPr/>
      </w:pPr>
      <w:r w:rsidDel="00000000" w:rsidR="00000000" w:rsidRPr="00000000">
        <w:rPr>
          <w:b w:val="1"/>
          <w:bCs w:val="1"/>
          <w:rtl w:val="0"/>
        </w:rPr>
        <w:t xml:space="preserve">Model 1 — Regresi Linear Berganda (Pengaruh Langsung / Efek Utama):</w:t>
      </w:r>
      <w:r w:rsidDel="00000000" w:rsidR="00000000" w:rsidRPr="00000000">
        <w:rPr>
          <w:rtl w:val="0"/>
        </w:rPr>
      </w:r>
    </w:p>
    <w:p w:rsidR="00000000" w:rsidDel="00000000" w:rsidP="00000000" w:rsidRDefault="00000000" w:rsidRPr="00000000" w14:paraId="00000196">
      <w:pPr>
        <w:jc w:val="center"/>
        <w:rPr>
          <w:rFonts w:ascii="Cambria Math" w:cs="Cambria Math" w:eastAsia="Cambria Math" w:hAnsi="Cambria Math"/>
        </w:rPr>
      </w:pPr>
      <m:oMath>
        <m:r>
          <w:rPr>
            <w:rFonts w:ascii="Cambria Math" w:cs="Cambria Math" w:eastAsia="Cambria Math" w:hAnsi="Cambria Math"/>
          </w:rPr>
          <m:t xml:space="preserve">Y=</m:t>
        </m:r>
        <m:r>
          <w:rPr>
            <w:rFonts w:ascii="Cambria Math" w:cs="Cambria Math" w:eastAsia="Cambria Math" w:hAnsi="Cambria Math"/>
          </w:rPr>
          <m:t>α</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1</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2</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2</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3</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3</m:t>
            </m:r>
          </m:sub>
        </m:sSub>
        <m:r>
          <w:rPr>
            <w:rFonts w:ascii="Cambria Math" w:cs="Cambria Math" w:eastAsia="Cambria Math" w:hAnsi="Cambria Math"/>
          </w:rPr>
          <m:t xml:space="preserve">+e</m:t>
        </m:r>
      </m:oMath>
      <w:r w:rsidDel="00000000" w:rsidR="00000000" w:rsidRPr="00000000">
        <w:rPr>
          <w:rtl w:val="0"/>
        </w:rPr>
      </w:r>
    </w:p>
    <w:p w:rsidR="00000000" w:rsidDel="00000000" w:rsidP="00000000" w:rsidRDefault="00000000" w:rsidRPr="00000000" w14:paraId="00000197">
      <w:pPr>
        <w:spacing w:after="0" w:line="360" w:lineRule="auto"/>
        <w:ind w:firstLine="709"/>
        <w:jc w:val="both"/>
        <w:rPr/>
      </w:pPr>
      <w:r w:rsidDel="00000000" w:rsidR="00000000" w:rsidRPr="00000000">
        <w:rPr>
          <w:b w:val="1"/>
          <w:bCs w:val="1"/>
          <w:rtl w:val="0"/>
        </w:rPr>
        <w:t xml:space="preserve">Model 2 — </w:t>
      </w:r>
      <w:r w:rsidDel="00000000" w:rsidR="00000000" w:rsidRPr="00000000">
        <w:rPr>
          <w:b w:val="1"/>
          <w:bCs w:val="1"/>
          <w:i w:val="1"/>
          <w:iCs w:val="1"/>
          <w:rtl w:val="0"/>
        </w:rPr>
        <w:t xml:space="preserve">Moderated Regression Analysis</w:t>
      </w:r>
      <w:r w:rsidDel="00000000" w:rsidR="00000000" w:rsidRPr="00000000">
        <w:rPr>
          <w:b w:val="1"/>
          <w:bCs w:val="1"/>
          <w:rtl w:val="0"/>
        </w:rPr>
        <w:t xml:space="preserve"> / MRA (Model Interaksi Moderasi Penuh):</w:t>
      </w:r>
      <w:r w:rsidDel="00000000" w:rsidR="00000000" w:rsidRPr="00000000">
        <w:rPr>
          <w:rtl w:val="0"/>
        </w:rPr>
      </w:r>
    </w:p>
    <w:p w:rsidR="00000000" w:rsidDel="00000000" w:rsidP="00000000" w:rsidRDefault="00000000" w:rsidRPr="00000000" w14:paraId="00000198">
      <w:pPr>
        <w:jc w:val="center"/>
        <w:rPr>
          <w:rFonts w:ascii="Cambria Math" w:cs="Cambria Math" w:eastAsia="Cambria Math" w:hAnsi="Cambria Math"/>
        </w:rPr>
      </w:pPr>
      <m:oMath>
        <m:r>
          <w:rPr>
            <w:rFonts w:ascii="Cambria Math" w:cs="Cambria Math" w:eastAsia="Cambria Math" w:hAnsi="Cambria Math"/>
          </w:rPr>
          <m:t xml:space="preserve">Y=</m:t>
        </m:r>
        <m:r>
          <w:rPr>
            <w:rFonts w:ascii="Cambria Math" w:cs="Cambria Math" w:eastAsia="Cambria Math" w:hAnsi="Cambria Math"/>
          </w:rPr>
          <m:t>α</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1</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2</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2</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3</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3</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4</m:t>
            </m:r>
          </m:sub>
        </m:sSub>
        <m:r>
          <w:rPr>
            <w:rFonts w:ascii="Cambria Math" w:cs="Cambria Math" w:eastAsia="Cambria Math" w:hAnsi="Cambria Math"/>
          </w:rPr>
          <m:t xml:space="preserve">M+</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5</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m:t>
        </m:r>
        <m:r>
          <w:rPr>
            <w:rFonts w:ascii="Cambria Math" w:cs="Cambria Math" w:eastAsia="Cambria Math" w:hAnsi="Cambria Math"/>
          </w:rPr>
          <m:t xml:space="preserve">M)+</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6</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2</m:t>
            </m:r>
          </m:sub>
        </m:sSub>
        <m:r>
          <w:rPr>
            <w:rFonts w:ascii="Cambria Math" w:cs="Cambria Math" w:eastAsia="Cambria Math" w:hAnsi="Cambria Math"/>
          </w:rPr>
          <m:t>⋅</m:t>
        </m:r>
        <m:r>
          <w:rPr>
            <w:rFonts w:ascii="Cambria Math" w:cs="Cambria Math" w:eastAsia="Cambria Math" w:hAnsi="Cambria Math"/>
          </w:rPr>
          <m:t xml:space="preserve">M)+</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7</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3</m:t>
            </m:r>
          </m:sub>
        </m:sSub>
        <m:r>
          <w:rPr>
            <w:rFonts w:ascii="Cambria Math" w:cs="Cambria Math" w:eastAsia="Cambria Math" w:hAnsi="Cambria Math"/>
          </w:rPr>
          <m:t>⋅</m:t>
        </m:r>
        <m:r>
          <w:rPr>
            <w:rFonts w:ascii="Cambria Math" w:cs="Cambria Math" w:eastAsia="Cambria Math" w:hAnsi="Cambria Math"/>
          </w:rPr>
          <m:t xml:space="preserve">M)+e</m:t>
        </m:r>
      </m:oMath>
      <w:r w:rsidDel="00000000" w:rsidR="00000000" w:rsidRPr="00000000">
        <w:rPr>
          <w:rtl w:val="0"/>
        </w:rPr>
      </w:r>
    </w:p>
    <w:p w:rsidR="00000000" w:rsidDel="00000000" w:rsidP="00000000" w:rsidRDefault="00000000" w:rsidRPr="00000000" w14:paraId="00000199">
      <w:pPr>
        <w:spacing w:after="0" w:line="360" w:lineRule="auto"/>
        <w:ind w:firstLine="709"/>
        <w:jc w:val="both"/>
        <w:rPr/>
      </w:pPr>
      <w:r w:rsidDel="00000000" w:rsidR="00000000" w:rsidRPr="00000000">
        <w:rPr>
          <w:rtl w:val="0"/>
        </w:rPr>
        <w:t xml:space="preserve">Di mana:</w:t>
      </w:r>
    </w:p>
    <w:p w:rsidR="00000000" w:rsidDel="00000000" w:rsidP="00000000" w:rsidRDefault="00000000" w:rsidRPr="00000000" w14:paraId="0000019A">
      <w:pPr>
        <w:spacing w:after="0" w:line="360" w:lineRule="auto"/>
        <w:ind w:firstLine="709"/>
        <w:jc w:val="both"/>
        <w:rPr/>
      </w:pPr>
      <w:r w:rsidDel="00000000" w:rsidR="00000000" w:rsidRPr="00000000">
        <w:rPr>
          <w:rtl w:val="0"/>
        </w:rPr>
        <w:t xml:space="preserve">[noitemsep,topsep=2pt]</w:t>
      </w:r>
    </w:p>
    <w:p w:rsidR="00000000" w:rsidDel="00000000" w:rsidP="00000000" w:rsidRDefault="00000000" w:rsidRPr="00000000" w14:paraId="0000019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Y</w:t>
      </w:r>
      <w:r w:rsidDel="00000000" w:rsidR="00000000" w:rsidRPr="00000000">
        <w:rPr>
          <w:rtl w:val="0"/>
        </w:rPr>
        <w:t xml:space="preserve"> = </w:t>
      </w:r>
      <w:r w:rsidDel="00000000" w:rsidR="00000000" w:rsidRPr="00000000">
        <w:rPr>
          <w:i w:val="1"/>
          <w:iCs w:val="1"/>
          <w:rtl w:val="0"/>
        </w:rPr>
        <w:t xml:space="preserve">Impulsive Buying</w:t>
      </w:r>
      <w:r w:rsidDel="00000000" w:rsidR="00000000" w:rsidRPr="00000000">
        <w:rPr>
          <w:rtl w:val="0"/>
        </w:rPr>
        <w:t xml:space="preserve"> (variabel dependen)</w:t>
      </w:r>
    </w:p>
    <w:p w:rsidR="00000000" w:rsidDel="00000000" w:rsidP="00000000" w:rsidRDefault="00000000" w:rsidRPr="00000000" w14:paraId="0000019C">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X</w:t>
      </w:r>
      <w:r w:rsidDel="00000000" w:rsidR="00000000" w:rsidRPr="00000000">
        <w:rPr>
          <w:rtl w:val="0"/>
        </w:rPr>
        <w:t xml:space="preserve">₁ = </w:t>
      </w:r>
      <w:r w:rsidDel="00000000" w:rsidR="00000000" w:rsidRPr="00000000">
        <w:rPr>
          <w:i w:val="1"/>
          <w:iCs w:val="1"/>
          <w:rtl w:val="0"/>
        </w:rPr>
        <w:t xml:space="preserve">Hedonic Motivation</w:t>
      </w:r>
      <w:r w:rsidDel="00000000" w:rsidR="00000000" w:rsidRPr="00000000">
        <w:rPr>
          <w:rtl w:val="0"/>
        </w:rPr>
        <w:t xml:space="preserve"> (variabel independen 1)</w:t>
      </w:r>
    </w:p>
    <w:p w:rsidR="00000000" w:rsidDel="00000000" w:rsidP="00000000" w:rsidRDefault="00000000" w:rsidRPr="00000000" w14:paraId="0000019D">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X</w:t>
      </w:r>
      <w:r w:rsidDel="00000000" w:rsidR="00000000" w:rsidRPr="00000000">
        <w:rPr>
          <w:rtl w:val="0"/>
        </w:rPr>
        <w:t xml:space="preserve">₂ = </w:t>
      </w:r>
      <w:r w:rsidDel="00000000" w:rsidR="00000000" w:rsidRPr="00000000">
        <w:rPr>
          <w:i w:val="1"/>
          <w:iCs w:val="1"/>
          <w:rtl w:val="0"/>
        </w:rPr>
        <w:t xml:space="preserve">Desire for Completeness</w:t>
      </w:r>
      <w:r w:rsidDel="00000000" w:rsidR="00000000" w:rsidRPr="00000000">
        <w:rPr>
          <w:rtl w:val="0"/>
        </w:rPr>
        <w:t xml:space="preserve"> (variabel independen 2)</w:t>
      </w:r>
    </w:p>
    <w:p w:rsidR="00000000" w:rsidDel="00000000" w:rsidP="00000000" w:rsidRDefault="00000000" w:rsidRPr="00000000" w14:paraId="0000019E">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X</w:t>
      </w:r>
      <w:r w:rsidDel="00000000" w:rsidR="00000000" w:rsidRPr="00000000">
        <w:rPr>
          <w:rtl w:val="0"/>
        </w:rPr>
        <w:t xml:space="preserve">₃ = </w:t>
      </w:r>
      <w:r w:rsidDel="00000000" w:rsidR="00000000" w:rsidRPr="00000000">
        <w:rPr>
          <w:i w:val="1"/>
          <w:iCs w:val="1"/>
          <w:rtl w:val="0"/>
        </w:rPr>
        <w:t xml:space="preserve">Speculative Motive</w:t>
      </w:r>
      <w:r w:rsidDel="00000000" w:rsidR="00000000" w:rsidRPr="00000000">
        <w:rPr>
          <w:rtl w:val="0"/>
        </w:rPr>
        <w:t xml:space="preserve"> (variabel independen 3)</w:t>
      </w:r>
    </w:p>
    <w:p w:rsidR="00000000" w:rsidDel="00000000" w:rsidP="00000000" w:rsidRDefault="00000000" w:rsidRPr="00000000" w14:paraId="0000019F">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M</w:t>
      </w:r>
      <w:r w:rsidDel="00000000" w:rsidR="00000000" w:rsidRPr="00000000">
        <w:rPr>
          <w:rtl w:val="0"/>
        </w:rPr>
        <w:t xml:space="preserve"> = </w:t>
      </w:r>
      <w:r w:rsidDel="00000000" w:rsidR="00000000" w:rsidRPr="00000000">
        <w:rPr>
          <w:i w:val="1"/>
          <w:iCs w:val="1"/>
          <w:rtl w:val="0"/>
        </w:rPr>
        <w:t xml:space="preserve">Self-Control</w:t>
      </w:r>
      <w:r w:rsidDel="00000000" w:rsidR="00000000" w:rsidRPr="00000000">
        <w:rPr>
          <w:rtl w:val="0"/>
        </w:rPr>
        <w:t xml:space="preserve"> (variabel moderasi)</w:t>
      </w:r>
    </w:p>
    <w:p w:rsidR="00000000" w:rsidDel="00000000" w:rsidP="00000000" w:rsidRDefault="00000000" w:rsidRPr="00000000" w14:paraId="000001A0">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X</w:t>
      </w:r>
      <w:r w:rsidDel="00000000" w:rsidR="00000000" w:rsidRPr="00000000">
        <w:rPr>
          <w:rtl w:val="0"/>
        </w:rPr>
        <w:t xml:space="preserve">₁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₂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₃ · </w:t>
      </w:r>
      <w:r w:rsidDel="00000000" w:rsidR="00000000" w:rsidRPr="00000000">
        <w:rPr>
          <w:i w:val="1"/>
          <w:iCs w:val="1"/>
          <w:rtl w:val="0"/>
        </w:rPr>
        <w:t xml:space="preserve">M</w:t>
      </w:r>
      <w:r w:rsidDel="00000000" w:rsidR="00000000" w:rsidRPr="00000000">
        <w:rPr>
          <w:rtl w:val="0"/>
        </w:rPr>
        <w:t xml:space="preserve"> = Istilah interaksi pemoderasi (</w:t>
      </w:r>
      <w:r w:rsidDel="00000000" w:rsidR="00000000" w:rsidRPr="00000000">
        <w:rPr>
          <w:i w:val="1"/>
          <w:iCs w:val="1"/>
          <w:rtl w:val="0"/>
        </w:rPr>
        <w:t xml:space="preserve">interaction terms</w:t>
      </w:r>
      <w:r w:rsidDel="00000000" w:rsidR="00000000" w:rsidRPr="00000000">
        <w:rPr>
          <w:rtl w:val="0"/>
        </w:rPr>
        <w:t xml:space="preserve">)</w:t>
      </w:r>
    </w:p>
    <w:p w:rsidR="00000000" w:rsidDel="00000000" w:rsidP="00000000" w:rsidRDefault="00000000" w:rsidRPr="00000000" w14:paraId="000001A1">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α = Konstanta regresi</w:t>
      </w:r>
    </w:p>
    <w:p w:rsidR="00000000" w:rsidDel="00000000" w:rsidP="00000000" w:rsidRDefault="00000000" w:rsidRPr="00000000" w14:paraId="000001A2">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β₁ ... β₇ = Koefisien regresi</w:t>
      </w:r>
    </w:p>
    <w:p w:rsidR="00000000" w:rsidDel="00000000" w:rsidP="00000000" w:rsidRDefault="00000000" w:rsidRPr="00000000" w14:paraId="000001A3">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i w:val="1"/>
          <w:iCs w:val="1"/>
          <w:rtl w:val="0"/>
        </w:rPr>
        <w:t xml:space="preserve">e</w:t>
      </w:r>
      <w:r w:rsidDel="00000000" w:rsidR="00000000" w:rsidRPr="00000000">
        <w:rPr>
          <w:rtl w:val="0"/>
        </w:rPr>
        <w:t xml:space="preserve"> = </w:t>
      </w:r>
      <w:r w:rsidDel="00000000" w:rsidR="00000000" w:rsidRPr="00000000">
        <w:rPr>
          <w:i w:val="1"/>
          <w:iCs w:val="1"/>
          <w:rtl w:val="0"/>
        </w:rPr>
        <w:t xml:space="preserve">Error term</w:t>
      </w:r>
      <w:r w:rsidDel="00000000" w:rsidR="00000000" w:rsidRPr="00000000">
        <w:rPr>
          <w:rtl w:val="0"/>
        </w:rPr>
        <w:t xml:space="preserve"> (residual pengganggu)</w:t>
      </w:r>
    </w:p>
    <w:p w:rsidR="00000000" w:rsidDel="00000000" w:rsidP="00000000" w:rsidRDefault="00000000" w:rsidRPr="00000000" w14:paraId="000001A4">
      <w:pPr>
        <w:pStyle w:val="Heading2"/>
        <w:rPr/>
      </w:pPr>
      <w:bookmarkStart w:colFirst="0" w:colLast="0" w:name="_heading=h.as84jj4tb0be" w:id="45"/>
      <w:bookmarkEnd w:id="45"/>
      <w:r w:rsidDel="00000000" w:rsidR="00000000" w:rsidRPr="00000000">
        <w:rPr>
          <w:rFonts w:ascii="Times New Roman" w:cs="Times New Roman" w:eastAsia="Times New Roman" w:hAnsi="Times New Roman"/>
          <w:b w:val="1"/>
          <w:bCs w:val="1"/>
          <w:color w:val="000000"/>
          <w:sz w:val="24"/>
          <w:szCs w:val="24"/>
          <w:rtl w:val="0"/>
        </w:rPr>
        <w:t xml:space="preserve">3.4 Operasionalisasi Variabel</w:t>
      </w:r>
      <w:r w:rsidDel="00000000" w:rsidR="00000000" w:rsidRPr="00000000">
        <w:rPr>
          <w:rtl w:val="0"/>
        </w:rPr>
      </w:r>
    </w:p>
    <w:p w:rsidR="00000000" w:rsidDel="00000000" w:rsidP="00000000" w:rsidRDefault="00000000" w:rsidRPr="00000000" w14:paraId="000001A5">
      <w:pPr>
        <w:spacing w:after="0" w:line="360" w:lineRule="auto"/>
        <w:ind w:firstLine="709"/>
        <w:jc w:val="both"/>
        <w:rPr/>
      </w:pPr>
      <w:r w:rsidDel="00000000" w:rsidR="00000000" w:rsidRPr="00000000">
        <w:rPr>
          <w:rtl w:val="0"/>
        </w:rPr>
        <w:t xml:space="preserve">Operasionalisasi variabel penelitian disajikan secara komprehensif pada Tabel 3.2. Tabel disusun menggunakan format terbuka (</w:t>
      </w:r>
      <w:r w:rsidDel="00000000" w:rsidR="00000000" w:rsidRPr="00000000">
        <w:rPr>
          <w:i w:val="1"/>
          <w:iCs w:val="1"/>
          <w:rtl w:val="0"/>
        </w:rPr>
        <w:t xml:space="preserve">open table</w:t>
      </w:r>
      <w:r w:rsidDel="00000000" w:rsidR="00000000" w:rsidRPr="00000000">
        <w:rPr>
          <w:rtl w:val="0"/>
        </w:rPr>
        <w:t xml:space="preserve">) standar publikasi jurnal tanpa garis vertikal, dengan penataan kolom proporsional:</w:t>
      </w:r>
    </w:p>
    <w:p w:rsidR="00000000" w:rsidDel="00000000" w:rsidP="00000000" w:rsidRDefault="00000000" w:rsidRPr="00000000" w14:paraId="000001A6">
      <w:pPr>
        <w:keepNext w:val="1"/>
        <w:spacing w:after="80" w:before="240" w:line="360" w:lineRule="auto"/>
        <w:rPr/>
      </w:pPr>
      <w:r w:rsidDel="00000000" w:rsidR="00000000" w:rsidRPr="00000000">
        <w:rPr>
          <w:b w:val="1"/>
          <w:bCs w:val="1"/>
          <w:rtl w:val="0"/>
        </w:rPr>
        <w:t xml:space="preserve">Tabel 3.2 Operasionalisasi Variabel Penelitian</w:t>
      </w:r>
      <w:r w:rsidDel="00000000" w:rsidR="00000000" w:rsidRPr="00000000">
        <w:rPr>
          <w:rtl w:val="0"/>
        </w:rPr>
      </w:r>
    </w:p>
    <w:tbl>
      <w:tblPr>
        <w:tblStyle w:val="Table8"/>
        <w:tblW w:w="8068.0" w:type="dxa"/>
        <w:jc w:val="center"/>
        <w:tblBorders>
          <w:top w:color="000000" w:space="0" w:sz="8" w:val="single"/>
          <w:bottom w:color="000000" w:space="0" w:sz="8" w:val="single"/>
        </w:tblBorders>
        <w:tblLayout w:type="fixed"/>
        <w:tblLook w:val="0400"/>
      </w:tblPr>
      <w:tblGrid>
        <w:gridCol w:w="1587"/>
        <w:gridCol w:w="1587"/>
        <w:gridCol w:w="1587"/>
        <w:gridCol w:w="1720"/>
        <w:gridCol w:w="1587"/>
        <w:tblGridChange w:id="0">
          <w:tblGrid>
            <w:gridCol w:w="1587"/>
            <w:gridCol w:w="1587"/>
            <w:gridCol w:w="1587"/>
            <w:gridCol w:w="1720"/>
            <w:gridCol w:w="1587"/>
          </w:tblGrid>
        </w:tblGridChange>
      </w:tblGrid>
      <w:tr>
        <w:trPr>
          <w:cantSplit w:val="1"/>
          <w:tblHeader w:val="1"/>
        </w:trPr>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A7">
            <w:pPr>
              <w:spacing w:after="0" w:lineRule="auto"/>
              <w:jc w:val="center"/>
              <w:rPr/>
            </w:pPr>
            <w:r w:rsidDel="00000000" w:rsidR="00000000" w:rsidRPr="00000000">
              <w:rPr>
                <w:b w:val="1"/>
                <w:bCs w:val="1"/>
                <w:sz w:val="20"/>
                <w:szCs w:val="20"/>
                <w:rtl w:val="0"/>
              </w:rPr>
              <w:t xml:space="preserve">Variabel</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A8">
            <w:pPr>
              <w:spacing w:after="0" w:lineRule="auto"/>
              <w:jc w:val="center"/>
              <w:rPr/>
            </w:pPr>
            <w:r w:rsidDel="00000000" w:rsidR="00000000" w:rsidRPr="00000000">
              <w:rPr>
                <w:b w:val="1"/>
                <w:bCs w:val="1"/>
                <w:sz w:val="20"/>
                <w:szCs w:val="20"/>
                <w:rtl w:val="0"/>
              </w:rPr>
              <w:t xml:space="preserve">Definisi Operasional</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A9">
            <w:pPr>
              <w:spacing w:after="0" w:lineRule="auto"/>
              <w:jc w:val="center"/>
              <w:rPr/>
            </w:pPr>
            <w:r w:rsidDel="00000000" w:rsidR="00000000" w:rsidRPr="00000000">
              <w:rPr>
                <w:b w:val="1"/>
                <w:bCs w:val="1"/>
                <w:sz w:val="20"/>
                <w:szCs w:val="20"/>
                <w:rtl w:val="0"/>
              </w:rPr>
              <w:t xml:space="preserve">Dimensi</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AA">
            <w:pPr>
              <w:spacing w:after="0" w:lineRule="auto"/>
              <w:jc w:val="center"/>
              <w:rPr/>
            </w:pPr>
            <w:r w:rsidDel="00000000" w:rsidR="00000000" w:rsidRPr="00000000">
              <w:rPr>
                <w:b w:val="1"/>
                <w:bCs w:val="1"/>
                <w:sz w:val="20"/>
                <w:szCs w:val="20"/>
                <w:rtl w:val="0"/>
              </w:rPr>
              <w:t xml:space="preserve">Indikator Pernyataan</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1AB">
            <w:pPr>
              <w:spacing w:after="0" w:lineRule="auto"/>
              <w:jc w:val="center"/>
              <w:rPr/>
            </w:pPr>
            <w:r w:rsidDel="00000000" w:rsidR="00000000" w:rsidRPr="00000000">
              <w:rPr>
                <w:b w:val="1"/>
                <w:bCs w:val="1"/>
                <w:sz w:val="20"/>
                <w:szCs w:val="20"/>
                <w:rtl w:val="0"/>
              </w:rPr>
              <w:t xml:space="preserve">Skala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AC">
            <w:pPr>
              <w:spacing w:after="0" w:lineRule="auto"/>
              <w:jc w:val="center"/>
              <w:rPr/>
            </w:pPr>
            <w:r w:rsidDel="00000000" w:rsidR="00000000" w:rsidRPr="00000000">
              <w:rPr>
                <w:b w:val="1"/>
                <w:bCs w:val="1"/>
                <w:sz w:val="19"/>
                <w:szCs w:val="19"/>
                <w:rtl w:val="0"/>
              </w:rPr>
              <w:t xml:space="preserve">Impulsive Buying (Y)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AD">
            <w:pPr>
              <w:spacing w:after="0" w:lineRule="auto"/>
              <w:rPr/>
            </w:pPr>
            <w:r w:rsidDel="00000000" w:rsidR="00000000" w:rsidRPr="00000000">
              <w:rPr>
                <w:sz w:val="19"/>
                <w:szCs w:val="19"/>
                <w:rtl w:val="0"/>
              </w:rPr>
              <w:t xml:space="preserve">Kecenderungan membeli </w:t>
            </w:r>
            <w:r w:rsidDel="00000000" w:rsidR="00000000" w:rsidRPr="00000000">
              <w:rPr>
                <w:i w:val="1"/>
                <w:iCs w:val="1"/>
                <w:sz w:val="19"/>
                <w:szCs w:val="19"/>
                <w:rtl w:val="0"/>
              </w:rPr>
              <w:t xml:space="preserve">booster pack</w:t>
            </w:r>
            <w:r w:rsidDel="00000000" w:rsidR="00000000" w:rsidRPr="00000000">
              <w:rPr>
                <w:sz w:val="19"/>
                <w:szCs w:val="19"/>
                <w:rtl w:val="0"/>
              </w:rPr>
              <w:t xml:space="preserve"> Pokémon TCG tanpa rencana awal dan didorong emosi sesaat (Rook, 1987; Verplanken &amp; Herabadi, 2001).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AE">
            <w:pPr>
              <w:spacing w:after="0" w:lineRule="auto"/>
              <w:rPr/>
            </w:pPr>
            <w:r w:rsidDel="00000000" w:rsidR="00000000" w:rsidRPr="00000000">
              <w:rPr>
                <w:sz w:val="19"/>
                <w:szCs w:val="19"/>
                <w:rtl w:val="0"/>
              </w:rPr>
              <w:t xml:space="preserve">Kognitif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AF">
            <w:pPr>
              <w:spacing w:after="0" w:lineRule="auto"/>
              <w:rPr/>
            </w:pPr>
            <w:r w:rsidDel="00000000" w:rsidR="00000000" w:rsidRPr="00000000">
              <w:rPr>
                <w:sz w:val="19"/>
                <w:szCs w:val="19"/>
                <w:rtl w:val="0"/>
              </w:rPr>
              <w:t xml:space="preserve">Y1. Saya sering membeli </w:t>
            </w:r>
            <w:r w:rsidDel="00000000" w:rsidR="00000000" w:rsidRPr="00000000">
              <w:rPr>
                <w:i w:val="1"/>
                <w:iCs w:val="1"/>
                <w:sz w:val="19"/>
                <w:szCs w:val="19"/>
                <w:rtl w:val="0"/>
              </w:rPr>
              <w:t xml:space="preserve">booster pack</w:t>
            </w:r>
            <w:r w:rsidDel="00000000" w:rsidR="00000000" w:rsidRPr="00000000">
              <w:rPr>
                <w:sz w:val="19"/>
                <w:szCs w:val="19"/>
                <w:rtl w:val="0"/>
              </w:rPr>
              <w:t xml:space="preserve"> kartu Pokémon tanpa rencana anggaran sebelumnya.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0">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B1">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2">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3">
            <w:pPr>
              <w:spacing w:after="0" w:lineRule="auto"/>
              <w:rPr/>
            </w:pPr>
            <w:r w:rsidDel="00000000" w:rsidR="00000000" w:rsidRPr="00000000">
              <w:rPr>
                <w:sz w:val="19"/>
                <w:szCs w:val="19"/>
                <w:rtl w:val="0"/>
              </w:rPr>
              <w:t xml:space="preserve">Kognitif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4">
            <w:pPr>
              <w:spacing w:after="0" w:lineRule="auto"/>
              <w:rPr/>
            </w:pPr>
            <w:r w:rsidDel="00000000" w:rsidR="00000000" w:rsidRPr="00000000">
              <w:rPr>
                <w:sz w:val="19"/>
                <w:szCs w:val="19"/>
                <w:rtl w:val="0"/>
              </w:rPr>
              <w:t xml:space="preserve">Y2. Saya tidak mempertimbangkan dampak finansial saat membeli kartu Pokémon di toko.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5">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B6">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7">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8">
            <w:pPr>
              <w:spacing w:after="0" w:lineRule="auto"/>
              <w:rPr/>
            </w:pPr>
            <w:r w:rsidDel="00000000" w:rsidR="00000000" w:rsidRPr="00000000">
              <w:rPr>
                <w:sz w:val="19"/>
                <w:szCs w:val="19"/>
                <w:rtl w:val="0"/>
              </w:rPr>
              <w:t xml:space="preserve">Afektif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9">
            <w:pPr>
              <w:spacing w:after="0" w:lineRule="auto"/>
              <w:rPr/>
            </w:pPr>
            <w:r w:rsidDel="00000000" w:rsidR="00000000" w:rsidRPr="00000000">
              <w:rPr>
                <w:sz w:val="19"/>
                <w:szCs w:val="19"/>
                <w:rtl w:val="0"/>
              </w:rPr>
              <w:t xml:space="preserve">Y3. Saya merasa terdorong secara spontan untuk membeli </w:t>
            </w:r>
            <w:r w:rsidDel="00000000" w:rsidR="00000000" w:rsidRPr="00000000">
              <w:rPr>
                <w:i w:val="1"/>
                <w:iCs w:val="1"/>
                <w:sz w:val="19"/>
                <w:szCs w:val="19"/>
                <w:rtl w:val="0"/>
              </w:rPr>
              <w:t xml:space="preserve">pack</w:t>
            </w:r>
            <w:r w:rsidDel="00000000" w:rsidR="00000000" w:rsidRPr="00000000">
              <w:rPr>
                <w:sz w:val="19"/>
                <w:szCs w:val="19"/>
                <w:rtl w:val="0"/>
              </w:rPr>
              <w:t xml:space="preserve"> saat melihatnya di etalase toko.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A">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BB">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C">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D">
            <w:pPr>
              <w:spacing w:after="0" w:lineRule="auto"/>
              <w:rPr/>
            </w:pPr>
            <w:r w:rsidDel="00000000" w:rsidR="00000000" w:rsidRPr="00000000">
              <w:rPr>
                <w:sz w:val="19"/>
                <w:szCs w:val="19"/>
                <w:rtl w:val="0"/>
              </w:rPr>
              <w:t xml:space="preserve">Afektif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E">
            <w:pPr>
              <w:spacing w:after="0" w:lineRule="auto"/>
              <w:rPr/>
            </w:pPr>
            <w:r w:rsidDel="00000000" w:rsidR="00000000" w:rsidRPr="00000000">
              <w:rPr>
                <w:sz w:val="19"/>
                <w:szCs w:val="19"/>
                <w:rtl w:val="0"/>
              </w:rPr>
              <w:t xml:space="preserve">Y4. Saya merasakan kegembiraan sesaat ketika memutuskan membeli kartu secara mendadak.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F">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C0">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1">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2">
            <w:pPr>
              <w:spacing w:after="0" w:lineRule="auto"/>
              <w:rPr/>
            </w:pPr>
            <w:r w:rsidDel="00000000" w:rsidR="00000000" w:rsidRPr="00000000">
              <w:rPr>
                <w:sz w:val="19"/>
                <w:szCs w:val="19"/>
                <w:rtl w:val="0"/>
              </w:rPr>
              <w:t xml:space="preserve">Kognitif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3">
            <w:pPr>
              <w:spacing w:after="0" w:lineRule="auto"/>
              <w:rPr/>
            </w:pPr>
            <w:r w:rsidDel="00000000" w:rsidR="00000000" w:rsidRPr="00000000">
              <w:rPr>
                <w:sz w:val="19"/>
                <w:szCs w:val="19"/>
                <w:rtl w:val="0"/>
              </w:rPr>
              <w:t xml:space="preserve">Y5. Saya sering membeli </w:t>
            </w:r>
            <w:r w:rsidDel="00000000" w:rsidR="00000000" w:rsidRPr="00000000">
              <w:rPr>
                <w:i w:val="1"/>
                <w:iCs w:val="1"/>
                <w:sz w:val="19"/>
                <w:szCs w:val="19"/>
                <w:rtl w:val="0"/>
              </w:rPr>
              <w:t xml:space="preserve">pack</w:t>
            </w:r>
            <w:r w:rsidDel="00000000" w:rsidR="00000000" w:rsidRPr="00000000">
              <w:rPr>
                <w:sz w:val="19"/>
                <w:szCs w:val="19"/>
                <w:rtl w:val="0"/>
              </w:rPr>
              <w:t xml:space="preserve"> lebih banyak dari yang semula saya niatkan.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4">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C5">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6">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7">
            <w:pPr>
              <w:spacing w:after="0" w:lineRule="auto"/>
              <w:rPr/>
            </w:pPr>
            <w:r w:rsidDel="00000000" w:rsidR="00000000" w:rsidRPr="00000000">
              <w:rPr>
                <w:sz w:val="19"/>
                <w:szCs w:val="19"/>
                <w:rtl w:val="0"/>
              </w:rPr>
              <w:t xml:space="preserve">Afektif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8">
            <w:pPr>
              <w:spacing w:after="0" w:lineRule="auto"/>
              <w:rPr/>
            </w:pPr>
            <w:r w:rsidDel="00000000" w:rsidR="00000000" w:rsidRPr="00000000">
              <w:rPr>
                <w:sz w:val="19"/>
                <w:szCs w:val="19"/>
                <w:rtl w:val="0"/>
              </w:rPr>
              <w:t xml:space="preserve">Y6. Saya sulit menahan hasrat berbelanja kartu Pokémon saat rilis seri baru.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9">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CA">
            <w:pPr>
              <w:spacing w:after="0" w:lineRule="auto"/>
              <w:jc w:val="center"/>
              <w:rPr/>
            </w:pPr>
            <w:r w:rsidDel="00000000" w:rsidR="00000000" w:rsidRPr="00000000">
              <w:rPr>
                <w:b w:val="1"/>
                <w:bCs w:val="1"/>
                <w:sz w:val="19"/>
                <w:szCs w:val="19"/>
                <w:rtl w:val="0"/>
              </w:rPr>
              <w:t xml:space="preserve">Hedonic Motivation (X₁)</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B">
            <w:pPr>
              <w:spacing w:after="0" w:lineRule="auto"/>
              <w:rPr/>
            </w:pPr>
            <w:r w:rsidDel="00000000" w:rsidR="00000000" w:rsidRPr="00000000">
              <w:rPr>
                <w:sz w:val="19"/>
                <w:szCs w:val="19"/>
                <w:rtl w:val="0"/>
              </w:rPr>
              <w:t xml:space="preserve">Motivasi belanja untuk kesenangan emosional dan sensasi petualangan (Arnold &amp; Reynolds, 2003).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C">
            <w:pPr>
              <w:spacing w:after="0" w:lineRule="auto"/>
              <w:rPr/>
            </w:pPr>
            <w:r w:rsidDel="00000000" w:rsidR="00000000" w:rsidRPr="00000000">
              <w:rPr>
                <w:i w:val="1"/>
                <w:iCs w:val="1"/>
                <w:sz w:val="19"/>
                <w:szCs w:val="19"/>
                <w:rtl w:val="0"/>
              </w:rPr>
              <w:t xml:space="preserve">Adventure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D">
            <w:pPr>
              <w:spacing w:after="0" w:lineRule="auto"/>
              <w:rPr/>
            </w:pPr>
            <w:r w:rsidDel="00000000" w:rsidR="00000000" w:rsidRPr="00000000">
              <w:rPr>
                <w:sz w:val="19"/>
                <w:szCs w:val="19"/>
                <w:rtl w:val="0"/>
              </w:rPr>
              <w:t xml:space="preserve">X1.1. Membuka kemasan </w:t>
            </w:r>
            <w:r w:rsidDel="00000000" w:rsidR="00000000" w:rsidRPr="00000000">
              <w:rPr>
                <w:i w:val="1"/>
                <w:iCs w:val="1"/>
                <w:sz w:val="19"/>
                <w:szCs w:val="19"/>
                <w:rtl w:val="0"/>
              </w:rPr>
              <w:t xml:space="preserve">booster pack</w:t>
            </w:r>
            <w:r w:rsidDel="00000000" w:rsidR="00000000" w:rsidRPr="00000000">
              <w:rPr>
                <w:sz w:val="19"/>
                <w:szCs w:val="19"/>
                <w:rtl w:val="0"/>
              </w:rPr>
              <w:t xml:space="preserve"> memberikan sensasi petualangan dan kejutan mendebarkan.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E">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CF">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0">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1">
            <w:pPr>
              <w:spacing w:after="0" w:lineRule="auto"/>
              <w:rPr/>
            </w:pPr>
            <w:r w:rsidDel="00000000" w:rsidR="00000000" w:rsidRPr="00000000">
              <w:rPr>
                <w:i w:val="1"/>
                <w:iCs w:val="1"/>
                <w:sz w:val="19"/>
                <w:szCs w:val="19"/>
                <w:rtl w:val="0"/>
              </w:rPr>
              <w:t xml:space="preserve">Adventure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2">
            <w:pPr>
              <w:spacing w:after="0" w:lineRule="auto"/>
              <w:rPr/>
            </w:pPr>
            <w:r w:rsidDel="00000000" w:rsidR="00000000" w:rsidRPr="00000000">
              <w:rPr>
                <w:sz w:val="19"/>
                <w:szCs w:val="19"/>
                <w:rtl w:val="0"/>
              </w:rPr>
              <w:t xml:space="preserve">X1.2. Saya menikmati sensasi penasaran terhadap kartu acak di dalam kemasan bungkus.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3">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D4">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5">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6">
            <w:pPr>
              <w:spacing w:after="0" w:lineRule="auto"/>
              <w:rPr/>
            </w:pPr>
            <w:r w:rsidDel="00000000" w:rsidR="00000000" w:rsidRPr="00000000">
              <w:rPr>
                <w:i w:val="1"/>
                <w:iCs w:val="1"/>
                <w:sz w:val="19"/>
                <w:szCs w:val="19"/>
                <w:rtl w:val="0"/>
              </w:rPr>
              <w:t xml:space="preserve">Gratification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7">
            <w:pPr>
              <w:spacing w:after="0" w:lineRule="auto"/>
              <w:rPr/>
            </w:pPr>
            <w:r w:rsidDel="00000000" w:rsidR="00000000" w:rsidRPr="00000000">
              <w:rPr>
                <w:sz w:val="19"/>
                <w:szCs w:val="19"/>
                <w:rtl w:val="0"/>
              </w:rPr>
              <w:t xml:space="preserve">X1.3. Membeli kartu Pokémon adalah cara saya memanjakan diri atau melepas penat stres.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8">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D9">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A">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B">
            <w:pPr>
              <w:spacing w:after="0" w:lineRule="auto"/>
              <w:rPr/>
            </w:pPr>
            <w:r w:rsidDel="00000000" w:rsidR="00000000" w:rsidRPr="00000000">
              <w:rPr>
                <w:i w:val="1"/>
                <w:iCs w:val="1"/>
                <w:sz w:val="19"/>
                <w:szCs w:val="19"/>
                <w:rtl w:val="0"/>
              </w:rPr>
              <w:t xml:space="preserve">Gratification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C">
            <w:pPr>
              <w:spacing w:after="0" w:lineRule="auto"/>
              <w:rPr/>
            </w:pPr>
            <w:r w:rsidDel="00000000" w:rsidR="00000000" w:rsidRPr="00000000">
              <w:rPr>
                <w:sz w:val="19"/>
                <w:szCs w:val="19"/>
                <w:rtl w:val="0"/>
              </w:rPr>
              <w:t xml:space="preserve">X1.4. Menemukan kartu dengan ilustrasi langka (</w:t>
            </w:r>
            <w:r w:rsidDel="00000000" w:rsidR="00000000" w:rsidRPr="00000000">
              <w:rPr>
                <w:i w:val="1"/>
                <w:iCs w:val="1"/>
                <w:sz w:val="19"/>
                <w:szCs w:val="19"/>
                <w:rtl w:val="0"/>
              </w:rPr>
              <w:t xml:space="preserve">SAR</w:t>
            </w:r>
            <w:r w:rsidDel="00000000" w:rsidR="00000000" w:rsidRPr="00000000">
              <w:rPr>
                <w:sz w:val="19"/>
                <w:szCs w:val="19"/>
                <w:rtl w:val="0"/>
              </w:rPr>
              <w:t xml:space="preserve">) membuat saya sangat bahagia.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D">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DE">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F">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0">
            <w:pPr>
              <w:spacing w:after="0" w:lineRule="auto"/>
              <w:rPr/>
            </w:pPr>
            <w:r w:rsidDel="00000000" w:rsidR="00000000" w:rsidRPr="00000000">
              <w:rPr>
                <w:i w:val="1"/>
                <w:iCs w:val="1"/>
                <w:sz w:val="19"/>
                <w:szCs w:val="19"/>
                <w:rtl w:val="0"/>
              </w:rPr>
              <w:t xml:space="preserve">Idea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1">
            <w:pPr>
              <w:spacing w:after="0" w:lineRule="auto"/>
              <w:rPr/>
            </w:pPr>
            <w:r w:rsidDel="00000000" w:rsidR="00000000" w:rsidRPr="00000000">
              <w:rPr>
                <w:sz w:val="19"/>
                <w:szCs w:val="19"/>
                <w:rtl w:val="0"/>
              </w:rPr>
              <w:t xml:space="preserve">X1.5. Saya senang mengikuti tren rilis seri kartu Pokémon dan inovasi desain terbarunya.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2">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E3">
            <w:pPr>
              <w:spacing w:after="0" w:lineRule="auto"/>
              <w:jc w:val="center"/>
              <w:rPr/>
            </w:pPr>
            <w:r w:rsidDel="00000000" w:rsidR="00000000" w:rsidRPr="00000000">
              <w:rPr>
                <w:b w:val="1"/>
                <w:bCs w:val="1"/>
                <w:sz w:val="19"/>
                <w:szCs w:val="19"/>
                <w:rtl w:val="0"/>
              </w:rPr>
              <w:t xml:space="preserve">Desire for Completeness (X₂)</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4">
            <w:pPr>
              <w:spacing w:after="0" w:lineRule="auto"/>
              <w:rPr/>
            </w:pPr>
            <w:r w:rsidDel="00000000" w:rsidR="00000000" w:rsidRPr="00000000">
              <w:rPr>
                <w:sz w:val="19"/>
                <w:szCs w:val="19"/>
                <w:rtl w:val="0"/>
              </w:rPr>
              <w:t xml:space="preserve">Dorongan psikologis menuntaskan set koleksi akibat </w:t>
            </w:r>
            <w:r w:rsidDel="00000000" w:rsidR="00000000" w:rsidRPr="00000000">
              <w:rPr>
                <w:i w:val="1"/>
                <w:iCs w:val="1"/>
                <w:sz w:val="19"/>
                <w:szCs w:val="19"/>
                <w:rtl w:val="0"/>
              </w:rPr>
              <w:t xml:space="preserve">Zeigarnik Effect</w:t>
            </w:r>
            <w:r w:rsidDel="00000000" w:rsidR="00000000" w:rsidRPr="00000000">
              <w:rPr>
                <w:sz w:val="19"/>
                <w:szCs w:val="19"/>
                <w:rtl w:val="0"/>
              </w:rPr>
              <w:t xml:space="preserve"> (Belk, 1995; Gao et al., 2014; Barasz et al., 2017).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5">
            <w:pPr>
              <w:spacing w:after="0" w:lineRule="auto"/>
              <w:rPr/>
            </w:pPr>
            <w:r w:rsidDel="00000000" w:rsidR="00000000" w:rsidRPr="00000000">
              <w:rPr>
                <w:i w:val="1"/>
                <w:iCs w:val="1"/>
                <w:sz w:val="19"/>
                <w:szCs w:val="19"/>
                <w:rtl w:val="0"/>
              </w:rPr>
              <w:t xml:space="preserve">Cognitive Tension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6">
            <w:pPr>
              <w:spacing w:after="0" w:lineRule="auto"/>
              <w:rPr/>
            </w:pPr>
            <w:r w:rsidDel="00000000" w:rsidR="00000000" w:rsidRPr="00000000">
              <w:rPr>
                <w:sz w:val="19"/>
                <w:szCs w:val="19"/>
                <w:rtl w:val="0"/>
              </w:rPr>
              <w:t xml:space="preserve">X2.1. Saya merasa tidak nyaman ketika album koleksi kartu Pokémon saya memiliki slot kosong.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7">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E8">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9">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A">
            <w:pPr>
              <w:spacing w:after="0" w:lineRule="auto"/>
              <w:rPr/>
            </w:pPr>
            <w:r w:rsidDel="00000000" w:rsidR="00000000" w:rsidRPr="00000000">
              <w:rPr>
                <w:i w:val="1"/>
                <w:iCs w:val="1"/>
                <w:sz w:val="19"/>
                <w:szCs w:val="19"/>
                <w:rtl w:val="0"/>
              </w:rPr>
              <w:t xml:space="preserve">Drive for Closure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B">
            <w:pPr>
              <w:spacing w:after="0" w:lineRule="auto"/>
              <w:rPr/>
            </w:pPr>
            <w:r w:rsidDel="00000000" w:rsidR="00000000" w:rsidRPr="00000000">
              <w:rPr>
                <w:sz w:val="19"/>
                <w:szCs w:val="19"/>
                <w:rtl w:val="0"/>
              </w:rPr>
              <w:t xml:space="preserve">X2.2. Saya terdorong untuk terus membeli </w:t>
            </w:r>
            <w:r w:rsidDel="00000000" w:rsidR="00000000" w:rsidRPr="00000000">
              <w:rPr>
                <w:i w:val="1"/>
                <w:iCs w:val="1"/>
                <w:sz w:val="19"/>
                <w:szCs w:val="19"/>
                <w:rtl w:val="0"/>
              </w:rPr>
              <w:t xml:space="preserve">booster pack</w:t>
            </w:r>
            <w:r w:rsidDel="00000000" w:rsidR="00000000" w:rsidRPr="00000000">
              <w:rPr>
                <w:sz w:val="19"/>
                <w:szCs w:val="19"/>
                <w:rtl w:val="0"/>
              </w:rPr>
              <w:t xml:space="preserve"> agar dapat melengkapi seluruh kartu dalam satu seri.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C">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ED">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E">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F">
            <w:pPr>
              <w:spacing w:after="0" w:lineRule="auto"/>
              <w:rPr/>
            </w:pPr>
            <w:r w:rsidDel="00000000" w:rsidR="00000000" w:rsidRPr="00000000">
              <w:rPr>
                <w:i w:val="1"/>
                <w:iCs w:val="1"/>
                <w:sz w:val="19"/>
                <w:szCs w:val="19"/>
                <w:rtl w:val="0"/>
              </w:rPr>
              <w:t xml:space="preserve">Cognitive Tension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0">
            <w:pPr>
              <w:spacing w:after="0" w:lineRule="auto"/>
              <w:rPr/>
            </w:pPr>
            <w:r w:rsidDel="00000000" w:rsidR="00000000" w:rsidRPr="00000000">
              <w:rPr>
                <w:sz w:val="19"/>
                <w:szCs w:val="19"/>
                <w:rtl w:val="0"/>
              </w:rPr>
              <w:t xml:space="preserve">X2.3. Mengetahui ada kartu yang belum saya miliki dalam suatu seri membuat saya ingin segera membelinya.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1">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F2">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3">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4">
            <w:pPr>
              <w:spacing w:after="0" w:lineRule="auto"/>
              <w:rPr/>
            </w:pPr>
            <w:r w:rsidDel="00000000" w:rsidR="00000000" w:rsidRPr="00000000">
              <w:rPr>
                <w:i w:val="1"/>
                <w:iCs w:val="1"/>
                <w:sz w:val="19"/>
                <w:szCs w:val="19"/>
                <w:rtl w:val="0"/>
              </w:rPr>
              <w:t xml:space="preserve">Wholeness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5">
            <w:pPr>
              <w:spacing w:after="0" w:lineRule="auto"/>
              <w:rPr/>
            </w:pPr>
            <w:r w:rsidDel="00000000" w:rsidR="00000000" w:rsidRPr="00000000">
              <w:rPr>
                <w:sz w:val="19"/>
                <w:szCs w:val="19"/>
                <w:rtl w:val="0"/>
              </w:rPr>
              <w:t xml:space="preserve">X2.4. Melengkapi satu set penuh kartu Pokémon memberikan perasaan pencapaian dan kepuasan batin.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6">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F7">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8">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9">
            <w:pPr>
              <w:spacing w:after="0" w:lineRule="auto"/>
              <w:rPr/>
            </w:pPr>
            <w:r w:rsidDel="00000000" w:rsidR="00000000" w:rsidRPr="00000000">
              <w:rPr>
                <w:i w:val="1"/>
                <w:iCs w:val="1"/>
                <w:sz w:val="19"/>
                <w:szCs w:val="19"/>
                <w:rtl w:val="0"/>
              </w:rPr>
              <w:t xml:space="preserve">Drive for Closure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A">
            <w:pPr>
              <w:spacing w:after="0" w:lineRule="auto"/>
              <w:rPr/>
            </w:pPr>
            <w:r w:rsidDel="00000000" w:rsidR="00000000" w:rsidRPr="00000000">
              <w:rPr>
                <w:sz w:val="19"/>
                <w:szCs w:val="19"/>
                <w:rtl w:val="0"/>
              </w:rPr>
              <w:t xml:space="preserve">X2.5. Semakin sedikit kartu yang kurang dalam satu seri, semakin kuat desakan saya membeli </w:t>
            </w:r>
            <w:r w:rsidDel="00000000" w:rsidR="00000000" w:rsidRPr="00000000">
              <w:rPr>
                <w:i w:val="1"/>
                <w:iCs w:val="1"/>
                <w:sz w:val="19"/>
                <w:szCs w:val="19"/>
                <w:rtl w:val="0"/>
              </w:rPr>
              <w:t xml:space="preserve">pack</w:t>
            </w:r>
            <w:r w:rsidDel="00000000" w:rsidR="00000000" w:rsidRPr="00000000">
              <w:rPr>
                <w:sz w:val="19"/>
                <w:szCs w:val="19"/>
                <w:rtl w:val="0"/>
              </w:rPr>
              <w:t xml:space="preserve"> baru.</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B">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1FC">
            <w:pPr>
              <w:spacing w:after="0" w:lineRule="auto"/>
              <w:jc w:val="center"/>
              <w:rPr/>
            </w:pPr>
            <w:r w:rsidDel="00000000" w:rsidR="00000000" w:rsidRPr="00000000">
              <w:rPr>
                <w:b w:val="1"/>
                <w:bCs w:val="1"/>
                <w:sz w:val="19"/>
                <w:szCs w:val="19"/>
                <w:rtl w:val="0"/>
              </w:rPr>
              <w:t xml:space="preserve">Speculative Motive (X₃)</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D">
            <w:pPr>
              <w:spacing w:after="0" w:lineRule="auto"/>
              <w:rPr/>
            </w:pPr>
            <w:r w:rsidDel="00000000" w:rsidR="00000000" w:rsidRPr="00000000">
              <w:rPr>
                <w:sz w:val="19"/>
                <w:szCs w:val="19"/>
                <w:rtl w:val="0"/>
              </w:rPr>
              <w:t xml:space="preserve">Ekspektasi memperoleh keuntungan finansial dari apresiasi harga di pasar sekunder (Shiller, 2000; Baur et al., 2018).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E">
            <w:pPr>
              <w:spacing w:after="0" w:lineRule="auto"/>
              <w:rPr/>
            </w:pPr>
            <w:r w:rsidDel="00000000" w:rsidR="00000000" w:rsidRPr="00000000">
              <w:rPr>
                <w:sz w:val="19"/>
                <w:szCs w:val="19"/>
                <w:rtl w:val="0"/>
              </w:rPr>
              <w:t xml:space="preserve">Ekspektasi Cuan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F">
            <w:pPr>
              <w:spacing w:after="0" w:lineRule="auto"/>
              <w:rPr/>
            </w:pPr>
            <w:r w:rsidDel="00000000" w:rsidR="00000000" w:rsidRPr="00000000">
              <w:rPr>
                <w:sz w:val="19"/>
                <w:szCs w:val="19"/>
                <w:rtl w:val="0"/>
              </w:rPr>
              <w:t xml:space="preserve">X3.1. Saya membeli </w:t>
            </w:r>
            <w:r w:rsidDel="00000000" w:rsidR="00000000" w:rsidRPr="00000000">
              <w:rPr>
                <w:i w:val="1"/>
                <w:iCs w:val="1"/>
                <w:sz w:val="19"/>
                <w:szCs w:val="19"/>
                <w:rtl w:val="0"/>
              </w:rPr>
              <w:t xml:space="preserve">pack</w:t>
            </w:r>
            <w:r w:rsidDel="00000000" w:rsidR="00000000" w:rsidRPr="00000000">
              <w:rPr>
                <w:sz w:val="19"/>
                <w:szCs w:val="19"/>
                <w:rtl w:val="0"/>
              </w:rPr>
              <w:t xml:space="preserve"> dengan harapan menarik kartu langka bernilai jual tinggi.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0">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01">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2">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3">
            <w:pPr>
              <w:spacing w:after="0" w:lineRule="auto"/>
              <w:rPr/>
            </w:pPr>
            <w:r w:rsidDel="00000000" w:rsidR="00000000" w:rsidRPr="00000000">
              <w:rPr>
                <w:sz w:val="19"/>
                <w:szCs w:val="19"/>
                <w:rtl w:val="0"/>
              </w:rPr>
              <w:t xml:space="preserve">Likuiditas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4">
            <w:pPr>
              <w:spacing w:after="0" w:lineRule="auto"/>
              <w:rPr/>
            </w:pPr>
            <w:r w:rsidDel="00000000" w:rsidR="00000000" w:rsidRPr="00000000">
              <w:rPr>
                <w:sz w:val="19"/>
                <w:szCs w:val="19"/>
                <w:rtl w:val="0"/>
              </w:rPr>
              <w:t xml:space="preserve">X3.2. Likuiditas pasar sekunder yang aktif mendorong saya membeli kartu sebagai aset berharga.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5">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06">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7">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8">
            <w:pPr>
              <w:spacing w:after="0" w:lineRule="auto"/>
              <w:rPr/>
            </w:pPr>
            <w:r w:rsidDel="00000000" w:rsidR="00000000" w:rsidRPr="00000000">
              <w:rPr>
                <w:i w:val="1"/>
                <w:iCs w:val="1"/>
                <w:sz w:val="19"/>
                <w:szCs w:val="19"/>
                <w:rtl w:val="0"/>
              </w:rPr>
              <w:t xml:space="preserve">Capital Gain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9">
            <w:pPr>
              <w:spacing w:after="0" w:lineRule="auto"/>
              <w:rPr/>
            </w:pPr>
            <w:r w:rsidDel="00000000" w:rsidR="00000000" w:rsidRPr="00000000">
              <w:rPr>
                <w:sz w:val="19"/>
                <w:szCs w:val="19"/>
                <w:rtl w:val="0"/>
              </w:rPr>
              <w:t xml:space="preserve">X3.3. Saya memantau kenaikan harga pasar kartu langka untuk dijual kembali demi keuntungan.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A">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0B">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C">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D">
            <w:pPr>
              <w:spacing w:after="0" w:lineRule="auto"/>
              <w:rPr/>
            </w:pPr>
            <w:r w:rsidDel="00000000" w:rsidR="00000000" w:rsidRPr="00000000">
              <w:rPr>
                <w:sz w:val="19"/>
                <w:szCs w:val="19"/>
                <w:rtl w:val="0"/>
              </w:rPr>
              <w:t xml:space="preserve">Potensi Nilai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E">
            <w:pPr>
              <w:spacing w:after="0" w:lineRule="auto"/>
              <w:rPr/>
            </w:pPr>
            <w:r w:rsidDel="00000000" w:rsidR="00000000" w:rsidRPr="00000000">
              <w:rPr>
                <w:sz w:val="19"/>
                <w:szCs w:val="19"/>
                <w:rtl w:val="0"/>
              </w:rPr>
              <w:t xml:space="preserve">X3.4. Saya memandang modal membeli beberapa </w:t>
            </w:r>
            <w:r w:rsidDel="00000000" w:rsidR="00000000" w:rsidRPr="00000000">
              <w:rPr>
                <w:i w:val="1"/>
                <w:iCs w:val="1"/>
                <w:sz w:val="19"/>
                <w:szCs w:val="19"/>
                <w:rtl w:val="0"/>
              </w:rPr>
              <w:t xml:space="preserve">pack</w:t>
            </w:r>
            <w:r w:rsidDel="00000000" w:rsidR="00000000" w:rsidRPr="00000000">
              <w:rPr>
                <w:sz w:val="19"/>
                <w:szCs w:val="19"/>
                <w:rtl w:val="0"/>
              </w:rPr>
              <w:t xml:space="preserve"> sebanding dengan potensi laba kartu langka.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F">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10">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1">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2">
            <w:pPr>
              <w:spacing w:after="0" w:lineRule="auto"/>
              <w:rPr/>
            </w:pPr>
            <w:r w:rsidDel="00000000" w:rsidR="00000000" w:rsidRPr="00000000">
              <w:rPr>
                <w:i w:val="1"/>
                <w:iCs w:val="1"/>
                <w:sz w:val="19"/>
                <w:szCs w:val="19"/>
                <w:rtl w:val="0"/>
              </w:rPr>
              <w:t xml:space="preserve">Grading Value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3">
            <w:pPr>
              <w:spacing w:after="0" w:lineRule="auto"/>
              <w:rPr/>
            </w:pPr>
            <w:r w:rsidDel="00000000" w:rsidR="00000000" w:rsidRPr="00000000">
              <w:rPr>
                <w:sz w:val="19"/>
                <w:szCs w:val="19"/>
                <w:rtl w:val="0"/>
              </w:rPr>
              <w:t xml:space="preserve">X3.5. Saya tertarik dengan sertifikasi keaslian (</w:t>
            </w:r>
            <w:r w:rsidDel="00000000" w:rsidR="00000000" w:rsidRPr="00000000">
              <w:rPr>
                <w:i w:val="1"/>
                <w:iCs w:val="1"/>
                <w:sz w:val="19"/>
                <w:szCs w:val="19"/>
                <w:rtl w:val="0"/>
              </w:rPr>
              <w:t xml:space="preserve">grading</w:t>
            </w:r>
            <w:r w:rsidDel="00000000" w:rsidR="00000000" w:rsidRPr="00000000">
              <w:rPr>
                <w:sz w:val="19"/>
                <w:szCs w:val="19"/>
                <w:rtl w:val="0"/>
              </w:rPr>
              <w:t xml:space="preserve">) kartu demi menaikkan nilai investasi lelang.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4">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15">
            <w:pPr>
              <w:spacing w:after="0" w:lineRule="auto"/>
              <w:jc w:val="center"/>
              <w:rPr/>
            </w:pPr>
            <w:r w:rsidDel="00000000" w:rsidR="00000000" w:rsidRPr="00000000">
              <w:rPr>
                <w:b w:val="1"/>
                <w:bCs w:val="1"/>
                <w:sz w:val="19"/>
                <w:szCs w:val="19"/>
                <w:rtl w:val="0"/>
              </w:rPr>
              <w:t xml:space="preserve">Self-Control (M)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6">
            <w:pPr>
              <w:spacing w:after="0" w:lineRule="auto"/>
              <w:rPr/>
            </w:pPr>
            <w:r w:rsidDel="00000000" w:rsidR="00000000" w:rsidRPr="00000000">
              <w:rPr>
                <w:sz w:val="19"/>
                <w:szCs w:val="19"/>
                <w:rtl w:val="0"/>
              </w:rPr>
              <w:t xml:space="preserve">Kapasitas volisional menolak godaan belanja spontan dan menunda kepuasan sesaat (Tangney et al., 2004; Vohs &amp; Faber, 2007; Sultan et al., 2012).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7">
            <w:pPr>
              <w:spacing w:after="0" w:lineRule="auto"/>
              <w:rPr/>
            </w:pPr>
            <w:r w:rsidDel="00000000" w:rsidR="00000000" w:rsidRPr="00000000">
              <w:rPr>
                <w:sz w:val="19"/>
                <w:szCs w:val="19"/>
                <w:rtl w:val="0"/>
              </w:rPr>
              <w:t xml:space="preserve">Tahan Godaan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8">
            <w:pPr>
              <w:spacing w:after="0" w:lineRule="auto"/>
              <w:rPr/>
            </w:pPr>
            <w:r w:rsidDel="00000000" w:rsidR="00000000" w:rsidRPr="00000000">
              <w:rPr>
                <w:sz w:val="19"/>
                <w:szCs w:val="19"/>
                <w:rtl w:val="0"/>
              </w:rPr>
              <w:t xml:space="preserve">M1. Saya mampu menolak godaan membeli barang menarik jika di luar perencanaan anggaran saya.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9">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1A">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B">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C">
            <w:pPr>
              <w:spacing w:after="0" w:lineRule="auto"/>
              <w:rPr/>
            </w:pPr>
            <w:r w:rsidDel="00000000" w:rsidR="00000000" w:rsidRPr="00000000">
              <w:rPr>
                <w:sz w:val="19"/>
                <w:szCs w:val="19"/>
                <w:rtl w:val="0"/>
              </w:rPr>
              <w:t xml:space="preserve">Non-Impulsif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D">
            <w:pPr>
              <w:spacing w:after="0" w:lineRule="auto"/>
              <w:rPr/>
            </w:pPr>
            <w:r w:rsidDel="00000000" w:rsidR="00000000" w:rsidRPr="00000000">
              <w:rPr>
                <w:sz w:val="19"/>
                <w:szCs w:val="19"/>
                <w:rtl w:val="0"/>
              </w:rPr>
              <w:t xml:space="preserve">M2. Saya terbiasa berpikir tenang dan mempertimbangkan dampak pengeluaran sebelum bertransaksi.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E">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1F">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0">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1">
            <w:pPr>
              <w:spacing w:after="0" w:lineRule="auto"/>
              <w:rPr/>
            </w:pPr>
            <w:r w:rsidDel="00000000" w:rsidR="00000000" w:rsidRPr="00000000">
              <w:rPr>
                <w:sz w:val="19"/>
                <w:szCs w:val="19"/>
                <w:rtl w:val="0"/>
              </w:rPr>
              <w:t xml:space="preserve">Tunda Kepuasan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2">
            <w:pPr>
              <w:spacing w:after="0" w:lineRule="auto"/>
              <w:rPr/>
            </w:pPr>
            <w:r w:rsidDel="00000000" w:rsidR="00000000" w:rsidRPr="00000000">
              <w:rPr>
                <w:sz w:val="19"/>
                <w:szCs w:val="19"/>
                <w:rtl w:val="0"/>
              </w:rPr>
              <w:t xml:space="preserve">M3. Saya mampu menahan diri dari kesenangan belanja saat ini demi menjaga tujuan keuangan masa depan.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3">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24">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5">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6">
            <w:pPr>
              <w:spacing w:after="0" w:lineRule="auto"/>
              <w:rPr/>
            </w:pPr>
            <w:r w:rsidDel="00000000" w:rsidR="00000000" w:rsidRPr="00000000">
              <w:rPr>
                <w:sz w:val="19"/>
                <w:szCs w:val="19"/>
                <w:rtl w:val="0"/>
              </w:rPr>
              <w:t xml:space="preserve">Disiplin Diri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7">
            <w:pPr>
              <w:spacing w:after="0" w:lineRule="auto"/>
              <w:rPr/>
            </w:pPr>
            <w:r w:rsidDel="00000000" w:rsidR="00000000" w:rsidRPr="00000000">
              <w:rPr>
                <w:sz w:val="19"/>
                <w:szCs w:val="19"/>
                <w:rtl w:val="0"/>
              </w:rPr>
              <w:t xml:space="preserve">M4. Saya memiliki disiplin diri yang kuat untuk tidak membeli barang secara mendadak di kasir toko.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8">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29">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A">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B">
            <w:pPr>
              <w:spacing w:after="0" w:lineRule="auto"/>
              <w:rPr/>
            </w:pPr>
            <w:r w:rsidDel="00000000" w:rsidR="00000000" w:rsidRPr="00000000">
              <w:rPr>
                <w:sz w:val="19"/>
                <w:szCs w:val="19"/>
                <w:rtl w:val="0"/>
              </w:rPr>
              <w:t xml:space="preserve">Kontrol Emosi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C">
            <w:pPr>
              <w:spacing w:after="0" w:lineRule="auto"/>
              <w:rPr/>
            </w:pPr>
            <w:r w:rsidDel="00000000" w:rsidR="00000000" w:rsidRPr="00000000">
              <w:rPr>
                <w:sz w:val="19"/>
                <w:szCs w:val="19"/>
                <w:rtl w:val="0"/>
              </w:rPr>
              <w:t xml:space="preserve">M5. Saya tidak mudah terhanyut oleh suasana hati atau kegembiraan sesaat dalam membelanjakan uang.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D">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22E">
            <w:pPr>
              <w:spacing w:after="0" w:lineRule="auto"/>
              <w:jc w:val="center"/>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F">
            <w:pPr>
              <w:spacing w:after="0" w:lineRule="auto"/>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0">
            <w:pPr>
              <w:spacing w:after="0" w:lineRule="auto"/>
              <w:rPr/>
            </w:pPr>
            <w:r w:rsidDel="00000000" w:rsidR="00000000" w:rsidRPr="00000000">
              <w:rPr>
                <w:sz w:val="19"/>
                <w:szCs w:val="19"/>
                <w:rtl w:val="0"/>
              </w:rPr>
              <w:t xml:space="preserve">Taat Anggaran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1">
            <w:pPr>
              <w:spacing w:after="0" w:lineRule="auto"/>
              <w:rPr/>
            </w:pPr>
            <w:r w:rsidDel="00000000" w:rsidR="00000000" w:rsidRPr="00000000">
              <w:rPr>
                <w:sz w:val="19"/>
                <w:szCs w:val="19"/>
                <w:rtl w:val="0"/>
              </w:rPr>
              <w:t xml:space="preserve">M6. Saya secara konsisten mematuhi alokasi batas pengeluaran hobi yang telah saya rencanakan.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2">
            <w:pPr>
              <w:spacing w:after="0" w:lineRule="auto"/>
              <w:jc w:val="center"/>
              <w:rPr/>
            </w:pPr>
            <w:r w:rsidDel="00000000" w:rsidR="00000000" w:rsidRPr="00000000">
              <w:rPr>
                <w:sz w:val="19"/>
                <w:szCs w:val="19"/>
                <w:rtl w:val="0"/>
              </w:rPr>
              <w:t xml:space="preserve">Likert 1–5</w:t>
            </w:r>
            <w:r w:rsidDel="00000000" w:rsidR="00000000" w:rsidRPr="00000000">
              <w:rPr>
                <w:rtl w:val="0"/>
              </w:rPr>
            </w:r>
          </w:p>
        </w:tc>
      </w:tr>
    </w:tbl>
    <w:p w:rsidR="00000000" w:rsidDel="00000000" w:rsidP="00000000" w:rsidRDefault="00000000" w:rsidRPr="00000000" w14:paraId="00000233">
      <w:pPr>
        <w:spacing w:after="120" w:before="80" w:lineRule="auto"/>
        <w:rPr/>
      </w:pPr>
      <w:r w:rsidDel="00000000" w:rsidR="00000000" w:rsidRPr="00000000">
        <w:rPr>
          <w:rtl w:val="0"/>
        </w:rPr>
      </w:r>
    </w:p>
    <w:p w:rsidR="00000000" w:rsidDel="00000000" w:rsidP="00000000" w:rsidRDefault="00000000" w:rsidRPr="00000000" w14:paraId="00000234">
      <w:pPr>
        <w:spacing w:after="0" w:line="360" w:lineRule="auto"/>
        <w:ind w:firstLine="709"/>
        <w:jc w:val="both"/>
        <w:rPr/>
      </w:pPr>
      <w:r w:rsidDel="00000000" w:rsidR="00000000" w:rsidRPr="00000000">
        <w:rPr>
          <w:i w:val="1"/>
          <w:iCs w:val="1"/>
          <w:rtl w:val="0"/>
        </w:rPr>
        <w:t xml:space="preserve">Sumber: Diadaptasi dari instrumen penelitian terdahulu yang tervalidasi (2026).</w:t>
      </w:r>
      <w:r w:rsidDel="00000000" w:rsidR="00000000" w:rsidRPr="00000000">
        <w:rPr>
          <w:rtl w:val="0"/>
        </w:rPr>
      </w:r>
    </w:p>
    <w:p w:rsidR="00000000" w:rsidDel="00000000" w:rsidP="00000000" w:rsidRDefault="00000000" w:rsidRPr="00000000" w14:paraId="00000235">
      <w:pPr>
        <w:pStyle w:val="Heading2"/>
        <w:rPr/>
      </w:pPr>
      <w:bookmarkStart w:colFirst="0" w:colLast="0" w:name="_heading=h.yyz0e8cmijqv" w:id="46"/>
      <w:bookmarkEnd w:id="46"/>
      <w:r w:rsidDel="00000000" w:rsidR="00000000" w:rsidRPr="00000000">
        <w:rPr>
          <w:rFonts w:ascii="Times New Roman" w:cs="Times New Roman" w:eastAsia="Times New Roman" w:hAnsi="Times New Roman"/>
          <w:b w:val="1"/>
          <w:bCs w:val="1"/>
          <w:color w:val="000000"/>
          <w:sz w:val="24"/>
          <w:szCs w:val="24"/>
          <w:rtl w:val="0"/>
        </w:rPr>
        <w:t xml:space="preserve">3.5 Metode Analisis Data</w:t>
      </w:r>
      <w:r w:rsidDel="00000000" w:rsidR="00000000" w:rsidRPr="00000000">
        <w:rPr>
          <w:rtl w:val="0"/>
        </w:rPr>
      </w:r>
    </w:p>
    <w:p w:rsidR="00000000" w:rsidDel="00000000" w:rsidP="00000000" w:rsidRDefault="00000000" w:rsidRPr="00000000" w14:paraId="00000236">
      <w:pPr>
        <w:pStyle w:val="Heading3"/>
        <w:rPr/>
      </w:pPr>
      <w:bookmarkStart w:colFirst="0" w:colLast="0" w:name="_heading=h.ga6i9hrtrdv5" w:id="47"/>
      <w:bookmarkEnd w:id="47"/>
      <w:r w:rsidDel="00000000" w:rsidR="00000000" w:rsidRPr="00000000">
        <w:rPr>
          <w:rFonts w:ascii="Times New Roman" w:cs="Times New Roman" w:eastAsia="Times New Roman" w:hAnsi="Times New Roman"/>
          <w:b w:val="1"/>
          <w:bCs w:val="1"/>
          <w:color w:val="000000"/>
          <w:sz w:val="24"/>
          <w:szCs w:val="24"/>
          <w:rtl w:val="0"/>
        </w:rPr>
        <w:t xml:space="preserve">3.5.1 Justifikasi Komparatif Pemilihan Metode Analisis</w:t>
      </w:r>
      <w:r w:rsidDel="00000000" w:rsidR="00000000" w:rsidRPr="00000000">
        <w:rPr>
          <w:rtl w:val="0"/>
        </w:rPr>
      </w:r>
    </w:p>
    <w:p w:rsidR="00000000" w:rsidDel="00000000" w:rsidP="00000000" w:rsidRDefault="00000000" w:rsidRPr="00000000" w14:paraId="00000237">
      <w:pPr>
        <w:spacing w:after="0" w:line="360" w:lineRule="auto"/>
        <w:ind w:firstLine="709"/>
        <w:jc w:val="both"/>
        <w:rPr/>
      </w:pPr>
      <w:r w:rsidDel="00000000" w:rsidR="00000000" w:rsidRPr="00000000">
        <w:rPr>
          <w:rtl w:val="0"/>
        </w:rPr>
        <w:t xml:space="preserve">Dalam pengujian model penelitian kuantitatif eksplanatori yang melibatkan efek moderasi, terdapat beberapa alternatif metode analisis dalam literatur statistik:</w:t>
      </w:r>
    </w:p>
    <w:p w:rsidR="00000000" w:rsidDel="00000000" w:rsidP="00000000" w:rsidRDefault="00000000" w:rsidRPr="00000000" w14:paraId="00000238">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b w:val="1"/>
          <w:bCs w:val="1"/>
          <w:i w:val="1"/>
          <w:iCs w:val="1"/>
          <w:rtl w:val="0"/>
        </w:rPr>
        <w:t xml:space="preserve">Structural Equation Modeling</w:t>
      </w:r>
      <w:r w:rsidDel="00000000" w:rsidR="00000000" w:rsidRPr="00000000">
        <w:rPr>
          <w:b w:val="1"/>
          <w:bCs w:val="1"/>
          <w:rtl w:val="0"/>
        </w:rPr>
        <w:t xml:space="preserve"> (SEM) Berbasis Kovarians (SEM-CB) atau Varian (SEM-PLS):</w:t>
      </w:r>
      <w:r w:rsidDel="00000000" w:rsidR="00000000" w:rsidRPr="00000000">
        <w:rPr>
          <w:rtl w:val="0"/>
        </w:rPr>
        <w:t xml:space="preserve"> Cocok untuk model bertingkat dengan konstruk laten kompleks dan variabel mediasi simultan. Namun, SEM-CB menuntut asumsi distribusi normal multivariat yang sangat ketat serta sampel besar (</w:t>
      </w:r>
      <w:r w:rsidDel="00000000" w:rsidR="00000000" w:rsidRPr="00000000">
        <w:rPr>
          <w:i w:val="1"/>
          <w:iCs w:val="1"/>
          <w:rtl w:val="0"/>
        </w:rPr>
        <w:t xml:space="preserve">N</w:t>
      </w:r>
      <w:r w:rsidDel="00000000" w:rsidR="00000000" w:rsidRPr="00000000">
        <w:rPr>
          <w:rtl w:val="0"/>
        </w:rPr>
        <w:t xml:space="preserve"> &gt; 200), sedangkan SEM-PLS lebih ditujukan untuk pemodelan prediktif eksploratif (Hair et al., 2019).</w:t>
      </w:r>
    </w:p>
    <w:p w:rsidR="00000000" w:rsidDel="00000000" w:rsidP="00000000" w:rsidRDefault="00000000" w:rsidRPr="00000000" w14:paraId="00000239">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b w:val="1"/>
          <w:bCs w:val="1"/>
          <w:i w:val="1"/>
          <w:iCs w:val="1"/>
          <w:rtl w:val="0"/>
        </w:rPr>
        <w:t xml:space="preserve">Moderated Regression Analysis</w:t>
      </w:r>
      <w:r w:rsidDel="00000000" w:rsidR="00000000" w:rsidRPr="00000000">
        <w:rPr>
          <w:b w:val="1"/>
          <w:bCs w:val="1"/>
          <w:rtl w:val="0"/>
        </w:rPr>
        <w:t xml:space="preserve"> (MRA) Berbasis </w:t>
      </w:r>
      <w:r w:rsidDel="00000000" w:rsidR="00000000" w:rsidRPr="00000000">
        <w:rPr>
          <w:b w:val="1"/>
          <w:bCs w:val="1"/>
          <w:i w:val="1"/>
          <w:iCs w:val="1"/>
          <w:rtl w:val="0"/>
        </w:rPr>
        <w:t xml:space="preserve">Ordinary Least Squares</w:t>
      </w:r>
      <w:r w:rsidDel="00000000" w:rsidR="00000000" w:rsidRPr="00000000">
        <w:rPr>
          <w:b w:val="1"/>
          <w:bCs w:val="1"/>
          <w:rtl w:val="0"/>
        </w:rPr>
        <w:t xml:space="preserve"> (OLS):</w:t>
      </w:r>
      <w:r w:rsidDel="00000000" w:rsidR="00000000" w:rsidRPr="00000000">
        <w:rPr>
          <w:rtl w:val="0"/>
        </w:rPr>
        <w:t xml:space="preserve"> Merupakan metode klasik dan baku yang dirancang khusus untuk menguji apakah kekuatan atau arah hubungan antara variabel independen dan dependen dipengaruhi oleh variabel pemoderasi kuantitatif (Aiken and West, 1991; Hayes, 2018; Ghozali, 2018).</w:t>
      </w:r>
    </w:p>
    <w:p w:rsidR="00000000" w:rsidDel="00000000" w:rsidP="00000000" w:rsidRDefault="00000000" w:rsidRPr="00000000" w14:paraId="0000023A">
      <w:pPr>
        <w:spacing w:after="0" w:line="360" w:lineRule="auto"/>
        <w:ind w:firstLine="709"/>
        <w:jc w:val="both"/>
        <w:rPr/>
      </w:pPr>
      <w:r w:rsidDel="00000000" w:rsidR="00000000" w:rsidRPr="00000000">
        <w:rPr>
          <w:rtl w:val="0"/>
        </w:rPr>
        <w:t xml:space="preserve">Penelitian ini menetapkan bahwa </w:t>
      </w:r>
      <w:r w:rsidDel="00000000" w:rsidR="00000000" w:rsidRPr="00000000">
        <w:rPr>
          <w:b w:val="1"/>
          <w:bCs w:val="1"/>
          <w:rtl w:val="0"/>
        </w:rPr>
        <w:t xml:space="preserve">MRA berbasis OLS berbantuan IBM SPSS Statistics</w:t>
      </w:r>
      <w:r w:rsidDel="00000000" w:rsidR="00000000" w:rsidRPr="00000000">
        <w:rPr>
          <w:rtl w:val="0"/>
        </w:rPr>
        <w:t xml:space="preserve"> adalah metode yang </w:t>
      </w:r>
      <w:r w:rsidDel="00000000" w:rsidR="00000000" w:rsidRPr="00000000">
        <w:rPr>
          <w:b w:val="1"/>
          <w:bCs w:val="1"/>
          <w:rtl w:val="0"/>
        </w:rPr>
        <w:t xml:space="preserve">paling cocok (</w:t>
      </w:r>
      <w:r w:rsidDel="00000000" w:rsidR="00000000" w:rsidRPr="00000000">
        <w:rPr>
          <w:b w:val="1"/>
          <w:bCs w:val="1"/>
          <w:i w:val="1"/>
          <w:iCs w:val="1"/>
          <w:rtl w:val="0"/>
        </w:rPr>
        <w:t xml:space="preserve">the most suitable</w:t>
      </w:r>
      <w:r w:rsidDel="00000000" w:rsidR="00000000" w:rsidRPr="00000000">
        <w:rPr>
          <w:b w:val="1"/>
          <w:bCs w:val="1"/>
          <w:rtl w:val="0"/>
        </w:rPr>
        <w:t xml:space="preserve">)</w:t>
      </w:r>
      <w:r w:rsidDel="00000000" w:rsidR="00000000" w:rsidRPr="00000000">
        <w:rPr>
          <w:rtl w:val="0"/>
        </w:rPr>
        <w:t xml:space="preserve">, dengan pertimbangan metodologis sebagai berikut:</w:t>
      </w:r>
    </w:p>
    <w:p w:rsidR="00000000" w:rsidDel="00000000" w:rsidP="00000000" w:rsidRDefault="00000000" w:rsidRPr="00000000" w14:paraId="0000023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Seluruh variabel penelitian diukur menggunakan skala komposit teruji dengan indikator-indikator yang terdefinisi secara terfokus.</w:t>
      </w:r>
    </w:p>
    <w:p w:rsidR="00000000" w:rsidDel="00000000" w:rsidP="00000000" w:rsidRDefault="00000000" w:rsidRPr="00000000" w14:paraId="0000023C">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Ukuran sampel penelitian (120–150 responden) berada pada rentang yang sangat ideal dan kokoh untuk OLS, tanpa menimbulkan risiko estimasi berlebih (</w:t>
      </w:r>
      <w:r w:rsidDel="00000000" w:rsidR="00000000" w:rsidRPr="00000000">
        <w:rPr>
          <w:i w:val="1"/>
          <w:iCs w:val="1"/>
          <w:rtl w:val="0"/>
        </w:rPr>
        <w:t xml:space="preserve">over-parameterization</w:t>
      </w:r>
      <w:r w:rsidDel="00000000" w:rsidR="00000000" w:rsidRPr="00000000">
        <w:rPr>
          <w:rtl w:val="0"/>
        </w:rPr>
        <w:t xml:space="preserve">) yang sering terjadi pada SEM (Hair et al., 2019).</w:t>
      </w:r>
    </w:p>
    <w:p w:rsidR="00000000" w:rsidDel="00000000" w:rsidP="00000000" w:rsidRDefault="00000000" w:rsidRPr="00000000" w14:paraId="0000023D">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Prosedur standarisasi </w:t>
      </w:r>
      <w:r w:rsidDel="00000000" w:rsidR="00000000" w:rsidRPr="00000000">
        <w:rPr>
          <w:i w:val="1"/>
          <w:iCs w:val="1"/>
          <w:rtl w:val="0"/>
        </w:rPr>
        <w:t xml:space="preserve">mean-centering</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ᵢ</w:t>
      </w:r>
      <w:r w:rsidDel="00000000" w:rsidR="00000000" w:rsidRPr="00000000">
        <w:rPr>
          <w:i w:val="1"/>
          <w:iCs w:val="1"/>
          <w:rtl w:val="0"/>
        </w:rPr>
        <w:t xml:space="preserve"> = </w:t>
      </w:r>
      <w:r w:rsidDel="00000000" w:rsidR="00000000" w:rsidRPr="00000000">
        <w:rPr>
          <w:rtl w:val="0"/>
        </w:rPr>
        <w:t xml:space="preserve">X</w:t>
      </w:r>
      <w:sdt>
        <w:sdtPr>
          <w:id w:val="-422725426"/>
          <w:tag w:val="goog_rdk_0"/>
        </w:sdtPr>
        <w:sdtContent>
          <w:r w:rsidDel="00000000" w:rsidR="00000000" w:rsidRPr="00000000">
            <w:rPr>
              <w:rFonts w:ascii="Cardo" w:cs="Cardo" w:eastAsia="Cardo" w:hAnsi="Cardo"/>
              <w:i w:val="1"/>
              <w:iCs w:val="1"/>
              <w:rtl w:val="0"/>
            </w:rPr>
            <w:t xml:space="preserve">ᵢ − </w:t>
          </w:r>
        </w:sdtContent>
      </w:sdt>
      <w:r w:rsidDel="00000000" w:rsidR="00000000" w:rsidRPr="00000000">
        <w:rPr>
          <w:rtl w:val="0"/>
        </w:rPr>
        <w:t xml:space="preserve">X̄</w:t>
      </w:r>
      <w:r w:rsidDel="00000000" w:rsidR="00000000" w:rsidRPr="00000000">
        <w:rPr>
          <w:i w:val="1"/>
          <w:iCs w:val="1"/>
          <w:rtl w:val="0"/>
        </w:rPr>
        <w:t xml:space="preserve">ᵢ; </w:t>
      </w:r>
      <w:r w:rsidDel="00000000" w:rsidR="00000000" w:rsidRPr="00000000">
        <w:rPr>
          <w:rtl w:val="0"/>
        </w:rPr>
        <w:t xml:space="preserve">M</w:t>
      </w:r>
      <w:r w:rsidDel="00000000" w:rsidR="00000000" w:rsidRPr="00000000">
        <w:rPr>
          <w:i w:val="1"/>
          <w:iCs w:val="1"/>
          <w:rtl w:val="0"/>
        </w:rPr>
        <w:t xml:space="preserve">\</w:t>
      </w:r>
      <w:r w:rsidDel="00000000" w:rsidR="00000000" w:rsidRPr="00000000">
        <w:rPr>
          <w:rtl w:val="0"/>
        </w:rPr>
        <w:t xml:space="preserve"> = </w:t>
      </w:r>
      <w:r w:rsidDel="00000000" w:rsidR="00000000" w:rsidRPr="00000000">
        <w:rPr>
          <w:i w:val="1"/>
          <w:iCs w:val="1"/>
          <w:rtl w:val="0"/>
        </w:rPr>
        <w:t xml:space="preserve">M</w:t>
      </w:r>
      <w:sdt>
        <w:sdtPr>
          <w:id w:val="452110997"/>
          <w:tag w:val="goog_rdk_1"/>
        </w:sdtPr>
        <w:sdtContent>
          <w:r w:rsidDel="00000000" w:rsidR="00000000" w:rsidRPr="00000000">
            <w:rPr>
              <w:rFonts w:ascii="Gungsuh" w:cs="Gungsuh" w:eastAsia="Gungsuh" w:hAnsi="Gungsuh"/>
              <w:rtl w:val="0"/>
            </w:rPr>
            <w:t xml:space="preserve"> − </w:t>
          </w:r>
        </w:sdtContent>
      </w:sdt>
      <w:r w:rsidDel="00000000" w:rsidR="00000000" w:rsidRPr="00000000">
        <w:rPr>
          <w:i w:val="1"/>
          <w:iCs w:val="1"/>
          <w:rtl w:val="0"/>
        </w:rPr>
        <w:t xml:space="preserve">M̄</w:t>
      </w:r>
      <w:r w:rsidDel="00000000" w:rsidR="00000000" w:rsidRPr="00000000">
        <w:rPr>
          <w:rtl w:val="0"/>
        </w:rPr>
        <w:t xml:space="preserve">) yang diterapkan terbukti efektif secara matematis menghilangkan multikolinearitas struktural antar-istilah interaksi (Aiken and West, 1991; Ghozali, 2018).</w:t>
      </w:r>
    </w:p>
    <w:p w:rsidR="00000000" w:rsidDel="00000000" w:rsidP="00000000" w:rsidRDefault="00000000" w:rsidRPr="00000000" w14:paraId="0000023E">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Metode ini telah terbukti secara luas dan diadopsi oleh banyak penelitian bereputasi dalam menguji moderasi kontrol diri terhadap perilaku pembelian impulsif (Sultan et al., 2012; Apidana and Kholifah, 2022; Lienardy and Panasea, 2024; Artadita and Firmialy, 2024).</w:t>
      </w:r>
    </w:p>
    <w:p w:rsidR="00000000" w:rsidDel="00000000" w:rsidP="00000000" w:rsidRDefault="00000000" w:rsidRPr="00000000" w14:paraId="0000023F">
      <w:pPr>
        <w:spacing w:after="0" w:line="360" w:lineRule="auto"/>
        <w:ind w:firstLine="709"/>
        <w:jc w:val="both"/>
        <w:rPr/>
      </w:pPr>
      <w:r w:rsidDel="00000000" w:rsidR="00000000" w:rsidRPr="00000000">
        <w:rPr>
          <w:rtl w:val="0"/>
        </w:rPr>
        <w:t xml:space="preserve">Tahapan analisis data secara sistematis dilaksanakan sebagai berikut:</w:t>
      </w:r>
    </w:p>
    <w:p w:rsidR="00000000" w:rsidDel="00000000" w:rsidP="00000000" w:rsidRDefault="00000000" w:rsidRPr="00000000" w14:paraId="00000240">
      <w:pPr>
        <w:pStyle w:val="Heading3"/>
        <w:rPr/>
      </w:pPr>
      <w:bookmarkStart w:colFirst="0" w:colLast="0" w:name="_heading=h.ezvo5qqpgn2u" w:id="48"/>
      <w:bookmarkEnd w:id="48"/>
      <w:r w:rsidDel="00000000" w:rsidR="00000000" w:rsidRPr="00000000">
        <w:rPr>
          <w:rFonts w:ascii="Times New Roman" w:cs="Times New Roman" w:eastAsia="Times New Roman" w:hAnsi="Times New Roman"/>
          <w:b w:val="1"/>
          <w:bCs w:val="1"/>
          <w:color w:val="000000"/>
          <w:sz w:val="24"/>
          <w:szCs w:val="24"/>
          <w:rtl w:val="0"/>
        </w:rPr>
        <w:t xml:space="preserve">3.5.2 Uji Kualitas Data (Validitas dan Reliabilitas)</w:t>
      </w:r>
      <w:r w:rsidDel="00000000" w:rsidR="00000000" w:rsidRPr="00000000">
        <w:rPr>
          <w:rtl w:val="0"/>
        </w:rPr>
      </w:r>
    </w:p>
    <w:p w:rsidR="00000000" w:rsidDel="00000000" w:rsidP="00000000" w:rsidRDefault="00000000" w:rsidRPr="00000000" w14:paraId="00000241">
      <w:pPr>
        <w:spacing w:after="40" w:line="360" w:lineRule="auto"/>
        <w:ind w:left="709" w:hanging="227.00000000000003"/>
        <w:jc w:val="both"/>
        <w:rPr/>
      </w:pPr>
      <w:r w:rsidDel="00000000" w:rsidR="00000000" w:rsidRPr="00000000">
        <w:rPr>
          <w:b w:val="1"/>
          <w:bCs w:val="1"/>
          <w:rtl w:val="0"/>
        </w:rPr>
        <w:t xml:space="preserve">•  Uji Validitas Butir:</w:t>
      </w:r>
      <w:r w:rsidDel="00000000" w:rsidR="00000000" w:rsidRPr="00000000">
        <w:rPr>
          <w:rtl w:val="0"/>
        </w:rPr>
        <w:t xml:space="preserve"> Menggunakan teknik korelasi </w:t>
      </w:r>
      <w:r w:rsidDel="00000000" w:rsidR="00000000" w:rsidRPr="00000000">
        <w:rPr>
          <w:i w:val="1"/>
          <w:iCs w:val="1"/>
          <w:rtl w:val="0"/>
        </w:rPr>
        <w:t xml:space="preserve">Pearson Product Moment</w:t>
      </w:r>
      <w:r w:rsidDel="00000000" w:rsidR="00000000" w:rsidRPr="00000000">
        <w:rPr>
          <w:rtl w:val="0"/>
        </w:rPr>
        <w:t xml:space="preserve">. Suatu butir pernyataan kuesioner dinyatakan valid jika nilai </w:t>
      </w:r>
      <w:r w:rsidDel="00000000" w:rsidR="00000000" w:rsidRPr="00000000">
        <w:rPr>
          <w:i w:val="1"/>
          <w:iCs w:val="1"/>
          <w:rtl w:val="0"/>
        </w:rPr>
        <w:t xml:space="preserve">r</w:t>
      </w:r>
      <w:r w:rsidDel="00000000" w:rsidR="00000000" w:rsidRPr="00000000">
        <w:rPr>
          <w:rtl w:val="0"/>
        </w:rPr>
        <w:t xml:space="preserve">_{hitung} &gt; </w:t>
      </w:r>
      <w:r w:rsidDel="00000000" w:rsidR="00000000" w:rsidRPr="00000000">
        <w:rPr>
          <w:i w:val="1"/>
          <w:iCs w:val="1"/>
          <w:rtl w:val="0"/>
        </w:rPr>
        <w:t xml:space="preserve">r</w:t>
      </w:r>
      <w:r w:rsidDel="00000000" w:rsidR="00000000" w:rsidRPr="00000000">
        <w:rPr>
          <w:rtl w:val="0"/>
        </w:rPr>
        <w:t xml:space="preserve">_{tabel} pada tingkat signifikansi α = 0,05 untuk uji dua sisi.</w:t>
      </w:r>
    </w:p>
    <w:p w:rsidR="00000000" w:rsidDel="00000000" w:rsidP="00000000" w:rsidRDefault="00000000" w:rsidRPr="00000000" w14:paraId="00000242">
      <w:pPr>
        <w:spacing w:after="40" w:line="360" w:lineRule="auto"/>
        <w:ind w:left="709" w:hanging="227.00000000000003"/>
        <w:jc w:val="both"/>
        <w:rPr/>
      </w:pPr>
      <w:r w:rsidDel="00000000" w:rsidR="00000000" w:rsidRPr="00000000">
        <w:rPr>
          <w:b w:val="1"/>
          <w:bCs w:val="1"/>
          <w:rtl w:val="0"/>
        </w:rPr>
        <w:t xml:space="preserve">•  Uji Reliabilitas Konsistensi Internal:</w:t>
      </w:r>
      <w:r w:rsidDel="00000000" w:rsidR="00000000" w:rsidRPr="00000000">
        <w:rPr>
          <w:rtl w:val="0"/>
        </w:rPr>
        <w:t xml:space="preserve"> Menggunakan koefisien </w:t>
      </w:r>
      <w:r w:rsidDel="00000000" w:rsidR="00000000" w:rsidRPr="00000000">
        <w:rPr>
          <w:i w:val="1"/>
          <w:iCs w:val="1"/>
          <w:rtl w:val="0"/>
        </w:rPr>
        <w:t xml:space="preserve">Cronbach's Alpha</w:t>
      </w:r>
      <w:r w:rsidDel="00000000" w:rsidR="00000000" w:rsidRPr="00000000">
        <w:rPr>
          <w:rtl w:val="0"/>
        </w:rPr>
        <w:t xml:space="preserve">. Instrumen penelitian dinyatakan reliabel jika nilai </w:t>
      </w:r>
      <w:r w:rsidDel="00000000" w:rsidR="00000000" w:rsidRPr="00000000">
        <w:rPr>
          <w:i w:val="1"/>
          <w:iCs w:val="1"/>
          <w:rtl w:val="0"/>
        </w:rPr>
        <w:t xml:space="preserve">Cronbach's Alpha</w:t>
      </w:r>
      <w:sdt>
        <w:sdtPr>
          <w:id w:val="1041933691"/>
          <w:tag w:val="goog_rdk_2"/>
        </w:sdtPr>
        <w:sdtContent>
          <w:r w:rsidDel="00000000" w:rsidR="00000000" w:rsidRPr="00000000">
            <w:rPr>
              <w:rFonts w:ascii="Gungsuh" w:cs="Gungsuh" w:eastAsia="Gungsuh" w:hAnsi="Gungsuh"/>
              <w:rtl w:val="0"/>
            </w:rPr>
            <w:t xml:space="preserve"> ≥ 0,60 (Ghozali, 2018; Sekaran and Bougie, 2016).</w:t>
          </w:r>
        </w:sdtContent>
      </w:sdt>
    </w:p>
    <w:p w:rsidR="00000000" w:rsidDel="00000000" w:rsidP="00000000" w:rsidRDefault="00000000" w:rsidRPr="00000000" w14:paraId="00000243">
      <w:pPr>
        <w:pStyle w:val="Heading3"/>
        <w:rPr/>
      </w:pPr>
      <w:bookmarkStart w:colFirst="0" w:colLast="0" w:name="_heading=h.uv0at1c5gbpc" w:id="49"/>
      <w:bookmarkEnd w:id="49"/>
      <w:r w:rsidDel="00000000" w:rsidR="00000000" w:rsidRPr="00000000">
        <w:rPr>
          <w:rFonts w:ascii="Times New Roman" w:cs="Times New Roman" w:eastAsia="Times New Roman" w:hAnsi="Times New Roman"/>
          <w:b w:val="1"/>
          <w:bCs w:val="1"/>
          <w:color w:val="000000"/>
          <w:sz w:val="24"/>
          <w:szCs w:val="24"/>
          <w:rtl w:val="0"/>
        </w:rPr>
        <w:t xml:space="preserve">3.5.3 Uji Asumsi Klasik</w:t>
      </w:r>
      <w:r w:rsidDel="00000000" w:rsidR="00000000" w:rsidRPr="00000000">
        <w:rPr>
          <w:rtl w:val="0"/>
        </w:rPr>
      </w:r>
    </w:p>
    <w:p w:rsidR="00000000" w:rsidDel="00000000" w:rsidP="00000000" w:rsidRDefault="00000000" w:rsidRPr="00000000" w14:paraId="00000244">
      <w:pPr>
        <w:spacing w:after="0" w:line="360" w:lineRule="auto"/>
        <w:ind w:firstLine="709"/>
        <w:jc w:val="both"/>
        <w:rPr/>
      </w:pPr>
      <w:r w:rsidDel="00000000" w:rsidR="00000000" w:rsidRPr="00000000">
        <w:rPr>
          <w:rtl w:val="0"/>
        </w:rPr>
        <w:t xml:space="preserve">Untuk menjamin bahwa estimator regresi OLS bersifat tidak bias dan efisien (</w:t>
      </w:r>
      <w:r w:rsidDel="00000000" w:rsidR="00000000" w:rsidRPr="00000000">
        <w:rPr>
          <w:i w:val="1"/>
          <w:iCs w:val="1"/>
          <w:rtl w:val="0"/>
        </w:rPr>
        <w:t xml:space="preserve">Best Linear Unbiased Estimator</w:t>
      </w:r>
      <w:r w:rsidDel="00000000" w:rsidR="00000000" w:rsidRPr="00000000">
        <w:rPr>
          <w:rtl w:val="0"/>
        </w:rPr>
        <w:t xml:space="preserve"> / BLUE) pada data survei </w:t>
      </w:r>
      <w:r w:rsidDel="00000000" w:rsidR="00000000" w:rsidRPr="00000000">
        <w:rPr>
          <w:i w:val="1"/>
          <w:iCs w:val="1"/>
          <w:rtl w:val="0"/>
        </w:rPr>
        <w:t xml:space="preserve">cross-sectional</w:t>
      </w:r>
      <w:r w:rsidDel="00000000" w:rsidR="00000000" w:rsidRPr="00000000">
        <w:rPr>
          <w:rtl w:val="0"/>
        </w:rPr>
        <w:t xml:space="preserve">:</w:t>
      </w:r>
    </w:p>
    <w:p w:rsidR="00000000" w:rsidDel="00000000" w:rsidP="00000000" w:rsidRDefault="00000000" w:rsidRPr="00000000" w14:paraId="00000245">
      <w:pPr>
        <w:spacing w:after="40" w:line="360" w:lineRule="auto"/>
        <w:ind w:left="709" w:hanging="227.00000000000003"/>
        <w:jc w:val="both"/>
        <w:rPr/>
      </w:pPr>
      <w:r w:rsidDel="00000000" w:rsidR="00000000" w:rsidRPr="00000000">
        <w:rPr>
          <w:b w:val="1"/>
          <w:bCs w:val="1"/>
          <w:rtl w:val="0"/>
        </w:rPr>
        <w:t xml:space="preserve">•  Uji Normalitas Residual:</w:t>
      </w:r>
      <w:r w:rsidDel="00000000" w:rsidR="00000000" w:rsidRPr="00000000">
        <w:rPr>
          <w:rtl w:val="0"/>
        </w:rPr>
        <w:t xml:space="preserve"> Menguji apakah residual model berdistribusi normal menggunakan uji statistik non-parametrik </w:t>
      </w:r>
      <w:r w:rsidDel="00000000" w:rsidR="00000000" w:rsidRPr="00000000">
        <w:rPr>
          <w:i w:val="1"/>
          <w:iCs w:val="1"/>
          <w:rtl w:val="0"/>
        </w:rPr>
        <w:t xml:space="preserve">One-Sample Kolmogorov-Smirnov</w:t>
      </w:r>
      <w:r w:rsidDel="00000000" w:rsidR="00000000" w:rsidRPr="00000000">
        <w:rPr>
          <w:rtl w:val="0"/>
        </w:rPr>
        <w:t xml:space="preserve">, dengan kriteria residual berdistribusi normal jika nilai signifikansi asimtotik </w:t>
      </w:r>
      <w:r w:rsidDel="00000000" w:rsidR="00000000" w:rsidRPr="00000000">
        <w:rPr>
          <w:i w:val="1"/>
          <w:iCs w:val="1"/>
          <w:rtl w:val="0"/>
        </w:rPr>
        <w:t xml:space="preserve">p</w:t>
      </w:r>
      <w:r w:rsidDel="00000000" w:rsidR="00000000" w:rsidRPr="00000000">
        <w:rPr>
          <w:rtl w:val="0"/>
        </w:rPr>
        <w:t xml:space="preserve"> &gt; 0,05.</w:t>
      </w:r>
    </w:p>
    <w:p w:rsidR="00000000" w:rsidDel="00000000" w:rsidP="00000000" w:rsidRDefault="00000000" w:rsidRPr="00000000" w14:paraId="00000246">
      <w:pPr>
        <w:spacing w:after="40" w:line="360" w:lineRule="auto"/>
        <w:ind w:left="709" w:hanging="227.00000000000003"/>
        <w:jc w:val="both"/>
        <w:rPr/>
      </w:pPr>
      <w:r w:rsidDel="00000000" w:rsidR="00000000" w:rsidRPr="00000000">
        <w:rPr>
          <w:b w:val="1"/>
          <w:bCs w:val="1"/>
          <w:rtl w:val="0"/>
        </w:rPr>
        <w:t xml:space="preserve">•  Uji Multikolinearitas:</w:t>
      </w:r>
      <w:r w:rsidDel="00000000" w:rsidR="00000000" w:rsidRPr="00000000">
        <w:rPr>
          <w:rtl w:val="0"/>
        </w:rPr>
        <w:t xml:space="preserve"> Memastikan ketiadaan hubungan linear sempurna antarvariabel independen dengan memeriksa nilai </w:t>
      </w:r>
      <w:r w:rsidDel="00000000" w:rsidR="00000000" w:rsidRPr="00000000">
        <w:rPr>
          <w:i w:val="1"/>
          <w:iCs w:val="1"/>
          <w:rtl w:val="0"/>
        </w:rPr>
        <w:t xml:space="preserve">Tolerance</w:t>
      </w:r>
      <w:r w:rsidDel="00000000" w:rsidR="00000000" w:rsidRPr="00000000">
        <w:rPr>
          <w:rtl w:val="0"/>
        </w:rPr>
        <w:t xml:space="preserve"> (&gt; 0,10) dan nilai </w:t>
      </w:r>
      <w:r w:rsidDel="00000000" w:rsidR="00000000" w:rsidRPr="00000000">
        <w:rPr>
          <w:i w:val="1"/>
          <w:iCs w:val="1"/>
          <w:rtl w:val="0"/>
        </w:rPr>
        <w:t xml:space="preserve">Variance Inflation Factor</w:t>
      </w:r>
      <w:r w:rsidDel="00000000" w:rsidR="00000000" w:rsidRPr="00000000">
        <w:rPr>
          <w:rtl w:val="0"/>
        </w:rPr>
        <w:t xml:space="preserve"> (VIF &lt; 10).</w:t>
      </w:r>
    </w:p>
    <w:p w:rsidR="00000000" w:rsidDel="00000000" w:rsidP="00000000" w:rsidRDefault="00000000" w:rsidRPr="00000000" w14:paraId="00000247">
      <w:pPr>
        <w:spacing w:after="40" w:line="360" w:lineRule="auto"/>
        <w:ind w:left="709" w:hanging="227.00000000000003"/>
        <w:jc w:val="both"/>
        <w:rPr/>
      </w:pPr>
      <w:r w:rsidDel="00000000" w:rsidR="00000000" w:rsidRPr="00000000">
        <w:rPr>
          <w:b w:val="1"/>
          <w:bCs w:val="1"/>
          <w:rtl w:val="0"/>
        </w:rPr>
        <w:t xml:space="preserve">•  Uji Heteroskedastisitas:</w:t>
      </w:r>
      <w:r w:rsidDel="00000000" w:rsidR="00000000" w:rsidRPr="00000000">
        <w:rPr>
          <w:rtl w:val="0"/>
        </w:rPr>
        <w:t xml:space="preserve"> Menguji kesamaan varians residual melalui uji Glejser, di mana model dinyatakan bebas heteroskedastisitas apabila nilai signifikansi parameter terhadap nilai absolut residual </w:t>
      </w:r>
      <w:r w:rsidDel="00000000" w:rsidR="00000000" w:rsidRPr="00000000">
        <w:rPr>
          <w:i w:val="1"/>
          <w:iCs w:val="1"/>
          <w:rtl w:val="0"/>
        </w:rPr>
        <w:t xml:space="preserve">p</w:t>
      </w:r>
      <w:r w:rsidDel="00000000" w:rsidR="00000000" w:rsidRPr="00000000">
        <w:rPr>
          <w:rtl w:val="0"/>
        </w:rPr>
        <w:t xml:space="preserve"> &gt; 0,05.</w:t>
      </w:r>
    </w:p>
    <w:p w:rsidR="00000000" w:rsidDel="00000000" w:rsidP="00000000" w:rsidRDefault="00000000" w:rsidRPr="00000000" w14:paraId="00000248">
      <w:pPr>
        <w:spacing w:after="0" w:line="360" w:lineRule="auto"/>
        <w:ind w:firstLine="709"/>
        <w:jc w:val="both"/>
        <w:rPr/>
      </w:pPr>
      <w:r w:rsidDel="00000000" w:rsidR="00000000" w:rsidRPr="00000000">
        <w:rPr>
          <w:i w:val="1"/>
          <w:iCs w:val="1"/>
          <w:rtl w:val="0"/>
        </w:rPr>
        <w:t xml:space="preserve">Catatan metodologis:</w:t>
      </w:r>
      <w:r w:rsidDel="00000000" w:rsidR="00000000" w:rsidRPr="00000000">
        <w:rPr>
          <w:rtl w:val="0"/>
        </w:rPr>
        <w:t xml:space="preserve"> Uji autokorelasi (seperti uji Durbin-Watson) sengaja tidak dilakukan karena pengujian autokorelasi secara teoritis hanya relevan untuk data runtun waktu (</w:t>
      </w:r>
      <w:r w:rsidDel="00000000" w:rsidR="00000000" w:rsidRPr="00000000">
        <w:rPr>
          <w:i w:val="1"/>
          <w:iCs w:val="1"/>
          <w:rtl w:val="0"/>
        </w:rPr>
        <w:t xml:space="preserve">time-series</w:t>
      </w:r>
      <w:r w:rsidDel="00000000" w:rsidR="00000000" w:rsidRPr="00000000">
        <w:rPr>
          <w:rtl w:val="0"/>
        </w:rPr>
        <w:t xml:space="preserve">) atau data panel berurutan, bukan untuk survei </w:t>
      </w:r>
      <w:r w:rsidDel="00000000" w:rsidR="00000000" w:rsidRPr="00000000">
        <w:rPr>
          <w:i w:val="1"/>
          <w:iCs w:val="1"/>
          <w:rtl w:val="0"/>
        </w:rPr>
        <w:t xml:space="preserve">cross-sectional</w:t>
      </w:r>
      <w:r w:rsidDel="00000000" w:rsidR="00000000" w:rsidRPr="00000000">
        <w:rPr>
          <w:rtl w:val="0"/>
        </w:rPr>
        <w:t xml:space="preserve"> primer (Ghozali, 2018).</w:t>
      </w:r>
    </w:p>
    <w:p w:rsidR="00000000" w:rsidDel="00000000" w:rsidP="00000000" w:rsidRDefault="00000000" w:rsidRPr="00000000" w14:paraId="00000249">
      <w:pPr>
        <w:pStyle w:val="Heading3"/>
        <w:rPr/>
      </w:pPr>
      <w:bookmarkStart w:colFirst="0" w:colLast="0" w:name="_heading=h.4440yeu1izk1" w:id="50"/>
      <w:bookmarkEnd w:id="50"/>
      <w:r w:rsidDel="00000000" w:rsidR="00000000" w:rsidRPr="00000000">
        <w:rPr>
          <w:rFonts w:ascii="Times New Roman" w:cs="Times New Roman" w:eastAsia="Times New Roman" w:hAnsi="Times New Roman"/>
          <w:b w:val="1"/>
          <w:bCs w:val="1"/>
          <w:color w:val="000000"/>
          <w:sz w:val="24"/>
          <w:szCs w:val="24"/>
          <w:rtl w:val="0"/>
        </w:rPr>
        <w:t xml:space="preserve">3.5.4 Estimasi Regresi Linear Berganda dan MRA</w:t>
      </w:r>
      <w:r w:rsidDel="00000000" w:rsidR="00000000" w:rsidRPr="00000000">
        <w:rPr>
          <w:rtl w:val="0"/>
        </w:rPr>
      </w:r>
    </w:p>
    <w:p w:rsidR="00000000" w:rsidDel="00000000" w:rsidP="00000000" w:rsidRDefault="00000000" w:rsidRPr="00000000" w14:paraId="0000024A">
      <w:pPr>
        <w:spacing w:after="0" w:line="360" w:lineRule="auto"/>
        <w:ind w:firstLine="709"/>
        <w:jc w:val="both"/>
        <w:rPr/>
      </w:pPr>
      <w:r w:rsidDel="00000000" w:rsidR="00000000" w:rsidRPr="00000000">
        <w:rPr>
          <w:rtl w:val="0"/>
        </w:rPr>
        <w:t xml:space="preserve">Analisis regresi dilakukan dalam dua tahapan:</w:t>
      </w:r>
    </w:p>
    <w:p w:rsidR="00000000" w:rsidDel="00000000" w:rsidP="00000000" w:rsidRDefault="00000000" w:rsidRPr="00000000" w14:paraId="0000024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Estimasi Model 1 (Persamaan (3.3)) untuk menguji pengaruh langsung ketiga variabel anteseden (</w:t>
      </w:r>
      <w:r w:rsidDel="00000000" w:rsidR="00000000" w:rsidRPr="00000000">
        <w:rPr>
          <w:i w:val="1"/>
          <w:iCs w:val="1"/>
          <w:rtl w:val="0"/>
        </w:rPr>
        <w:t xml:space="preserve">X</w:t>
      </w:r>
      <w:r w:rsidDel="00000000" w:rsidR="00000000" w:rsidRPr="00000000">
        <w:rPr>
          <w:rtl w:val="0"/>
        </w:rPr>
        <w:t xml:space="preserve">₁, </w:t>
      </w:r>
      <w:r w:rsidDel="00000000" w:rsidR="00000000" w:rsidRPr="00000000">
        <w:rPr>
          <w:i w:val="1"/>
          <w:iCs w:val="1"/>
          <w:rtl w:val="0"/>
        </w:rPr>
        <w:t xml:space="preserve">X</w:t>
      </w:r>
      <w:r w:rsidDel="00000000" w:rsidR="00000000" w:rsidRPr="00000000">
        <w:rPr>
          <w:rtl w:val="0"/>
        </w:rPr>
        <w:t xml:space="preserve">₂, </w:t>
      </w:r>
      <w:r w:rsidDel="00000000" w:rsidR="00000000" w:rsidRPr="00000000">
        <w:rPr>
          <w:i w:val="1"/>
          <w:iCs w:val="1"/>
          <w:rtl w:val="0"/>
        </w:rPr>
        <w:t xml:space="preserve">X</w:t>
      </w:r>
      <w:r w:rsidDel="00000000" w:rsidR="00000000" w:rsidRPr="00000000">
        <w:rPr>
          <w:rtl w:val="0"/>
        </w:rPr>
        <w:t xml:space="preserve">₃) terhadap </w:t>
      </w:r>
      <w:r w:rsidDel="00000000" w:rsidR="00000000" w:rsidRPr="00000000">
        <w:rPr>
          <w:i w:val="1"/>
          <w:iCs w:val="1"/>
          <w:rtl w:val="0"/>
        </w:rPr>
        <w:t xml:space="preserve">Y</w:t>
      </w:r>
      <w:r w:rsidDel="00000000" w:rsidR="00000000" w:rsidRPr="00000000">
        <w:rPr>
          <w:rtl w:val="0"/>
        </w:rPr>
        <w:t xml:space="preserve">.</w:t>
      </w:r>
    </w:p>
    <w:p w:rsidR="00000000" w:rsidDel="00000000" w:rsidP="00000000" w:rsidRDefault="00000000" w:rsidRPr="00000000" w14:paraId="0000024C">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Estimasi Model 2 (Persamaan (3.4)) untuk menguji efek interaksi moderasi kontrol diri (</w:t>
      </w:r>
      <w:r w:rsidDel="00000000" w:rsidR="00000000" w:rsidRPr="00000000">
        <w:rPr>
          <w:i w:val="1"/>
          <w:iCs w:val="1"/>
          <w:rtl w:val="0"/>
        </w:rPr>
        <w:t xml:space="preserve">X</w:t>
      </w:r>
      <w:r w:rsidDel="00000000" w:rsidR="00000000" w:rsidRPr="00000000">
        <w:rPr>
          <w:rtl w:val="0"/>
        </w:rPr>
        <w:t xml:space="preserve">₁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₂ · </w:t>
      </w:r>
      <w:r w:rsidDel="00000000" w:rsidR="00000000" w:rsidRPr="00000000">
        <w:rPr>
          <w:i w:val="1"/>
          <w:iCs w:val="1"/>
          <w:rtl w:val="0"/>
        </w:rPr>
        <w:t xml:space="preserve">M</w:t>
      </w:r>
      <w:r w:rsidDel="00000000" w:rsidR="00000000" w:rsidRPr="00000000">
        <w:rPr>
          <w:rtl w:val="0"/>
        </w:rPr>
        <w:t xml:space="preserve">, </w:t>
      </w:r>
      <w:r w:rsidDel="00000000" w:rsidR="00000000" w:rsidRPr="00000000">
        <w:rPr>
          <w:i w:val="1"/>
          <w:iCs w:val="1"/>
          <w:rtl w:val="0"/>
        </w:rPr>
        <w:t xml:space="preserve">X</w:t>
      </w:r>
      <w:r w:rsidDel="00000000" w:rsidR="00000000" w:rsidRPr="00000000">
        <w:rPr>
          <w:rtl w:val="0"/>
        </w:rPr>
        <w:t xml:space="preserve">₃ · </w:t>
      </w:r>
      <w:r w:rsidDel="00000000" w:rsidR="00000000" w:rsidRPr="00000000">
        <w:rPr>
          <w:i w:val="1"/>
          <w:iCs w:val="1"/>
          <w:rtl w:val="0"/>
        </w:rPr>
        <w:t xml:space="preserve">M</w:t>
      </w:r>
      <w:r w:rsidDel="00000000" w:rsidR="00000000" w:rsidRPr="00000000">
        <w:rPr>
          <w:rtl w:val="0"/>
        </w:rPr>
        <w:t xml:space="preserve">).</w:t>
      </w:r>
    </w:p>
    <w:p w:rsidR="00000000" w:rsidDel="00000000" w:rsidP="00000000" w:rsidRDefault="00000000" w:rsidRPr="00000000" w14:paraId="0000024D">
      <w:pPr>
        <w:spacing w:after="0" w:line="360" w:lineRule="auto"/>
        <w:ind w:firstLine="709"/>
        <w:jc w:val="both"/>
        <w:rPr/>
      </w:pPr>
      <w:r w:rsidDel="00000000" w:rsidR="00000000" w:rsidRPr="00000000">
        <w:rPr>
          <w:rtl w:val="0"/>
        </w:rPr>
        <w:t xml:space="preserve">Sebelum perkalian istilah interaksi dibentuk, variabel prediktor dan pemoderasi distandarisasi menggunakan prosedur </w:t>
      </w:r>
      <w:r w:rsidDel="00000000" w:rsidR="00000000" w:rsidRPr="00000000">
        <w:rPr>
          <w:i w:val="1"/>
          <w:iCs w:val="1"/>
          <w:rtl w:val="0"/>
        </w:rPr>
        <w:t xml:space="preserve">mean-centering</w:t>
      </w:r>
      <w:r w:rsidDel="00000000" w:rsidR="00000000" w:rsidRPr="00000000">
        <w:rPr>
          <w:rtl w:val="0"/>
        </w:rPr>
        <w:t xml:space="preserve"> untuk mengeliminasi kolinearitas struktural (Aiken and West, 1991).</w:t>
      </w:r>
    </w:p>
    <w:p w:rsidR="00000000" w:rsidDel="00000000" w:rsidP="00000000" w:rsidRDefault="00000000" w:rsidRPr="00000000" w14:paraId="0000024E">
      <w:pPr>
        <w:pStyle w:val="Heading3"/>
        <w:rPr/>
      </w:pPr>
      <w:bookmarkStart w:colFirst="0" w:colLast="0" w:name="_heading=h.itx7gk7fswpv" w:id="51"/>
      <w:bookmarkEnd w:id="51"/>
      <w:r w:rsidDel="00000000" w:rsidR="00000000" w:rsidRPr="00000000">
        <w:rPr>
          <w:rFonts w:ascii="Times New Roman" w:cs="Times New Roman" w:eastAsia="Times New Roman" w:hAnsi="Times New Roman"/>
          <w:b w:val="1"/>
          <w:bCs w:val="1"/>
          <w:color w:val="000000"/>
          <w:sz w:val="24"/>
          <w:szCs w:val="24"/>
          <w:rtl w:val="0"/>
        </w:rPr>
        <w:t xml:space="preserve">3.5.5 Uji Koefisien Determinasi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R</w:t>
      </w:r>
      <w:r w:rsidDel="00000000" w:rsidR="00000000" w:rsidRPr="00000000">
        <w:rPr>
          <w:rFonts w:ascii="Times New Roman" w:cs="Times New Roman" w:eastAsia="Times New Roman" w:hAnsi="Times New Roman"/>
          <w:b w:val="1"/>
          <w:bCs w:val="1"/>
          <w:color w:val="000000"/>
          <w:sz w:val="24"/>
          <w:szCs w:val="24"/>
          <w:rtl w:val="0"/>
        </w:rPr>
        <w:t xml:space="preserve">²)</w:t>
      </w:r>
      <w:r w:rsidDel="00000000" w:rsidR="00000000" w:rsidRPr="00000000">
        <w:rPr>
          <w:rtl w:val="0"/>
        </w:rPr>
      </w:r>
    </w:p>
    <w:p w:rsidR="00000000" w:rsidDel="00000000" w:rsidP="00000000" w:rsidRDefault="00000000" w:rsidRPr="00000000" w14:paraId="0000024F">
      <w:pPr>
        <w:spacing w:after="0" w:line="360" w:lineRule="auto"/>
        <w:ind w:firstLine="709"/>
        <w:jc w:val="both"/>
        <w:rPr/>
      </w:pPr>
      <w:r w:rsidDel="00000000" w:rsidR="00000000" w:rsidRPr="00000000">
        <w:rPr>
          <w:rtl w:val="0"/>
        </w:rPr>
        <w:t xml:space="preserve">Evaluasi kecocokan model dilakukan dengan memeriksa nilai </w:t>
      </w:r>
      <w:r w:rsidDel="00000000" w:rsidR="00000000" w:rsidRPr="00000000">
        <w:rPr>
          <w:i w:val="1"/>
          <w:iCs w:val="1"/>
          <w:rtl w:val="0"/>
        </w:rPr>
        <w:t xml:space="preserve">Adjusted</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² pada Model 1 dan Model 2, serta mengamati peningkatan koefisien determinasi (Δ</w:t>
      </w:r>
      <w:r w:rsidDel="00000000" w:rsidR="00000000" w:rsidRPr="00000000">
        <w:rPr>
          <w:i w:val="1"/>
          <w:iCs w:val="1"/>
          <w:rtl w:val="0"/>
        </w:rPr>
        <w:t xml:space="preserve">R</w:t>
      </w:r>
      <w:r w:rsidDel="00000000" w:rsidR="00000000" w:rsidRPr="00000000">
        <w:rPr>
          <w:rtl w:val="0"/>
        </w:rPr>
        <w:t xml:space="preserve">²) untuk membuktikan kontribusi penjelas tambahan dari variabel interaksi moderasi.</w:t>
      </w:r>
    </w:p>
    <w:p w:rsidR="00000000" w:rsidDel="00000000" w:rsidP="00000000" w:rsidRDefault="00000000" w:rsidRPr="00000000" w14:paraId="00000250">
      <w:pPr>
        <w:pStyle w:val="Heading3"/>
        <w:rPr/>
      </w:pPr>
      <w:bookmarkStart w:colFirst="0" w:colLast="0" w:name="_heading=h.z3pk9mgjn8i8" w:id="52"/>
      <w:bookmarkEnd w:id="52"/>
      <w:r w:rsidDel="00000000" w:rsidR="00000000" w:rsidRPr="00000000">
        <w:rPr>
          <w:rFonts w:ascii="Times New Roman" w:cs="Times New Roman" w:eastAsia="Times New Roman" w:hAnsi="Times New Roman"/>
          <w:b w:val="1"/>
          <w:bCs w:val="1"/>
          <w:color w:val="000000"/>
          <w:sz w:val="24"/>
          <w:szCs w:val="24"/>
          <w:rtl w:val="0"/>
        </w:rPr>
        <w:t xml:space="preserve">3.5.6 Uji Hipotesis (Uji t dan Uji F)</w:t>
      </w:r>
      <w:r w:rsidDel="00000000" w:rsidR="00000000" w:rsidRPr="00000000">
        <w:rPr>
          <w:rtl w:val="0"/>
        </w:rPr>
      </w:r>
    </w:p>
    <w:p w:rsidR="00000000" w:rsidDel="00000000" w:rsidP="00000000" w:rsidRDefault="00000000" w:rsidRPr="00000000" w14:paraId="00000251">
      <w:pPr>
        <w:spacing w:after="40" w:line="360" w:lineRule="auto"/>
        <w:ind w:left="709" w:hanging="227.00000000000003"/>
        <w:jc w:val="both"/>
        <w:rPr/>
      </w:pPr>
      <w:r w:rsidDel="00000000" w:rsidR="00000000" w:rsidRPr="00000000">
        <w:rPr>
          <w:b w:val="1"/>
          <w:bCs w:val="1"/>
          <w:rtl w:val="0"/>
        </w:rPr>
        <w:t xml:space="preserve">•  Uji Statistik t (Uji Parsial):</w:t>
      </w:r>
      <w:r w:rsidDel="00000000" w:rsidR="00000000" w:rsidRPr="00000000">
        <w:rPr>
          <w:rtl w:val="0"/>
        </w:rPr>
        <w:t xml:space="preserve"> Menguji signifikansi pengaruh masing-masing koefisien regresi secara individual terhadap variabel dependen pada taraf α = 0,05. Hipotesis didukung jika nilai signifikansi </w:t>
      </w:r>
      <w:r w:rsidDel="00000000" w:rsidR="00000000" w:rsidRPr="00000000">
        <w:rPr>
          <w:i w:val="1"/>
          <w:iCs w:val="1"/>
          <w:rtl w:val="0"/>
        </w:rPr>
        <w:t xml:space="preserve">p</w:t>
      </w:r>
      <w:r w:rsidDel="00000000" w:rsidR="00000000" w:rsidRPr="00000000">
        <w:rPr>
          <w:rtl w:val="0"/>
        </w:rPr>
        <w:t xml:space="preserve"> &lt; 0,05 dan arah koefisien sejalan dengan hipotesis yang diajukan.</w:t>
      </w:r>
    </w:p>
    <w:p w:rsidR="00000000" w:rsidDel="00000000" w:rsidP="00000000" w:rsidRDefault="00000000" w:rsidRPr="00000000" w14:paraId="00000252">
      <w:pPr>
        <w:spacing w:after="40" w:line="360" w:lineRule="auto"/>
        <w:ind w:left="709" w:hanging="227.00000000000003"/>
        <w:jc w:val="both"/>
        <w:rPr/>
      </w:pPr>
      <w:r w:rsidDel="00000000" w:rsidR="00000000" w:rsidRPr="00000000">
        <w:rPr>
          <w:b w:val="1"/>
          <w:bCs w:val="1"/>
          <w:rtl w:val="0"/>
        </w:rPr>
        <w:t xml:space="preserve">•  Uji Statistik F (Uji Simultan):</w:t>
      </w:r>
      <w:r w:rsidDel="00000000" w:rsidR="00000000" w:rsidRPr="00000000">
        <w:rPr>
          <w:rtl w:val="0"/>
        </w:rPr>
        <w:t xml:space="preserve"> Menguji kelayakan model regresi secara keseluruhan pada taraf signifikansi </w:t>
      </w:r>
      <w:r w:rsidDel="00000000" w:rsidR="00000000" w:rsidRPr="00000000">
        <w:rPr>
          <w:i w:val="1"/>
          <w:iCs w:val="1"/>
          <w:rtl w:val="0"/>
        </w:rPr>
        <w:t xml:space="preserve">p</w:t>
      </w:r>
      <w:r w:rsidDel="00000000" w:rsidR="00000000" w:rsidRPr="00000000">
        <w:rPr>
          <w:rtl w:val="0"/>
        </w:rPr>
        <w:t xml:space="preserve"> &lt; 0,05.</w:t>
      </w:r>
    </w:p>
    <w:p w:rsidR="00000000" w:rsidDel="00000000" w:rsidP="00000000" w:rsidRDefault="00000000" w:rsidRPr="00000000" w14:paraId="00000253">
      <w:pPr>
        <w:pStyle w:val="Heading2"/>
        <w:rPr/>
      </w:pPr>
      <w:bookmarkStart w:colFirst="0" w:colLast="0" w:name="_heading=h.t37fce1gi01n" w:id="53"/>
      <w:bookmarkEnd w:id="53"/>
      <w:r w:rsidDel="00000000" w:rsidR="00000000" w:rsidRPr="00000000">
        <w:rPr>
          <w:rFonts w:ascii="Times New Roman" w:cs="Times New Roman" w:eastAsia="Times New Roman" w:hAnsi="Times New Roman"/>
          <w:b w:val="1"/>
          <w:bCs w:val="1"/>
          <w:color w:val="000000"/>
          <w:sz w:val="24"/>
          <w:szCs w:val="24"/>
          <w:rtl w:val="0"/>
        </w:rPr>
        <w:t xml:space="preserve">3.6 Diagram Alur Penelitian</w:t>
      </w:r>
      <w:r w:rsidDel="00000000" w:rsidR="00000000" w:rsidRPr="00000000">
        <w:rPr>
          <w:rtl w:val="0"/>
        </w:rPr>
      </w:r>
    </w:p>
    <w:p w:rsidR="00000000" w:rsidDel="00000000" w:rsidP="00000000" w:rsidRDefault="00000000" w:rsidRPr="00000000" w14:paraId="00000254">
      <w:pPr>
        <w:spacing w:after="0" w:line="360" w:lineRule="auto"/>
        <w:ind w:firstLine="709"/>
        <w:jc w:val="both"/>
        <w:rPr/>
      </w:pPr>
      <w:r w:rsidDel="00000000" w:rsidR="00000000" w:rsidRPr="00000000">
        <w:rPr>
          <w:rtl w:val="0"/>
        </w:rPr>
        <w:t xml:space="preserve">Tahapan pelaksanaan penelitian ini dari awal perumusan gagasan hingga penarikan kesimpulan disajikan secara skematis pada Gambar 3.1:</w:t>
      </w:r>
    </w:p>
    <w:p w:rsidR="00000000" w:rsidDel="00000000" w:rsidP="00000000" w:rsidRDefault="00000000" w:rsidRPr="00000000" w14:paraId="00000255">
      <w:pPr>
        <w:spacing w:after="80" w:before="240" w:lineRule="auto"/>
        <w:jc w:val="center"/>
        <w:rPr/>
      </w:pPr>
      <w:r w:rsidDel="00000000" w:rsidR="00000000" w:rsidRPr="00000000">
        <w:rPr/>
        <w:drawing>
          <wp:inline distB="0" distT="0" distL="0" distR="0">
            <wp:extent cx="4680000" cy="4706426"/>
            <wp:effectExtent b="0" l="0" r="0" t="0"/>
            <wp:docPr id="1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680000" cy="4706426"/>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spacing w:after="40" w:before="40" w:lineRule="auto"/>
        <w:jc w:val="center"/>
        <w:rPr/>
      </w:pPr>
      <w:r w:rsidDel="00000000" w:rsidR="00000000" w:rsidRPr="00000000">
        <w:rPr>
          <w:b w:val="1"/>
          <w:bCs w:val="1"/>
          <w:rtl w:val="0"/>
        </w:rPr>
        <w:t xml:space="preserve">Gambar 3.1. Diagram Alur Pelaksanaan Penelitian</w:t>
      </w:r>
      <w:r w:rsidDel="00000000" w:rsidR="00000000" w:rsidRPr="00000000">
        <w:rPr>
          <w:rtl w:val="0"/>
        </w:rPr>
      </w:r>
    </w:p>
    <w:p w:rsidR="00000000" w:rsidDel="00000000" w:rsidP="00000000" w:rsidRDefault="00000000" w:rsidRPr="00000000" w14:paraId="00000257">
      <w:pPr>
        <w:spacing w:after="240" w:lineRule="auto"/>
        <w:jc w:val="center"/>
        <w:rPr/>
      </w:pPr>
      <w:r w:rsidDel="00000000" w:rsidR="00000000" w:rsidRPr="00000000">
        <w:rPr>
          <w:i w:val="1"/>
          <w:iCs w:val="1"/>
          <w:sz w:val="20"/>
          <w:szCs w:val="20"/>
          <w:rtl w:val="0"/>
        </w:rPr>
        <w:t xml:space="preserve">Sumber: Dikembangkan oleh penulis untuk tahapan operasional penelitian, 2026.</w:t>
      </w:r>
      <w:r w:rsidDel="00000000" w:rsidR="00000000" w:rsidRPr="00000000">
        <w:rPr>
          <w:rtl w:val="0"/>
        </w:rPr>
      </w:r>
    </w:p>
    <w:p w:rsidR="00000000" w:rsidDel="00000000" w:rsidP="00000000" w:rsidRDefault="00000000" w:rsidRPr="00000000" w14:paraId="00000258">
      <w:pPr>
        <w:pStyle w:val="Heading2"/>
        <w:rPr/>
      </w:pPr>
      <w:bookmarkStart w:colFirst="0" w:colLast="0" w:name="_heading=h.l9xaf2jptobs" w:id="54"/>
      <w:bookmarkEnd w:id="54"/>
      <w:r w:rsidDel="00000000" w:rsidR="00000000" w:rsidRPr="00000000">
        <w:rPr>
          <w:rFonts w:ascii="Times New Roman" w:cs="Times New Roman" w:eastAsia="Times New Roman" w:hAnsi="Times New Roman"/>
          <w:b w:val="1"/>
          <w:bCs w:val="1"/>
          <w:color w:val="000000"/>
          <w:sz w:val="24"/>
          <w:szCs w:val="24"/>
          <w:rtl w:val="0"/>
        </w:rPr>
        <w:t xml:space="preserve">3.7 Jadwal Pelaksanaan Penelitian</w:t>
      </w:r>
      <w:r w:rsidDel="00000000" w:rsidR="00000000" w:rsidRPr="00000000">
        <w:rPr>
          <w:rtl w:val="0"/>
        </w:rPr>
      </w:r>
    </w:p>
    <w:p w:rsidR="00000000" w:rsidDel="00000000" w:rsidP="00000000" w:rsidRDefault="00000000" w:rsidRPr="00000000" w14:paraId="00000259">
      <w:pPr>
        <w:spacing w:after="0" w:line="360" w:lineRule="auto"/>
        <w:ind w:firstLine="709"/>
        <w:jc w:val="both"/>
        <w:rPr/>
      </w:pPr>
      <w:r w:rsidDel="00000000" w:rsidR="00000000" w:rsidRPr="00000000">
        <w:rPr>
          <w:rtl w:val="0"/>
        </w:rPr>
        <w:t xml:space="preserve">Jadwal pelaksanaan tahapan kegiatan penelitian direncanakan berlangsung selama 6 (enam) bulan kalender, sebagaimana dirangkum pada Tabel 3.3:</w:t>
      </w:r>
    </w:p>
    <w:p w:rsidR="00000000" w:rsidDel="00000000" w:rsidP="00000000" w:rsidRDefault="00000000" w:rsidRPr="00000000" w14:paraId="0000025A">
      <w:pPr>
        <w:spacing w:after="80" w:before="240" w:lineRule="auto"/>
        <w:rPr/>
      </w:pPr>
      <w:r w:rsidDel="00000000" w:rsidR="00000000" w:rsidRPr="00000000">
        <w:rPr>
          <w:b w:val="1"/>
          <w:bCs w:val="1"/>
          <w:rtl w:val="0"/>
        </w:rPr>
        <w:t xml:space="preserve">Tabel 3.3. Jadwal Pelaksanaan Kegiatan Penelitian (Tahun 2026)</w:t>
      </w:r>
      <w:r w:rsidDel="00000000" w:rsidR="00000000" w:rsidRPr="00000000">
        <w:rPr>
          <w:rtl w:val="0"/>
        </w:rPr>
      </w:r>
    </w:p>
    <w:tbl>
      <w:tblPr>
        <w:tblStyle w:val="Table9"/>
        <w:tblW w:w="7938.000000000002" w:type="dxa"/>
        <w:jc w:val="center"/>
        <w:tblBorders>
          <w:top w:color="000000" w:space="0" w:sz="8" w:val="single"/>
          <w:bottom w:color="000000" w:space="0" w:sz="8" w:val="single"/>
        </w:tblBorders>
        <w:tblLayout w:type="fixed"/>
        <w:tblLook w:val="0400"/>
      </w:tblPr>
      <w:tblGrid>
        <w:gridCol w:w="567"/>
        <w:gridCol w:w="3969"/>
        <w:gridCol w:w="567"/>
        <w:gridCol w:w="567"/>
        <w:gridCol w:w="567"/>
        <w:gridCol w:w="567"/>
        <w:gridCol w:w="567"/>
        <w:gridCol w:w="567"/>
        <w:tblGridChange w:id="0">
          <w:tblGrid>
            <w:gridCol w:w="567"/>
            <w:gridCol w:w="3969"/>
            <w:gridCol w:w="567"/>
            <w:gridCol w:w="567"/>
            <w:gridCol w:w="567"/>
            <w:gridCol w:w="567"/>
            <w:gridCol w:w="567"/>
            <w:gridCol w:w="567"/>
          </w:tblGrid>
        </w:tblGridChange>
      </w:tblGrid>
      <w:tr>
        <w:trPr>
          <w:cantSplit w:val="1"/>
          <w:tblHeader w:val="1"/>
        </w:trPr>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5B">
            <w:pPr>
              <w:spacing w:after="0" w:lineRule="auto"/>
              <w:jc w:val="center"/>
              <w:rPr/>
            </w:pPr>
            <w:r w:rsidDel="00000000" w:rsidR="00000000" w:rsidRPr="00000000">
              <w:rPr>
                <w:b w:val="1"/>
                <w:bCs w:val="1"/>
                <w:sz w:val="20"/>
                <w:szCs w:val="20"/>
                <w:rtl w:val="0"/>
              </w:rPr>
              <w:t xml:space="preserve">No</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5C">
            <w:pPr>
              <w:spacing w:after="0" w:lineRule="auto"/>
              <w:jc w:val="center"/>
              <w:rPr/>
            </w:pPr>
            <w:r w:rsidDel="00000000" w:rsidR="00000000" w:rsidRPr="00000000">
              <w:rPr>
                <w:b w:val="1"/>
                <w:bCs w:val="1"/>
                <w:sz w:val="20"/>
                <w:szCs w:val="20"/>
                <w:rtl w:val="0"/>
              </w:rPr>
              <w:t xml:space="preserve">Tahapan Kegiatan Penelitian</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5D">
            <w:pPr>
              <w:spacing w:after="0" w:lineRule="auto"/>
              <w:jc w:val="center"/>
              <w:rPr/>
            </w:pPr>
            <w:r w:rsidDel="00000000" w:rsidR="00000000" w:rsidRPr="00000000">
              <w:rPr>
                <w:b w:val="1"/>
                <w:bCs w:val="1"/>
                <w:sz w:val="20"/>
                <w:szCs w:val="20"/>
                <w:rtl w:val="0"/>
              </w:rPr>
              <w:t xml:space="preserve">B1</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5E">
            <w:pPr>
              <w:spacing w:after="0" w:lineRule="auto"/>
              <w:jc w:val="center"/>
              <w:rPr/>
            </w:pPr>
            <w:r w:rsidDel="00000000" w:rsidR="00000000" w:rsidRPr="00000000">
              <w:rPr>
                <w:b w:val="1"/>
                <w:bCs w:val="1"/>
                <w:sz w:val="20"/>
                <w:szCs w:val="20"/>
                <w:rtl w:val="0"/>
              </w:rPr>
              <w:t xml:space="preserve">B2</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5F">
            <w:pPr>
              <w:spacing w:after="0" w:lineRule="auto"/>
              <w:jc w:val="center"/>
              <w:rPr/>
            </w:pPr>
            <w:r w:rsidDel="00000000" w:rsidR="00000000" w:rsidRPr="00000000">
              <w:rPr>
                <w:b w:val="1"/>
                <w:bCs w:val="1"/>
                <w:sz w:val="20"/>
                <w:szCs w:val="20"/>
                <w:rtl w:val="0"/>
              </w:rPr>
              <w:t xml:space="preserve">B3</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60">
            <w:pPr>
              <w:spacing w:after="0" w:lineRule="auto"/>
              <w:jc w:val="center"/>
              <w:rPr/>
            </w:pPr>
            <w:r w:rsidDel="00000000" w:rsidR="00000000" w:rsidRPr="00000000">
              <w:rPr>
                <w:b w:val="1"/>
                <w:bCs w:val="1"/>
                <w:sz w:val="20"/>
                <w:szCs w:val="20"/>
                <w:rtl w:val="0"/>
              </w:rPr>
              <w:t xml:space="preserve">B4</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61">
            <w:pPr>
              <w:spacing w:after="0" w:lineRule="auto"/>
              <w:jc w:val="center"/>
              <w:rPr/>
            </w:pPr>
            <w:r w:rsidDel="00000000" w:rsidR="00000000" w:rsidRPr="00000000">
              <w:rPr>
                <w:b w:val="1"/>
                <w:bCs w:val="1"/>
                <w:sz w:val="20"/>
                <w:szCs w:val="20"/>
                <w:rtl w:val="0"/>
              </w:rPr>
              <w:t xml:space="preserve">B5</w:t>
            </w:r>
            <w:r w:rsidDel="00000000" w:rsidR="00000000" w:rsidRPr="00000000">
              <w:rPr>
                <w:rtl w:val="0"/>
              </w:rPr>
            </w:r>
          </w:p>
        </w:tc>
        <w:tc>
          <w:tcPr>
            <w:tcBorders>
              <w:bottom w:color="000000" w:space="0" w:sz="6" w:val="single"/>
            </w:tcBorders>
            <w:shd w:fill="f2f2f2" w:val="clear"/>
            <w:tcMar>
              <w:top w:w="80.0" w:type="dxa"/>
              <w:left w:w="60.0" w:type="dxa"/>
              <w:bottom w:w="80.0" w:type="dxa"/>
              <w:right w:w="60.0" w:type="dxa"/>
            </w:tcMar>
          </w:tcPr>
          <w:p w:rsidR="00000000" w:rsidDel="00000000" w:rsidP="00000000" w:rsidRDefault="00000000" w:rsidRPr="00000000" w14:paraId="00000262">
            <w:pPr>
              <w:spacing w:after="0" w:lineRule="auto"/>
              <w:jc w:val="center"/>
              <w:rPr/>
            </w:pPr>
            <w:r w:rsidDel="00000000" w:rsidR="00000000" w:rsidRPr="00000000">
              <w:rPr>
                <w:b w:val="1"/>
                <w:bCs w:val="1"/>
                <w:sz w:val="20"/>
                <w:szCs w:val="20"/>
                <w:rtl w:val="0"/>
              </w:rPr>
              <w:t xml:space="preserve">B6</w:t>
            </w: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63">
            <w:pPr>
              <w:spacing w:after="0" w:lineRule="auto"/>
              <w:jc w:val="center"/>
              <w:rPr/>
            </w:pPr>
            <w:r w:rsidDel="00000000" w:rsidR="00000000" w:rsidRPr="00000000">
              <w:rPr>
                <w:sz w:val="19"/>
                <w:szCs w:val="19"/>
                <w:rtl w:val="0"/>
              </w:rPr>
              <w:t xml:space="preserve">1</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4">
            <w:pPr>
              <w:spacing w:after="0" w:lineRule="auto"/>
              <w:rPr/>
            </w:pPr>
            <w:r w:rsidDel="00000000" w:rsidR="00000000" w:rsidRPr="00000000">
              <w:rPr>
                <w:sz w:val="19"/>
                <w:szCs w:val="19"/>
                <w:rtl w:val="0"/>
              </w:rPr>
              <w:t xml:space="preserve">Identifikasi fenomena pasar dan perumusan topik</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5">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6">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7">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8">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9">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A">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6B">
            <w:pPr>
              <w:spacing w:after="0" w:lineRule="auto"/>
              <w:jc w:val="center"/>
              <w:rPr/>
            </w:pPr>
            <w:r w:rsidDel="00000000" w:rsidR="00000000" w:rsidRPr="00000000">
              <w:rPr>
                <w:sz w:val="19"/>
                <w:szCs w:val="19"/>
                <w:rtl w:val="0"/>
              </w:rPr>
              <w:t xml:space="preserve">2</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C">
            <w:pPr>
              <w:spacing w:after="0" w:lineRule="auto"/>
              <w:rPr/>
            </w:pPr>
            <w:r w:rsidDel="00000000" w:rsidR="00000000" w:rsidRPr="00000000">
              <w:rPr>
                <w:sz w:val="19"/>
                <w:szCs w:val="19"/>
                <w:rtl w:val="0"/>
              </w:rPr>
              <w:t xml:space="preserve">Studi kepustakaan dan telaah literatur jurnal</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D">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E">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6F">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0">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1">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2">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73">
            <w:pPr>
              <w:spacing w:after="0" w:lineRule="auto"/>
              <w:jc w:val="center"/>
              <w:rPr/>
            </w:pPr>
            <w:r w:rsidDel="00000000" w:rsidR="00000000" w:rsidRPr="00000000">
              <w:rPr>
                <w:sz w:val="19"/>
                <w:szCs w:val="19"/>
                <w:rtl w:val="0"/>
              </w:rPr>
              <w:t xml:space="preserve">3</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4">
            <w:pPr>
              <w:spacing w:after="0" w:lineRule="auto"/>
              <w:rPr/>
            </w:pPr>
            <w:r w:rsidDel="00000000" w:rsidR="00000000" w:rsidRPr="00000000">
              <w:rPr>
                <w:sz w:val="19"/>
                <w:szCs w:val="19"/>
                <w:rtl w:val="0"/>
              </w:rPr>
              <w:t xml:space="preserve">Penyusunan naskah proposal penelitian (Bab 1–3)</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5">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6">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7">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8">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9">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A">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7B">
            <w:pPr>
              <w:spacing w:after="0" w:lineRule="auto"/>
              <w:jc w:val="center"/>
              <w:rPr/>
            </w:pPr>
            <w:r w:rsidDel="00000000" w:rsidR="00000000" w:rsidRPr="00000000">
              <w:rPr>
                <w:sz w:val="19"/>
                <w:szCs w:val="19"/>
                <w:rtl w:val="0"/>
              </w:rPr>
              <w:t xml:space="preserve">4</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C">
            <w:pPr>
              <w:spacing w:after="0" w:lineRule="auto"/>
              <w:rPr/>
            </w:pPr>
            <w:r w:rsidDel="00000000" w:rsidR="00000000" w:rsidRPr="00000000">
              <w:rPr>
                <w:sz w:val="19"/>
                <w:szCs w:val="19"/>
                <w:rtl w:val="0"/>
              </w:rPr>
              <w:t xml:space="preserve">Bimbingan intensif dan revisi proposal skripsi</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D">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E">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7F">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0">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1">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2">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83">
            <w:pPr>
              <w:spacing w:after="0" w:lineRule="auto"/>
              <w:jc w:val="center"/>
              <w:rPr/>
            </w:pPr>
            <w:r w:rsidDel="00000000" w:rsidR="00000000" w:rsidRPr="00000000">
              <w:rPr>
                <w:sz w:val="19"/>
                <w:szCs w:val="19"/>
                <w:rtl w:val="0"/>
              </w:rPr>
              <w:t xml:space="preserve">5</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4">
            <w:pPr>
              <w:spacing w:after="0" w:lineRule="auto"/>
              <w:rPr/>
            </w:pPr>
            <w:r w:rsidDel="00000000" w:rsidR="00000000" w:rsidRPr="00000000">
              <w:rPr>
                <w:sz w:val="19"/>
                <w:szCs w:val="19"/>
                <w:rtl w:val="0"/>
              </w:rPr>
              <w:t xml:space="preserve">Pelaksanaan Seminar Proposal Skripsi</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5">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6">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7">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8">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9">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A">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8B">
            <w:pPr>
              <w:spacing w:after="0" w:lineRule="auto"/>
              <w:jc w:val="center"/>
              <w:rPr/>
            </w:pPr>
            <w:r w:rsidDel="00000000" w:rsidR="00000000" w:rsidRPr="00000000">
              <w:rPr>
                <w:sz w:val="19"/>
                <w:szCs w:val="19"/>
                <w:rtl w:val="0"/>
              </w:rPr>
              <w:t xml:space="preserve">6</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C">
            <w:pPr>
              <w:spacing w:after="0" w:lineRule="auto"/>
              <w:rPr/>
            </w:pPr>
            <w:r w:rsidDel="00000000" w:rsidR="00000000" w:rsidRPr="00000000">
              <w:rPr>
                <w:sz w:val="19"/>
                <w:szCs w:val="19"/>
                <w:rtl w:val="0"/>
              </w:rPr>
              <w:t xml:space="preserve">Uji coba instrumen kuesioner (pilot test n=30)</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D">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E">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8F">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0">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1">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2">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93">
            <w:pPr>
              <w:spacing w:after="0" w:lineRule="auto"/>
              <w:jc w:val="center"/>
              <w:rPr/>
            </w:pPr>
            <w:r w:rsidDel="00000000" w:rsidR="00000000" w:rsidRPr="00000000">
              <w:rPr>
                <w:sz w:val="19"/>
                <w:szCs w:val="19"/>
                <w:rtl w:val="0"/>
              </w:rPr>
              <w:t xml:space="preserve">7</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4">
            <w:pPr>
              <w:spacing w:after="0" w:lineRule="auto"/>
              <w:rPr/>
            </w:pPr>
            <w:r w:rsidDel="00000000" w:rsidR="00000000" w:rsidRPr="00000000">
              <w:rPr>
                <w:sz w:val="19"/>
                <w:szCs w:val="19"/>
                <w:rtl w:val="0"/>
              </w:rPr>
              <w:t xml:space="preserve">Pengumpulan data lapangan survei utama (n=120–150)</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5">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6">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7">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8">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9">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A">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9B">
            <w:pPr>
              <w:spacing w:after="0" w:lineRule="auto"/>
              <w:jc w:val="center"/>
              <w:rPr/>
            </w:pPr>
            <w:r w:rsidDel="00000000" w:rsidR="00000000" w:rsidRPr="00000000">
              <w:rPr>
                <w:sz w:val="19"/>
                <w:szCs w:val="19"/>
                <w:rtl w:val="0"/>
              </w:rPr>
              <w:t xml:space="preserve">8</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C">
            <w:pPr>
              <w:spacing w:after="0" w:lineRule="auto"/>
              <w:rPr/>
            </w:pPr>
            <w:r w:rsidDel="00000000" w:rsidR="00000000" w:rsidRPr="00000000">
              <w:rPr>
                <w:sz w:val="19"/>
                <w:szCs w:val="19"/>
                <w:rtl w:val="0"/>
              </w:rPr>
              <w:t xml:space="preserve">Tabulasi data dan pengolahan statistik via SPSS</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D">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E">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9F">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0">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1">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2">
            <w:pPr>
              <w:spacing w:after="0" w:lineRule="auto"/>
              <w:jc w:val="center"/>
              <w:rPr/>
            </w:pP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A3">
            <w:pPr>
              <w:spacing w:after="0" w:lineRule="auto"/>
              <w:jc w:val="center"/>
              <w:rPr/>
            </w:pPr>
            <w:r w:rsidDel="00000000" w:rsidR="00000000" w:rsidRPr="00000000">
              <w:rPr>
                <w:sz w:val="19"/>
                <w:szCs w:val="19"/>
                <w:rtl w:val="0"/>
              </w:rPr>
              <w:t xml:space="preserve">9</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4">
            <w:pPr>
              <w:spacing w:after="0" w:lineRule="auto"/>
              <w:rPr/>
            </w:pPr>
            <w:r w:rsidDel="00000000" w:rsidR="00000000" w:rsidRPr="00000000">
              <w:rPr>
                <w:sz w:val="19"/>
                <w:szCs w:val="19"/>
                <w:rtl w:val="0"/>
              </w:rPr>
              <w:t xml:space="preserve">Penyusunan laporan Bab 4 (Analisis) dan Bab 5 (Penutup)</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5">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6">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7">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8">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9">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A">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r>
      <w:tr>
        <w:trPr>
          <w:cantSplit w:val="1"/>
          <w:tblHeader w:val="0"/>
        </w:trPr>
        <w:tc>
          <w:tcPr>
            <w:tcMar>
              <w:top w:w="60.0" w:type="dxa"/>
              <w:left w:w="60.0" w:type="dxa"/>
              <w:bottom w:w="60.0" w:type="dxa"/>
              <w:right w:w="60.0" w:type="dxa"/>
            </w:tcMar>
          </w:tcPr>
          <w:p w:rsidR="00000000" w:rsidDel="00000000" w:rsidP="00000000" w:rsidRDefault="00000000" w:rsidRPr="00000000" w14:paraId="000002AB">
            <w:pPr>
              <w:spacing w:after="0" w:lineRule="auto"/>
              <w:jc w:val="center"/>
              <w:rPr/>
            </w:pPr>
            <w:r w:rsidDel="00000000" w:rsidR="00000000" w:rsidRPr="00000000">
              <w:rPr>
                <w:sz w:val="19"/>
                <w:szCs w:val="19"/>
                <w:rtl w:val="0"/>
              </w:rPr>
              <w:t xml:space="preserve">10</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C">
            <w:pPr>
              <w:spacing w:after="0" w:lineRule="auto"/>
              <w:rPr/>
            </w:pPr>
            <w:r w:rsidDel="00000000" w:rsidR="00000000" w:rsidRPr="00000000">
              <w:rPr>
                <w:sz w:val="19"/>
                <w:szCs w:val="19"/>
                <w:rtl w:val="0"/>
              </w:rPr>
              <w:t xml:space="preserve">Ujian Sidang Skripsi dan Komprehensif</w:t>
            </w: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D">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E">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AF">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B0">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B1">
            <w:pPr>
              <w:spacing w:after="0" w:lineRule="auto"/>
              <w:jc w:val="center"/>
              <w:rPr/>
            </w:pPr>
            <w:r w:rsidDel="00000000" w:rsidR="00000000" w:rsidRPr="00000000">
              <w:rPr>
                <w:rtl w:val="0"/>
              </w:rPr>
            </w:r>
          </w:p>
        </w:tc>
        <w:tc>
          <w:tcPr>
            <w:tcMar>
              <w:top w:w="60.0" w:type="dxa"/>
              <w:left w:w="60.0" w:type="dxa"/>
              <w:bottom w:w="60.0" w:type="dxa"/>
              <w:right w:w="60.0" w:type="dxa"/>
            </w:tcMar>
          </w:tcPr>
          <w:p w:rsidR="00000000" w:rsidDel="00000000" w:rsidP="00000000" w:rsidRDefault="00000000" w:rsidRPr="00000000" w14:paraId="000002B2">
            <w:pPr>
              <w:spacing w:after="0" w:lineRule="auto"/>
              <w:jc w:val="center"/>
              <w:rPr/>
            </w:pPr>
            <w:r w:rsidDel="00000000" w:rsidR="00000000" w:rsidRPr="00000000">
              <w:rPr>
                <w:b w:val="1"/>
                <w:bCs w:val="1"/>
                <w:sz w:val="19"/>
                <w:szCs w:val="19"/>
                <w:rtl w:val="0"/>
              </w:rPr>
              <w:t xml:space="preserve">•</w:t>
            </w:r>
            <w:r w:rsidDel="00000000" w:rsidR="00000000" w:rsidRPr="00000000">
              <w:rPr>
                <w:rtl w:val="0"/>
              </w:rPr>
            </w:r>
          </w:p>
        </w:tc>
      </w:tr>
    </w:tbl>
    <w:p w:rsidR="00000000" w:rsidDel="00000000" w:rsidP="00000000" w:rsidRDefault="00000000" w:rsidRPr="00000000" w14:paraId="000002B3">
      <w:pPr>
        <w:spacing w:after="240" w:before="40" w:lineRule="auto"/>
        <w:rPr/>
      </w:pPr>
      <w:r w:rsidDel="00000000" w:rsidR="00000000" w:rsidRPr="00000000">
        <w:rPr>
          <w:i w:val="1"/>
          <w:iCs w:val="1"/>
          <w:sz w:val="19"/>
          <w:szCs w:val="19"/>
          <w:rtl w:val="0"/>
        </w:rPr>
        <w:t xml:space="preserve">Keterangan: B1 = Bulan ke-1; B2 = Bulan ke-2; B3 = Bulan ke-3; B4 = Bulan ke-4; B5 = Bulan ke-5; B6 = Bulan ke-6 tahun akademik 2026.</w:t>
      </w:r>
      <w:r w:rsidDel="00000000" w:rsidR="00000000" w:rsidRPr="00000000">
        <w:rPr>
          <w:rtl w:val="0"/>
        </w:rPr>
      </w:r>
    </w:p>
    <w:p w:rsidR="00000000" w:rsidDel="00000000" w:rsidP="00000000" w:rsidRDefault="00000000" w:rsidRPr="00000000" w14:paraId="000002B4">
      <w:pPr>
        <w:rPr/>
      </w:pPr>
      <w:r w:rsidDel="00000000" w:rsidR="00000000" w:rsidRPr="00000000">
        <w:br w:type="page"/>
      </w:r>
      <w:r w:rsidDel="00000000" w:rsidR="00000000" w:rsidRPr="00000000">
        <w:rPr>
          <w:rtl w:val="0"/>
        </w:rPr>
      </w:r>
    </w:p>
    <w:p w:rsidR="00000000" w:rsidDel="00000000" w:rsidP="00000000" w:rsidRDefault="00000000" w:rsidRPr="00000000" w14:paraId="000002B5">
      <w:pPr>
        <w:pStyle w:val="Heading1"/>
        <w:rPr/>
      </w:pPr>
      <w:bookmarkStart w:colFirst="0" w:colLast="0" w:name="_heading=h.rwpnjg8yi5s0" w:id="55"/>
      <w:bookmarkEnd w:id="55"/>
      <w:r w:rsidDel="00000000" w:rsidR="00000000" w:rsidRPr="00000000">
        <w:rPr>
          <w:rFonts w:ascii="Times New Roman" w:cs="Times New Roman" w:eastAsia="Times New Roman" w:hAnsi="Times New Roman"/>
          <w:b w:val="1"/>
          <w:bCs w:val="1"/>
          <w:color w:val="000000"/>
          <w:sz w:val="24"/>
          <w:szCs w:val="24"/>
          <w:rtl w:val="0"/>
        </w:rPr>
        <w:t xml:space="preserve">DAFTAR PUSTAKA</w:t>
      </w:r>
      <w:r w:rsidDel="00000000" w:rsidR="00000000" w:rsidRPr="00000000">
        <w:rPr>
          <w:rtl w:val="0"/>
        </w:rPr>
      </w:r>
    </w:p>
    <w:p w:rsidR="00000000" w:rsidDel="00000000" w:rsidP="00000000" w:rsidRDefault="00000000" w:rsidRPr="00000000" w14:paraId="000002B6">
      <w:pPr>
        <w:spacing w:after="120" w:lineRule="auto"/>
        <w:ind w:left="709" w:hanging="709"/>
        <w:jc w:val="both"/>
        <w:rPr/>
      </w:pPr>
      <w:r w:rsidDel="00000000" w:rsidR="00000000" w:rsidRPr="00000000">
        <w:rPr>
          <w:rtl w:val="0"/>
        </w:rPr>
        <w:t xml:space="preserve">1. Aiken, L. S. and West, S. G. (1991). </w:t>
      </w:r>
      <w:r w:rsidDel="00000000" w:rsidR="00000000" w:rsidRPr="00000000">
        <w:rPr>
          <w:i w:val="1"/>
          <w:iCs w:val="1"/>
          <w:rtl w:val="0"/>
        </w:rPr>
        <w:t xml:space="preserve">Multiple Regression: Testing and Interpreting Interactions</w:t>
      </w:r>
      <w:r w:rsidDel="00000000" w:rsidR="00000000" w:rsidRPr="00000000">
        <w:rPr>
          <w:rtl w:val="0"/>
        </w:rPr>
        <w:t xml:space="preserve">. Sage Publications, Newbury Park, CA.</w:t>
      </w:r>
    </w:p>
    <w:p w:rsidR="00000000" w:rsidDel="00000000" w:rsidP="00000000" w:rsidRDefault="00000000" w:rsidRPr="00000000" w14:paraId="000002B7">
      <w:pPr>
        <w:spacing w:after="120" w:lineRule="auto"/>
        <w:ind w:left="709" w:hanging="709"/>
        <w:jc w:val="both"/>
        <w:rPr/>
      </w:pPr>
      <w:r w:rsidDel="00000000" w:rsidR="00000000" w:rsidRPr="00000000">
        <w:rPr>
          <w:rtl w:val="0"/>
        </w:rPr>
        <w:t xml:space="preserve">2. Amos, C., Holmes, G. R., and Keneson, W. C. (2014). A meta-analysis of consumer impulse buying. </w:t>
      </w:r>
      <w:r w:rsidDel="00000000" w:rsidR="00000000" w:rsidRPr="00000000">
        <w:rPr>
          <w:i w:val="1"/>
          <w:iCs w:val="1"/>
          <w:rtl w:val="0"/>
        </w:rPr>
        <w:t xml:space="preserve">Journal of Retailing and Consumer Services</w:t>
      </w:r>
      <w:r w:rsidDel="00000000" w:rsidR="00000000" w:rsidRPr="00000000">
        <w:rPr>
          <w:rtl w:val="0"/>
        </w:rPr>
        <w:t xml:space="preserve">, 21(2):86–97.</w:t>
      </w:r>
    </w:p>
    <w:p w:rsidR="00000000" w:rsidDel="00000000" w:rsidP="00000000" w:rsidRDefault="00000000" w:rsidRPr="00000000" w14:paraId="000002B8">
      <w:pPr>
        <w:spacing w:after="120" w:lineRule="auto"/>
        <w:ind w:left="709" w:hanging="709"/>
        <w:jc w:val="both"/>
        <w:rPr/>
      </w:pPr>
      <w:r w:rsidDel="00000000" w:rsidR="00000000" w:rsidRPr="00000000">
        <w:rPr>
          <w:rtl w:val="0"/>
        </w:rPr>
        <w:t xml:space="preserve">3. Apidana, Y. H. and Kholifah (2022). Peran self control dalam memoderasi pengaruh hedonic motives dan shopping lifestyle terhadap impulse buying. </w:t>
      </w:r>
      <w:r w:rsidDel="00000000" w:rsidR="00000000" w:rsidRPr="00000000">
        <w:rPr>
          <w:i w:val="1"/>
          <w:iCs w:val="1"/>
          <w:rtl w:val="0"/>
        </w:rPr>
        <w:t xml:space="preserve">Journal of Digital Business and Management</w:t>
      </w:r>
      <w:r w:rsidDel="00000000" w:rsidR="00000000" w:rsidRPr="00000000">
        <w:rPr>
          <w:rtl w:val="0"/>
        </w:rPr>
        <w:t xml:space="preserve">, 1(1):26–40.</w:t>
      </w:r>
    </w:p>
    <w:p w:rsidR="00000000" w:rsidDel="00000000" w:rsidP="00000000" w:rsidRDefault="00000000" w:rsidRPr="00000000" w14:paraId="000002B9">
      <w:pPr>
        <w:spacing w:after="120" w:lineRule="auto"/>
        <w:ind w:left="709" w:hanging="709"/>
        <w:jc w:val="both"/>
        <w:rPr/>
      </w:pPr>
      <w:r w:rsidDel="00000000" w:rsidR="00000000" w:rsidRPr="00000000">
        <w:rPr>
          <w:rtl w:val="0"/>
        </w:rPr>
        <w:t xml:space="preserve">4. Arnold, M. J. and Reynolds, K. E. (2003). Hedonic shopping motivations. </w:t>
      </w:r>
      <w:r w:rsidDel="00000000" w:rsidR="00000000" w:rsidRPr="00000000">
        <w:rPr>
          <w:i w:val="1"/>
          <w:iCs w:val="1"/>
          <w:rtl w:val="0"/>
        </w:rPr>
        <w:t xml:space="preserve">Journal of Retailing</w:t>
      </w:r>
      <w:r w:rsidDel="00000000" w:rsidR="00000000" w:rsidRPr="00000000">
        <w:rPr>
          <w:rtl w:val="0"/>
        </w:rPr>
        <w:t xml:space="preserve">, 79(2):77–95.</w:t>
      </w:r>
    </w:p>
    <w:p w:rsidR="00000000" w:rsidDel="00000000" w:rsidP="00000000" w:rsidRDefault="00000000" w:rsidRPr="00000000" w14:paraId="000002BA">
      <w:pPr>
        <w:spacing w:after="120" w:lineRule="auto"/>
        <w:ind w:left="709" w:hanging="709"/>
        <w:jc w:val="both"/>
        <w:rPr/>
      </w:pPr>
      <w:r w:rsidDel="00000000" w:rsidR="00000000" w:rsidRPr="00000000">
        <w:rPr>
          <w:rtl w:val="0"/>
        </w:rPr>
        <w:t xml:space="preserve">5. Artadita, S. and Firmialy, S. D. (2024). How does self-control moderate shopping enjoyment and impulse buying among generation z online gamers? </w:t>
      </w:r>
      <w:r w:rsidDel="00000000" w:rsidR="00000000" w:rsidRPr="00000000">
        <w:rPr>
          <w:i w:val="1"/>
          <w:iCs w:val="1"/>
          <w:rtl w:val="0"/>
        </w:rPr>
        <w:t xml:space="preserve">Binus Business Review</w:t>
      </w:r>
      <w:r w:rsidDel="00000000" w:rsidR="00000000" w:rsidRPr="00000000">
        <w:rPr>
          <w:rtl w:val="0"/>
        </w:rPr>
        <w:t xml:space="preserve">, 15(2):179–189.</w:t>
      </w:r>
    </w:p>
    <w:p w:rsidR="00000000" w:rsidDel="00000000" w:rsidP="00000000" w:rsidRDefault="00000000" w:rsidRPr="00000000" w14:paraId="000002BB">
      <w:pPr>
        <w:spacing w:after="120" w:lineRule="auto"/>
        <w:ind w:left="709" w:hanging="709"/>
        <w:jc w:val="both"/>
        <w:rPr/>
      </w:pPr>
      <w:r w:rsidDel="00000000" w:rsidR="00000000" w:rsidRPr="00000000">
        <w:rPr>
          <w:rtl w:val="0"/>
        </w:rPr>
        <w:t xml:space="preserve">6. Aryadi, A. and Lingga, M. (2024). Personal traits and motivation impact on collectibles as an alternative investment: A case study of trading card game community in greater jakarta. In </w:t>
      </w:r>
      <w:r w:rsidDel="00000000" w:rsidR="00000000" w:rsidRPr="00000000">
        <w:rPr>
          <w:i w:val="1"/>
          <w:iCs w:val="1"/>
          <w:rtl w:val="0"/>
        </w:rPr>
        <w:t xml:space="preserve">Proceedings of the 5th International Conference on Global Innovation and Trends in Economy (INCOGITE 2024)</w:t>
      </w:r>
      <w:r w:rsidDel="00000000" w:rsidR="00000000" w:rsidRPr="00000000">
        <w:rPr>
          <w:rtl w:val="0"/>
        </w:rPr>
        <w:t xml:space="preserve">, volume 302 of </w:t>
      </w:r>
      <w:r w:rsidDel="00000000" w:rsidR="00000000" w:rsidRPr="00000000">
        <w:rPr>
          <w:i w:val="1"/>
          <w:iCs w:val="1"/>
          <w:rtl w:val="0"/>
        </w:rPr>
        <w:t xml:space="preserve">Advances in Economics, Business and Management Research</w:t>
      </w:r>
      <w:r w:rsidDel="00000000" w:rsidR="00000000" w:rsidRPr="00000000">
        <w:rPr>
          <w:rtl w:val="0"/>
        </w:rPr>
        <w:t xml:space="preserve">, pages 1–12. Atlantis Press.</w:t>
      </w:r>
    </w:p>
    <w:p w:rsidR="00000000" w:rsidDel="00000000" w:rsidP="00000000" w:rsidRDefault="00000000" w:rsidRPr="00000000" w14:paraId="000002BC">
      <w:pPr>
        <w:spacing w:after="120" w:lineRule="auto"/>
        <w:ind w:left="709" w:hanging="709"/>
        <w:jc w:val="both"/>
        <w:rPr/>
      </w:pPr>
      <w:r w:rsidDel="00000000" w:rsidR="00000000" w:rsidRPr="00000000">
        <w:rPr>
          <w:rtl w:val="0"/>
        </w:rPr>
        <w:t xml:space="preserve">7. Babin, B. J., Darden, W. R., and Griffin, M. (1994). Work and/or fun: Measuring hedonic and utilitarian shopping value. </w:t>
      </w:r>
      <w:r w:rsidDel="00000000" w:rsidR="00000000" w:rsidRPr="00000000">
        <w:rPr>
          <w:i w:val="1"/>
          <w:iCs w:val="1"/>
          <w:rtl w:val="0"/>
        </w:rPr>
        <w:t xml:space="preserve">Journal of Consumer Research</w:t>
      </w:r>
      <w:r w:rsidDel="00000000" w:rsidR="00000000" w:rsidRPr="00000000">
        <w:rPr>
          <w:rtl w:val="0"/>
        </w:rPr>
        <w:t xml:space="preserve">, 20(4):644–656.</w:t>
      </w:r>
    </w:p>
    <w:p w:rsidR="00000000" w:rsidDel="00000000" w:rsidP="00000000" w:rsidRDefault="00000000" w:rsidRPr="00000000" w14:paraId="000002BD">
      <w:pPr>
        <w:spacing w:after="120" w:lineRule="auto"/>
        <w:ind w:left="709" w:hanging="709"/>
        <w:jc w:val="both"/>
        <w:rPr/>
      </w:pPr>
      <w:r w:rsidDel="00000000" w:rsidR="00000000" w:rsidRPr="00000000">
        <w:rPr>
          <w:rtl w:val="0"/>
        </w:rPr>
        <w:t xml:space="preserve">8. Barasz, K., John, L. K., Keenan, E. A., and Norton, M. I. (2017). Pseudo-set framing: How framing directs consumer behavior toward completeness. </w:t>
      </w:r>
      <w:r w:rsidDel="00000000" w:rsidR="00000000" w:rsidRPr="00000000">
        <w:rPr>
          <w:i w:val="1"/>
          <w:iCs w:val="1"/>
          <w:rtl w:val="0"/>
        </w:rPr>
        <w:t xml:space="preserve">Journal of Consumer Research</w:t>
      </w:r>
      <w:r w:rsidDel="00000000" w:rsidR="00000000" w:rsidRPr="00000000">
        <w:rPr>
          <w:rtl w:val="0"/>
        </w:rPr>
        <w:t xml:space="preserve">, 44(4):737–759.</w:t>
      </w:r>
    </w:p>
    <w:p w:rsidR="00000000" w:rsidDel="00000000" w:rsidP="00000000" w:rsidRDefault="00000000" w:rsidRPr="00000000" w14:paraId="000002BE">
      <w:pPr>
        <w:spacing w:after="120" w:lineRule="auto"/>
        <w:ind w:left="709" w:hanging="709"/>
        <w:jc w:val="both"/>
        <w:rPr/>
      </w:pPr>
      <w:r w:rsidDel="00000000" w:rsidR="00000000" w:rsidRPr="00000000">
        <w:rPr>
          <w:rtl w:val="0"/>
        </w:rPr>
        <w:t xml:space="preserve">9. Barber, B. M. and Odean, T. (2008). All that glitters: The effect of attention and news on the buying behavior of individual and institutional investors. </w:t>
      </w:r>
      <w:r w:rsidDel="00000000" w:rsidR="00000000" w:rsidRPr="00000000">
        <w:rPr>
          <w:i w:val="1"/>
          <w:iCs w:val="1"/>
          <w:rtl w:val="0"/>
        </w:rPr>
        <w:t xml:space="preserve">The Review of Financial Studies</w:t>
      </w:r>
      <w:r w:rsidDel="00000000" w:rsidR="00000000" w:rsidRPr="00000000">
        <w:rPr>
          <w:rtl w:val="0"/>
        </w:rPr>
        <w:t xml:space="preserve">, 21(2):785–818.</w:t>
      </w:r>
    </w:p>
    <w:p w:rsidR="00000000" w:rsidDel="00000000" w:rsidP="00000000" w:rsidRDefault="00000000" w:rsidRPr="00000000" w14:paraId="000002BF">
      <w:pPr>
        <w:spacing w:after="120" w:lineRule="auto"/>
        <w:ind w:left="709" w:hanging="709"/>
        <w:jc w:val="both"/>
        <w:rPr/>
      </w:pPr>
      <w:r w:rsidDel="00000000" w:rsidR="00000000" w:rsidRPr="00000000">
        <w:rPr>
          <w:rtl w:val="0"/>
        </w:rPr>
        <w:t xml:space="preserve">10. Baumeister, R. F. (2002). Yielding to temptation: Self-control failure, impulsive purchasing, and consumer behavior. </w:t>
      </w:r>
      <w:r w:rsidDel="00000000" w:rsidR="00000000" w:rsidRPr="00000000">
        <w:rPr>
          <w:i w:val="1"/>
          <w:iCs w:val="1"/>
          <w:rtl w:val="0"/>
        </w:rPr>
        <w:t xml:space="preserve">Journal of Consumer Research</w:t>
      </w:r>
      <w:r w:rsidDel="00000000" w:rsidR="00000000" w:rsidRPr="00000000">
        <w:rPr>
          <w:rtl w:val="0"/>
        </w:rPr>
        <w:t xml:space="preserve">, 28(4):670–676.</w:t>
      </w:r>
    </w:p>
    <w:p w:rsidR="00000000" w:rsidDel="00000000" w:rsidP="00000000" w:rsidRDefault="00000000" w:rsidRPr="00000000" w14:paraId="000002C0">
      <w:pPr>
        <w:spacing w:after="120" w:lineRule="auto"/>
        <w:ind w:left="709" w:hanging="709"/>
        <w:jc w:val="both"/>
        <w:rPr/>
      </w:pPr>
      <w:r w:rsidDel="00000000" w:rsidR="00000000" w:rsidRPr="00000000">
        <w:rPr>
          <w:rtl w:val="0"/>
        </w:rPr>
        <w:t xml:space="preserve">11. Baur, D. G., Dimpfl, T., and Kuck, K. (2018). Bitcoin, gold and the US dollar – a replication and extension. </w:t>
      </w:r>
      <w:r w:rsidDel="00000000" w:rsidR="00000000" w:rsidRPr="00000000">
        <w:rPr>
          <w:i w:val="1"/>
          <w:iCs w:val="1"/>
          <w:rtl w:val="0"/>
        </w:rPr>
        <w:t xml:space="preserve">Finance Research Letters</w:t>
      </w:r>
      <w:r w:rsidDel="00000000" w:rsidR="00000000" w:rsidRPr="00000000">
        <w:rPr>
          <w:rtl w:val="0"/>
        </w:rPr>
        <w:t xml:space="preserve">, 25:103–110.</w:t>
      </w:r>
    </w:p>
    <w:p w:rsidR="00000000" w:rsidDel="00000000" w:rsidP="00000000" w:rsidRDefault="00000000" w:rsidRPr="00000000" w14:paraId="000002C1">
      <w:pPr>
        <w:spacing w:after="120" w:lineRule="auto"/>
        <w:ind w:left="709" w:hanging="709"/>
        <w:jc w:val="both"/>
        <w:rPr/>
      </w:pPr>
      <w:r w:rsidDel="00000000" w:rsidR="00000000" w:rsidRPr="00000000">
        <w:rPr>
          <w:rtl w:val="0"/>
        </w:rPr>
        <w:t xml:space="preserve">12. Beatty, S. E. and Ferrell, M. E. (1998). Impulse buying: Modeling its precursors. </w:t>
      </w:r>
      <w:r w:rsidDel="00000000" w:rsidR="00000000" w:rsidRPr="00000000">
        <w:rPr>
          <w:i w:val="1"/>
          <w:iCs w:val="1"/>
          <w:rtl w:val="0"/>
        </w:rPr>
        <w:t xml:space="preserve">Journal of Retailing</w:t>
      </w:r>
      <w:r w:rsidDel="00000000" w:rsidR="00000000" w:rsidRPr="00000000">
        <w:rPr>
          <w:rtl w:val="0"/>
        </w:rPr>
        <w:t xml:space="preserve">, 74(2):169–191.</w:t>
      </w:r>
    </w:p>
    <w:p w:rsidR="00000000" w:rsidDel="00000000" w:rsidP="00000000" w:rsidRDefault="00000000" w:rsidRPr="00000000" w14:paraId="000002C2">
      <w:pPr>
        <w:spacing w:after="120" w:lineRule="auto"/>
        <w:ind w:left="709" w:hanging="709"/>
        <w:jc w:val="both"/>
        <w:rPr/>
      </w:pPr>
      <w:r w:rsidDel="00000000" w:rsidR="00000000" w:rsidRPr="00000000">
        <w:rPr>
          <w:rtl w:val="0"/>
        </w:rPr>
        <w:t xml:space="preserve">13. Belk, R. W. (1995). </w:t>
      </w:r>
      <w:r w:rsidDel="00000000" w:rsidR="00000000" w:rsidRPr="00000000">
        <w:rPr>
          <w:i w:val="1"/>
          <w:iCs w:val="1"/>
          <w:rtl w:val="0"/>
        </w:rPr>
        <w:t xml:space="preserve">Collecting in a Consumer Society</w:t>
      </w:r>
      <w:r w:rsidDel="00000000" w:rsidR="00000000" w:rsidRPr="00000000">
        <w:rPr>
          <w:rtl w:val="0"/>
        </w:rPr>
        <w:t xml:space="preserve">. Routledge, London.</w:t>
      </w:r>
    </w:p>
    <w:p w:rsidR="00000000" w:rsidDel="00000000" w:rsidP="00000000" w:rsidRDefault="00000000" w:rsidRPr="00000000" w14:paraId="000002C3">
      <w:pPr>
        <w:spacing w:after="120" w:lineRule="auto"/>
        <w:ind w:left="709" w:hanging="709"/>
        <w:jc w:val="both"/>
        <w:rPr/>
      </w:pPr>
      <w:r w:rsidDel="00000000" w:rsidR="00000000" w:rsidRPr="00000000">
        <w:rPr>
          <w:rtl w:val="0"/>
        </w:rPr>
        <w:t xml:space="preserve">14. Cohen, J. (1988). </w:t>
      </w:r>
      <w:r w:rsidDel="00000000" w:rsidR="00000000" w:rsidRPr="00000000">
        <w:rPr>
          <w:i w:val="1"/>
          <w:iCs w:val="1"/>
          <w:rtl w:val="0"/>
        </w:rPr>
        <w:t xml:space="preserve">Statistical Power Analysis for the Behavioral Sciences</w:t>
      </w:r>
      <w:r w:rsidDel="00000000" w:rsidR="00000000" w:rsidRPr="00000000">
        <w:rPr>
          <w:rtl w:val="0"/>
        </w:rPr>
        <w:t xml:space="preserve">. Lawrence Erlbaum Associates, Hillsdale, NJ, 2 edition.</w:t>
      </w:r>
    </w:p>
    <w:p w:rsidR="00000000" w:rsidDel="00000000" w:rsidP="00000000" w:rsidRDefault="00000000" w:rsidRPr="00000000" w14:paraId="000002C4">
      <w:pPr>
        <w:spacing w:after="120" w:lineRule="auto"/>
        <w:ind w:left="709" w:hanging="709"/>
        <w:jc w:val="both"/>
        <w:rPr/>
      </w:pPr>
      <w:r w:rsidDel="00000000" w:rsidR="00000000" w:rsidRPr="00000000">
        <w:rPr>
          <w:rtl w:val="0"/>
        </w:rPr>
        <w:t xml:space="preserve">15. Colline, F. (2024). Biases in indonesian stock investor behavior. </w:t>
      </w:r>
      <w:r w:rsidDel="00000000" w:rsidR="00000000" w:rsidRPr="00000000">
        <w:rPr>
          <w:i w:val="1"/>
          <w:iCs w:val="1"/>
          <w:rtl w:val="0"/>
        </w:rPr>
        <w:t xml:space="preserve">Accounting and Finance Studies</w:t>
      </w:r>
      <w:r w:rsidDel="00000000" w:rsidR="00000000" w:rsidRPr="00000000">
        <w:rPr>
          <w:rtl w:val="0"/>
        </w:rPr>
        <w:t xml:space="preserve">, 4(2):88–98.</w:t>
      </w:r>
    </w:p>
    <w:p w:rsidR="00000000" w:rsidDel="00000000" w:rsidP="00000000" w:rsidRDefault="00000000" w:rsidRPr="00000000" w14:paraId="000002C5">
      <w:pPr>
        <w:spacing w:after="120" w:lineRule="auto"/>
        <w:ind w:left="709" w:hanging="709"/>
        <w:jc w:val="both"/>
        <w:rPr/>
      </w:pPr>
      <w:r w:rsidDel="00000000" w:rsidR="00000000" w:rsidRPr="00000000">
        <w:rPr>
          <w:rtl w:val="0"/>
        </w:rPr>
        <w:t xml:space="preserve">16. Dewi, M. M. L. S., Budoyo, V. D., and Mustikasari, F. (2024). Understanding impulse buying behavior: The case of blind box purchases in indonesia. </w:t>
      </w:r>
      <w:r w:rsidDel="00000000" w:rsidR="00000000" w:rsidRPr="00000000">
        <w:rPr>
          <w:i w:val="1"/>
          <w:iCs w:val="1"/>
          <w:rtl w:val="0"/>
        </w:rPr>
        <w:t xml:space="preserve">Jurnal Locus: Penelitian dan Pengabdian</w:t>
      </w:r>
      <w:r w:rsidDel="00000000" w:rsidR="00000000" w:rsidRPr="00000000">
        <w:rPr>
          <w:rtl w:val="0"/>
        </w:rPr>
        <w:t xml:space="preserve">, 5(2):88–100.</w:t>
      </w:r>
    </w:p>
    <w:p w:rsidR="00000000" w:rsidDel="00000000" w:rsidP="00000000" w:rsidRDefault="00000000" w:rsidRPr="00000000" w14:paraId="000002C6">
      <w:pPr>
        <w:spacing w:after="120" w:lineRule="auto"/>
        <w:ind w:left="709" w:hanging="709"/>
        <w:jc w:val="both"/>
        <w:rPr/>
      </w:pPr>
      <w:r w:rsidDel="00000000" w:rsidR="00000000" w:rsidRPr="00000000">
        <w:rPr>
          <w:rtl w:val="0"/>
        </w:rPr>
        <w:t xml:space="preserve">17. Fama, E. F. (1970). Efficient capital markets: A review of theory and empirical work. </w:t>
      </w:r>
      <w:r w:rsidDel="00000000" w:rsidR="00000000" w:rsidRPr="00000000">
        <w:rPr>
          <w:i w:val="1"/>
          <w:iCs w:val="1"/>
          <w:rtl w:val="0"/>
        </w:rPr>
        <w:t xml:space="preserve">The Journal of Finance</w:t>
      </w:r>
      <w:r w:rsidDel="00000000" w:rsidR="00000000" w:rsidRPr="00000000">
        <w:rPr>
          <w:rtl w:val="0"/>
        </w:rPr>
        <w:t xml:space="preserve">, 25(2):383–417.</w:t>
      </w:r>
    </w:p>
    <w:p w:rsidR="00000000" w:rsidDel="00000000" w:rsidP="00000000" w:rsidRDefault="00000000" w:rsidRPr="00000000" w14:paraId="000002C7">
      <w:pPr>
        <w:spacing w:after="120" w:lineRule="auto"/>
        <w:ind w:left="709" w:hanging="709"/>
        <w:jc w:val="both"/>
        <w:rPr/>
      </w:pPr>
      <w:r w:rsidDel="00000000" w:rsidR="00000000" w:rsidRPr="00000000">
        <w:rPr>
          <w:rtl w:val="0"/>
        </w:rPr>
        <w:t xml:space="preserve">18. Gao, L., Huang, Y., and Simonson, I. (2014). The ``Completing the set'' effect. </w:t>
      </w:r>
      <w:r w:rsidDel="00000000" w:rsidR="00000000" w:rsidRPr="00000000">
        <w:rPr>
          <w:i w:val="1"/>
          <w:iCs w:val="1"/>
          <w:rtl w:val="0"/>
        </w:rPr>
        <w:t xml:space="preserve">Journal of Marketing Research</w:t>
      </w:r>
      <w:r w:rsidDel="00000000" w:rsidR="00000000" w:rsidRPr="00000000">
        <w:rPr>
          <w:rtl w:val="0"/>
        </w:rPr>
        <w:t xml:space="preserve">, 51(2):256–273.</w:t>
      </w:r>
    </w:p>
    <w:p w:rsidR="00000000" w:rsidDel="00000000" w:rsidP="00000000" w:rsidRDefault="00000000" w:rsidRPr="00000000" w14:paraId="000002C8">
      <w:pPr>
        <w:spacing w:after="120" w:lineRule="auto"/>
        <w:ind w:left="709" w:hanging="709"/>
        <w:jc w:val="both"/>
        <w:rPr/>
      </w:pPr>
      <w:r w:rsidDel="00000000" w:rsidR="00000000" w:rsidRPr="00000000">
        <w:rPr>
          <w:rtl w:val="0"/>
        </w:rPr>
        <w:t xml:space="preserve">19. Ghozali, I. (2018). </w:t>
      </w:r>
      <w:r w:rsidDel="00000000" w:rsidR="00000000" w:rsidRPr="00000000">
        <w:rPr>
          <w:i w:val="1"/>
          <w:iCs w:val="1"/>
          <w:rtl w:val="0"/>
        </w:rPr>
        <w:t xml:space="preserve">Aplikasi Analisis Multivariate dengan Program IBM SPSS 25</w:t>
      </w:r>
      <w:r w:rsidDel="00000000" w:rsidR="00000000" w:rsidRPr="00000000">
        <w:rPr>
          <w:rtl w:val="0"/>
        </w:rPr>
        <w:t xml:space="preserve">. Badan Penerbit Universitas Diponegoro, Semarang, 9 edition.</w:t>
      </w:r>
    </w:p>
    <w:p w:rsidR="00000000" w:rsidDel="00000000" w:rsidP="00000000" w:rsidRDefault="00000000" w:rsidRPr="00000000" w14:paraId="000002C9">
      <w:pPr>
        <w:spacing w:after="120" w:lineRule="auto"/>
        <w:ind w:left="709" w:hanging="709"/>
        <w:jc w:val="both"/>
        <w:rPr/>
      </w:pPr>
      <w:r w:rsidDel="00000000" w:rsidR="00000000" w:rsidRPr="00000000">
        <w:rPr>
          <w:rtl w:val="0"/>
        </w:rPr>
        <w:t xml:space="preserve">20. Gong, X., Yee, C. L., Lee, S. Y., Saif, A. N. M., Liu, M., and Anonthi, F. (2024). Unveiling the enigma of blind box impulse buying curiosity: The moderating role of price consciousness. </w:t>
      </w:r>
      <w:r w:rsidDel="00000000" w:rsidR="00000000" w:rsidRPr="00000000">
        <w:rPr>
          <w:i w:val="1"/>
          <w:iCs w:val="1"/>
          <w:rtl w:val="0"/>
        </w:rPr>
        <w:t xml:space="preserve">Heliyon</w:t>
      </w:r>
      <w:r w:rsidDel="00000000" w:rsidR="00000000" w:rsidRPr="00000000">
        <w:rPr>
          <w:rtl w:val="0"/>
        </w:rPr>
        <w:t xml:space="preserve">, 10(24):e40564.</w:t>
      </w:r>
    </w:p>
    <w:p w:rsidR="00000000" w:rsidDel="00000000" w:rsidP="00000000" w:rsidRDefault="00000000" w:rsidRPr="00000000" w14:paraId="000002CA">
      <w:pPr>
        <w:spacing w:after="120" w:lineRule="auto"/>
        <w:ind w:left="709" w:hanging="709"/>
        <w:jc w:val="both"/>
        <w:rPr/>
      </w:pPr>
      <w:r w:rsidDel="00000000" w:rsidR="00000000" w:rsidRPr="00000000">
        <w:rPr>
          <w:rtl w:val="0"/>
        </w:rPr>
        <w:t xml:space="preserve">21. Green, S. B. (1991). How many subjects does it take to do a regression analysis? </w:t>
      </w:r>
      <w:r w:rsidDel="00000000" w:rsidR="00000000" w:rsidRPr="00000000">
        <w:rPr>
          <w:i w:val="1"/>
          <w:iCs w:val="1"/>
          <w:rtl w:val="0"/>
        </w:rPr>
        <w:t xml:space="preserve">Multivariate Behavioral Research</w:t>
      </w:r>
      <w:r w:rsidDel="00000000" w:rsidR="00000000" w:rsidRPr="00000000">
        <w:rPr>
          <w:rtl w:val="0"/>
        </w:rPr>
        <w:t xml:space="preserve">, 26(3):499–510.</w:t>
      </w:r>
    </w:p>
    <w:p w:rsidR="00000000" w:rsidDel="00000000" w:rsidP="00000000" w:rsidRDefault="00000000" w:rsidRPr="00000000" w14:paraId="000002CB">
      <w:pPr>
        <w:spacing w:after="120" w:lineRule="auto"/>
        <w:ind w:left="709" w:hanging="709"/>
        <w:jc w:val="both"/>
        <w:rPr/>
      </w:pPr>
      <w:r w:rsidDel="00000000" w:rsidR="00000000" w:rsidRPr="00000000">
        <w:rPr>
          <w:rtl w:val="0"/>
        </w:rPr>
        <w:t xml:space="preserve">22. Gültekin, B. and Özer, L. (2012). The influence of hedonic motives and browsing on impulse buying. </w:t>
      </w:r>
      <w:r w:rsidDel="00000000" w:rsidR="00000000" w:rsidRPr="00000000">
        <w:rPr>
          <w:i w:val="1"/>
          <w:iCs w:val="1"/>
          <w:rtl w:val="0"/>
        </w:rPr>
        <w:t xml:space="preserve">Journal of Economics and Behavioral Studies</w:t>
      </w:r>
      <w:r w:rsidDel="00000000" w:rsidR="00000000" w:rsidRPr="00000000">
        <w:rPr>
          <w:rtl w:val="0"/>
        </w:rPr>
        <w:t xml:space="preserve">, 4(3):180–189.</w:t>
      </w:r>
    </w:p>
    <w:p w:rsidR="00000000" w:rsidDel="00000000" w:rsidP="00000000" w:rsidRDefault="00000000" w:rsidRPr="00000000" w14:paraId="000002CC">
      <w:pPr>
        <w:spacing w:after="120" w:lineRule="auto"/>
        <w:ind w:left="709" w:hanging="709"/>
        <w:jc w:val="both"/>
        <w:rPr/>
      </w:pPr>
      <w:r w:rsidDel="00000000" w:rsidR="00000000" w:rsidRPr="00000000">
        <w:rPr>
          <w:rtl w:val="0"/>
        </w:rPr>
        <w:t xml:space="preserve">23. Hair, J. F., Black, W. C., Babin, B. J., and Anderson, R. E. (2019). </w:t>
      </w:r>
      <w:r w:rsidDel="00000000" w:rsidR="00000000" w:rsidRPr="00000000">
        <w:rPr>
          <w:i w:val="1"/>
          <w:iCs w:val="1"/>
          <w:rtl w:val="0"/>
        </w:rPr>
        <w:t xml:space="preserve">Multivariate Data Analysis</w:t>
      </w:r>
      <w:r w:rsidDel="00000000" w:rsidR="00000000" w:rsidRPr="00000000">
        <w:rPr>
          <w:rtl w:val="0"/>
        </w:rPr>
        <w:t xml:space="preserve">. Cengage Learning, Boston, MA, 8th edition.</w:t>
      </w:r>
    </w:p>
    <w:p w:rsidR="00000000" w:rsidDel="00000000" w:rsidP="00000000" w:rsidRDefault="00000000" w:rsidRPr="00000000" w14:paraId="000002CD">
      <w:pPr>
        <w:spacing w:after="120" w:lineRule="auto"/>
        <w:ind w:left="709" w:hanging="709"/>
        <w:jc w:val="both"/>
        <w:rPr/>
      </w:pPr>
      <w:r w:rsidDel="00000000" w:rsidR="00000000" w:rsidRPr="00000000">
        <w:rPr>
          <w:rtl w:val="0"/>
        </w:rPr>
        <w:t xml:space="preserve">24. Hayes, A. F. (2018). </w:t>
      </w:r>
      <w:r w:rsidDel="00000000" w:rsidR="00000000" w:rsidRPr="00000000">
        <w:rPr>
          <w:i w:val="1"/>
          <w:iCs w:val="1"/>
          <w:rtl w:val="0"/>
        </w:rPr>
        <w:t xml:space="preserve">Introduction to Mediation, Moderation, and Conditional Process Analysis: A Regression-Based Approach</w:t>
      </w:r>
      <w:r w:rsidDel="00000000" w:rsidR="00000000" w:rsidRPr="00000000">
        <w:rPr>
          <w:rtl w:val="0"/>
        </w:rPr>
        <w:t xml:space="preserve">. The Guilford Press, New York, 2nd edition.</w:t>
      </w:r>
    </w:p>
    <w:p w:rsidR="00000000" w:rsidDel="00000000" w:rsidP="00000000" w:rsidRDefault="00000000" w:rsidRPr="00000000" w14:paraId="000002CE">
      <w:pPr>
        <w:spacing w:after="120" w:lineRule="auto"/>
        <w:ind w:left="709" w:hanging="709"/>
        <w:jc w:val="both"/>
        <w:rPr/>
      </w:pPr>
      <w:r w:rsidDel="00000000" w:rsidR="00000000" w:rsidRPr="00000000">
        <w:rPr>
          <w:rtl w:val="0"/>
        </w:rPr>
        <w:t xml:space="preserve">25. Hirschman, E. C. and Holbrook, M. B. (1982). Hedonic consumption: Emerging concepts, methods and propositions. </w:t>
      </w:r>
      <w:r w:rsidDel="00000000" w:rsidR="00000000" w:rsidRPr="00000000">
        <w:rPr>
          <w:i w:val="1"/>
          <w:iCs w:val="1"/>
          <w:rtl w:val="0"/>
        </w:rPr>
        <w:t xml:space="preserve">Journal of Marketing</w:t>
      </w:r>
      <w:r w:rsidDel="00000000" w:rsidR="00000000" w:rsidRPr="00000000">
        <w:rPr>
          <w:rtl w:val="0"/>
        </w:rPr>
        <w:t xml:space="preserve">, 46(3):92–101.</w:t>
      </w:r>
    </w:p>
    <w:p w:rsidR="00000000" w:rsidDel="00000000" w:rsidP="00000000" w:rsidRDefault="00000000" w:rsidRPr="00000000" w14:paraId="000002CF">
      <w:pPr>
        <w:spacing w:after="120" w:lineRule="auto"/>
        <w:ind w:left="709" w:hanging="709"/>
        <w:jc w:val="both"/>
        <w:rPr/>
      </w:pPr>
      <w:r w:rsidDel="00000000" w:rsidR="00000000" w:rsidRPr="00000000">
        <w:rPr>
          <w:rtl w:val="0"/>
        </w:rPr>
        <w:t xml:space="preserve">26. Kahneman, D. and Tversky, A. (1979). Prospect theory: An analysis of decision under risk. </w:t>
      </w:r>
      <w:r w:rsidDel="00000000" w:rsidR="00000000" w:rsidRPr="00000000">
        <w:rPr>
          <w:i w:val="1"/>
          <w:iCs w:val="1"/>
          <w:rtl w:val="0"/>
        </w:rPr>
        <w:t xml:space="preserve">Econometrica</w:t>
      </w:r>
      <w:r w:rsidDel="00000000" w:rsidR="00000000" w:rsidRPr="00000000">
        <w:rPr>
          <w:rtl w:val="0"/>
        </w:rPr>
        <w:t xml:space="preserve">, 47(2):263–292.</w:t>
      </w:r>
    </w:p>
    <w:p w:rsidR="00000000" w:rsidDel="00000000" w:rsidP="00000000" w:rsidRDefault="00000000" w:rsidRPr="00000000" w14:paraId="000002D0">
      <w:pPr>
        <w:spacing w:after="120" w:lineRule="auto"/>
        <w:ind w:left="709" w:hanging="709"/>
        <w:jc w:val="both"/>
        <w:rPr/>
      </w:pPr>
      <w:r w:rsidDel="00000000" w:rsidR="00000000" w:rsidRPr="00000000">
        <w:rPr>
          <w:rtl w:val="0"/>
        </w:rPr>
        <w:t xml:space="preserve">27. Katauke, T., Fukuda, S., Khan, M. S. R., and Kadoya, Y. (2023). Financial literacy and impulsivity: Evidence from Japan. </w:t>
      </w:r>
      <w:r w:rsidDel="00000000" w:rsidR="00000000" w:rsidRPr="00000000">
        <w:rPr>
          <w:i w:val="1"/>
          <w:iCs w:val="1"/>
          <w:rtl w:val="0"/>
        </w:rPr>
        <w:t xml:space="preserve">Sustainability</w:t>
      </w:r>
      <w:r w:rsidDel="00000000" w:rsidR="00000000" w:rsidRPr="00000000">
        <w:rPr>
          <w:rtl w:val="0"/>
        </w:rPr>
        <w:t xml:space="preserve">, 15(9):7267.</w:t>
      </w:r>
    </w:p>
    <w:p w:rsidR="00000000" w:rsidDel="00000000" w:rsidP="00000000" w:rsidRDefault="00000000" w:rsidRPr="00000000" w14:paraId="000002D1">
      <w:pPr>
        <w:spacing w:after="120" w:lineRule="auto"/>
        <w:ind w:left="709" w:hanging="709"/>
        <w:jc w:val="both"/>
        <w:rPr/>
      </w:pPr>
      <w:r w:rsidDel="00000000" w:rsidR="00000000" w:rsidRPr="00000000">
        <w:rPr>
          <w:rtl w:val="0"/>
        </w:rPr>
        <w:t xml:space="preserve">28. Lienardy, G. V. and Panasea, I. G. N. O. (2024). The role of self-control in moderating the influence of shopping lifestyle and hedonistic behavior on impulsive buying. </w:t>
      </w:r>
      <w:r w:rsidDel="00000000" w:rsidR="00000000" w:rsidRPr="00000000">
        <w:rPr>
          <w:i w:val="1"/>
          <w:iCs w:val="1"/>
          <w:rtl w:val="0"/>
        </w:rPr>
        <w:t xml:space="preserve">Business and Investment Review</w:t>
      </w:r>
      <w:r w:rsidDel="00000000" w:rsidR="00000000" w:rsidRPr="00000000">
        <w:rPr>
          <w:rtl w:val="0"/>
        </w:rPr>
        <w:t xml:space="preserve">, 2(2):13–28.</w:t>
      </w:r>
    </w:p>
    <w:p w:rsidR="00000000" w:rsidDel="00000000" w:rsidP="00000000" w:rsidRDefault="00000000" w:rsidRPr="00000000" w14:paraId="000002D2">
      <w:pPr>
        <w:spacing w:after="120" w:lineRule="auto"/>
        <w:ind w:left="709" w:hanging="709"/>
        <w:jc w:val="both"/>
        <w:rPr/>
      </w:pPr>
      <w:r w:rsidDel="00000000" w:rsidR="00000000" w:rsidRPr="00000000">
        <w:rPr>
          <w:rtl w:val="0"/>
        </w:rPr>
        <w:t xml:space="preserve">29. Long, M. M. and Schiffman, L. G. (2000). Consumption values and relationships: segmenting the market for collectibles. </w:t>
      </w:r>
      <w:r w:rsidDel="00000000" w:rsidR="00000000" w:rsidRPr="00000000">
        <w:rPr>
          <w:i w:val="1"/>
          <w:iCs w:val="1"/>
          <w:rtl w:val="0"/>
        </w:rPr>
        <w:t xml:space="preserve">Journal of Consumer Marketing</w:t>
      </w:r>
      <w:r w:rsidDel="00000000" w:rsidR="00000000" w:rsidRPr="00000000">
        <w:rPr>
          <w:rtl w:val="0"/>
        </w:rPr>
        <w:t xml:space="preserve">, 17(3):214–229.</w:t>
      </w:r>
    </w:p>
    <w:p w:rsidR="00000000" w:rsidDel="00000000" w:rsidP="00000000" w:rsidRDefault="00000000" w:rsidRPr="00000000" w14:paraId="000002D3">
      <w:pPr>
        <w:spacing w:after="120" w:lineRule="auto"/>
        <w:ind w:left="709" w:hanging="709"/>
        <w:jc w:val="both"/>
        <w:rPr/>
      </w:pPr>
      <w:r w:rsidDel="00000000" w:rsidR="00000000" w:rsidRPr="00000000">
        <w:rPr>
          <w:rtl w:val="0"/>
        </w:rPr>
        <w:t xml:space="preserve">30. Mehrabian, A. and Russell, J. A. (1974). </w:t>
      </w:r>
      <w:r w:rsidDel="00000000" w:rsidR="00000000" w:rsidRPr="00000000">
        <w:rPr>
          <w:i w:val="1"/>
          <w:iCs w:val="1"/>
          <w:rtl w:val="0"/>
        </w:rPr>
        <w:t xml:space="preserve">An Approach to Environmental Psychology</w:t>
      </w:r>
      <w:r w:rsidDel="00000000" w:rsidR="00000000" w:rsidRPr="00000000">
        <w:rPr>
          <w:rtl w:val="0"/>
        </w:rPr>
        <w:t xml:space="preserve">. MIT Press, Cambridge, MA.</w:t>
      </w:r>
    </w:p>
    <w:p w:rsidR="00000000" w:rsidDel="00000000" w:rsidP="00000000" w:rsidRDefault="00000000" w:rsidRPr="00000000" w14:paraId="000002D4">
      <w:pPr>
        <w:spacing w:after="120" w:lineRule="auto"/>
        <w:ind w:left="709" w:hanging="709"/>
        <w:jc w:val="both"/>
        <w:rPr/>
      </w:pPr>
      <w:r w:rsidDel="00000000" w:rsidR="00000000" w:rsidRPr="00000000">
        <w:rPr>
          <w:rtl w:val="0"/>
        </w:rPr>
        <w:t xml:space="preserve">31. Peck, J. and Childers, T. L. (2006). If i touch it i have to have it: Individual and environmental influences on impulse purchasing. </w:t>
      </w:r>
      <w:r w:rsidDel="00000000" w:rsidR="00000000" w:rsidRPr="00000000">
        <w:rPr>
          <w:i w:val="1"/>
          <w:iCs w:val="1"/>
          <w:rtl w:val="0"/>
        </w:rPr>
        <w:t xml:space="preserve">Journal of Business Research</w:t>
      </w:r>
      <w:r w:rsidDel="00000000" w:rsidR="00000000" w:rsidRPr="00000000">
        <w:rPr>
          <w:rtl w:val="0"/>
        </w:rPr>
        <w:t xml:space="preserve">, 59(6):765–769.</w:t>
      </w:r>
    </w:p>
    <w:p w:rsidR="00000000" w:rsidDel="00000000" w:rsidP="00000000" w:rsidRDefault="00000000" w:rsidRPr="00000000" w14:paraId="000002D5">
      <w:pPr>
        <w:spacing w:after="120" w:lineRule="auto"/>
        <w:ind w:left="709" w:hanging="709"/>
        <w:jc w:val="both"/>
        <w:rPr/>
      </w:pPr>
      <w:r w:rsidDel="00000000" w:rsidR="00000000" w:rsidRPr="00000000">
        <w:rPr>
          <w:rtl w:val="0"/>
        </w:rPr>
        <w:t xml:space="preserve">32. Pranggabayu, B. and Andjarwati, A. L. (2022). Pengaruh hedonic shopping motivation dan store atmosphere terhadap impulsive buying. </w:t>
      </w:r>
      <w:r w:rsidDel="00000000" w:rsidR="00000000" w:rsidRPr="00000000">
        <w:rPr>
          <w:i w:val="1"/>
          <w:iCs w:val="1"/>
          <w:rtl w:val="0"/>
        </w:rPr>
        <w:t xml:space="preserve">Sibatik Journal</w:t>
      </w:r>
      <w:r w:rsidDel="00000000" w:rsidR="00000000" w:rsidRPr="00000000">
        <w:rPr>
          <w:rtl w:val="0"/>
        </w:rPr>
        <w:t xml:space="preserve">, 1(6):951–966.</w:t>
      </w:r>
    </w:p>
    <w:p w:rsidR="00000000" w:rsidDel="00000000" w:rsidP="00000000" w:rsidRDefault="00000000" w:rsidRPr="00000000" w14:paraId="000002D6">
      <w:pPr>
        <w:spacing w:after="120" w:lineRule="auto"/>
        <w:ind w:left="709" w:hanging="709"/>
        <w:jc w:val="both"/>
        <w:rPr/>
      </w:pPr>
      <w:r w:rsidDel="00000000" w:rsidR="00000000" w:rsidRPr="00000000">
        <w:rPr>
          <w:rtl w:val="0"/>
        </w:rPr>
        <w:t xml:space="preserve">33. Prasetio, A. et al. (2021). The role of hedonic motivation in impulsive buying on e-commerce platforms. </w:t>
      </w:r>
      <w:r w:rsidDel="00000000" w:rsidR="00000000" w:rsidRPr="00000000">
        <w:rPr>
          <w:i w:val="1"/>
          <w:iCs w:val="1"/>
          <w:rtl w:val="0"/>
        </w:rPr>
        <w:t xml:space="preserve">International Journal of Data and Network Science</w:t>
      </w:r>
      <w:r w:rsidDel="00000000" w:rsidR="00000000" w:rsidRPr="00000000">
        <w:rPr>
          <w:rtl w:val="0"/>
        </w:rPr>
        <w:t xml:space="preserve">, 5(4):689–698.</w:t>
      </w:r>
    </w:p>
    <w:p w:rsidR="00000000" w:rsidDel="00000000" w:rsidP="00000000" w:rsidRDefault="00000000" w:rsidRPr="00000000" w14:paraId="000002D7">
      <w:pPr>
        <w:spacing w:after="120" w:lineRule="auto"/>
        <w:ind w:left="709" w:hanging="709"/>
        <w:jc w:val="both"/>
        <w:rPr/>
      </w:pPr>
      <w:r w:rsidDel="00000000" w:rsidR="00000000" w:rsidRPr="00000000">
        <w:rPr>
          <w:rtl w:val="0"/>
        </w:rPr>
        <w:t xml:space="preserve">34. Rook, D. W. (1987). The buying impulse. </w:t>
      </w:r>
      <w:r w:rsidDel="00000000" w:rsidR="00000000" w:rsidRPr="00000000">
        <w:rPr>
          <w:i w:val="1"/>
          <w:iCs w:val="1"/>
          <w:rtl w:val="0"/>
        </w:rPr>
        <w:t xml:space="preserve">Journal of Consumer Research</w:t>
      </w:r>
      <w:r w:rsidDel="00000000" w:rsidR="00000000" w:rsidRPr="00000000">
        <w:rPr>
          <w:rtl w:val="0"/>
        </w:rPr>
        <w:t xml:space="preserve">, 14(2):189–199.</w:t>
      </w:r>
    </w:p>
    <w:p w:rsidR="00000000" w:rsidDel="00000000" w:rsidP="00000000" w:rsidRDefault="00000000" w:rsidRPr="00000000" w14:paraId="000002D8">
      <w:pPr>
        <w:spacing w:after="120" w:lineRule="auto"/>
        <w:ind w:left="709" w:hanging="709"/>
        <w:jc w:val="both"/>
        <w:rPr/>
      </w:pPr>
      <w:r w:rsidDel="00000000" w:rsidR="00000000" w:rsidRPr="00000000">
        <w:rPr>
          <w:rtl w:val="0"/>
        </w:rPr>
        <w:t xml:space="preserve">35. Rook, D. W. and Fisher, R. J. (1995). Normative influences on impulsive buying behavior. </w:t>
      </w:r>
      <w:r w:rsidDel="00000000" w:rsidR="00000000" w:rsidRPr="00000000">
        <w:rPr>
          <w:i w:val="1"/>
          <w:iCs w:val="1"/>
          <w:rtl w:val="0"/>
        </w:rPr>
        <w:t xml:space="preserve">Journal of Consumer Research</w:t>
      </w:r>
      <w:r w:rsidDel="00000000" w:rsidR="00000000" w:rsidRPr="00000000">
        <w:rPr>
          <w:rtl w:val="0"/>
        </w:rPr>
        <w:t xml:space="preserve">, 22(3):305–313.</w:t>
      </w:r>
    </w:p>
    <w:p w:rsidR="00000000" w:rsidDel="00000000" w:rsidP="00000000" w:rsidRDefault="00000000" w:rsidRPr="00000000" w14:paraId="000002D9">
      <w:pPr>
        <w:spacing w:after="120" w:lineRule="auto"/>
        <w:ind w:left="709" w:hanging="709"/>
        <w:jc w:val="both"/>
        <w:rPr/>
      </w:pPr>
      <w:r w:rsidDel="00000000" w:rsidR="00000000" w:rsidRPr="00000000">
        <w:rPr>
          <w:rtl w:val="0"/>
        </w:rPr>
        <w:t xml:space="preserve">36. Sekaran, U. and Bougie, R. (2016). </w:t>
      </w:r>
      <w:r w:rsidDel="00000000" w:rsidR="00000000" w:rsidRPr="00000000">
        <w:rPr>
          <w:i w:val="1"/>
          <w:iCs w:val="1"/>
          <w:rtl w:val="0"/>
        </w:rPr>
        <w:t xml:space="preserve">Research Methods for Business: A Skill-Building Approach</w:t>
      </w:r>
      <w:r w:rsidDel="00000000" w:rsidR="00000000" w:rsidRPr="00000000">
        <w:rPr>
          <w:rtl w:val="0"/>
        </w:rPr>
        <w:t xml:space="preserve">. John Wiley &amp; Sons, Chichester, West Sussex, 7th edition.</w:t>
      </w:r>
    </w:p>
    <w:p w:rsidR="00000000" w:rsidDel="00000000" w:rsidP="00000000" w:rsidRDefault="00000000" w:rsidRPr="00000000" w14:paraId="000002DA">
      <w:pPr>
        <w:spacing w:after="120" w:lineRule="auto"/>
        <w:ind w:left="709" w:hanging="709"/>
        <w:jc w:val="both"/>
        <w:rPr/>
      </w:pPr>
      <w:r w:rsidDel="00000000" w:rsidR="00000000" w:rsidRPr="00000000">
        <w:rPr>
          <w:rtl w:val="0"/>
        </w:rPr>
        <w:t xml:space="preserve">37. Shiller, R. J. (2000). </w:t>
      </w:r>
      <w:r w:rsidDel="00000000" w:rsidR="00000000" w:rsidRPr="00000000">
        <w:rPr>
          <w:i w:val="1"/>
          <w:iCs w:val="1"/>
          <w:rtl w:val="0"/>
        </w:rPr>
        <w:t xml:space="preserve">Irrational Exuberance</w:t>
      </w:r>
      <w:r w:rsidDel="00000000" w:rsidR="00000000" w:rsidRPr="00000000">
        <w:rPr>
          <w:rtl w:val="0"/>
        </w:rPr>
        <w:t xml:space="preserve">. Princeton University Press, Princeton, NJ.</w:t>
      </w:r>
    </w:p>
    <w:p w:rsidR="00000000" w:rsidDel="00000000" w:rsidP="00000000" w:rsidRDefault="00000000" w:rsidRPr="00000000" w14:paraId="000002DB">
      <w:pPr>
        <w:spacing w:after="120" w:lineRule="auto"/>
        <w:ind w:left="709" w:hanging="709"/>
        <w:jc w:val="both"/>
        <w:rPr/>
      </w:pPr>
      <w:r w:rsidDel="00000000" w:rsidR="00000000" w:rsidRPr="00000000">
        <w:rPr>
          <w:rtl w:val="0"/>
        </w:rPr>
        <w:t xml:space="preserve">38. Simon, H. A. (1955). A behavioral model of rational choice. </w:t>
      </w:r>
      <w:r w:rsidDel="00000000" w:rsidR="00000000" w:rsidRPr="00000000">
        <w:rPr>
          <w:i w:val="1"/>
          <w:iCs w:val="1"/>
          <w:rtl w:val="0"/>
        </w:rPr>
        <w:t xml:space="preserve">The Quarterly Journal of Economics</w:t>
      </w:r>
      <w:r w:rsidDel="00000000" w:rsidR="00000000" w:rsidRPr="00000000">
        <w:rPr>
          <w:rtl w:val="0"/>
        </w:rPr>
        <w:t xml:space="preserve">, 69(1):99–118.</w:t>
      </w:r>
    </w:p>
    <w:p w:rsidR="00000000" w:rsidDel="00000000" w:rsidP="00000000" w:rsidRDefault="00000000" w:rsidRPr="00000000" w14:paraId="000002DC">
      <w:pPr>
        <w:spacing w:after="120" w:lineRule="auto"/>
        <w:ind w:left="709" w:hanging="709"/>
        <w:jc w:val="both"/>
        <w:rPr/>
      </w:pPr>
      <w:r w:rsidDel="00000000" w:rsidR="00000000" w:rsidRPr="00000000">
        <w:rPr>
          <w:rtl w:val="0"/>
        </w:rPr>
        <w:t xml:space="preserve">39. Spero, I. and Stone, M. (2004). Agents of change: how young consumers are changing the world of marketing. </w:t>
      </w:r>
      <w:r w:rsidDel="00000000" w:rsidR="00000000" w:rsidRPr="00000000">
        <w:rPr>
          <w:i w:val="1"/>
          <w:iCs w:val="1"/>
          <w:rtl w:val="0"/>
        </w:rPr>
        <w:t xml:space="preserve">Qualitative Market Research: An International Journal</w:t>
      </w:r>
      <w:r w:rsidDel="00000000" w:rsidR="00000000" w:rsidRPr="00000000">
        <w:rPr>
          <w:rtl w:val="0"/>
        </w:rPr>
        <w:t xml:space="preserve">, 7(2):153–159.</w:t>
      </w:r>
    </w:p>
    <w:p w:rsidR="00000000" w:rsidDel="00000000" w:rsidP="00000000" w:rsidRDefault="00000000" w:rsidRPr="00000000" w14:paraId="000002DD">
      <w:pPr>
        <w:spacing w:after="120" w:lineRule="auto"/>
        <w:ind w:left="709" w:hanging="709"/>
        <w:jc w:val="both"/>
        <w:rPr/>
      </w:pPr>
      <w:r w:rsidDel="00000000" w:rsidR="00000000" w:rsidRPr="00000000">
        <w:rPr>
          <w:rtl w:val="0"/>
        </w:rPr>
        <w:t xml:space="preserve">40. Stern, H. (1962). The significance of impulse buying today. </w:t>
      </w:r>
      <w:r w:rsidDel="00000000" w:rsidR="00000000" w:rsidRPr="00000000">
        <w:rPr>
          <w:i w:val="1"/>
          <w:iCs w:val="1"/>
          <w:rtl w:val="0"/>
        </w:rPr>
        <w:t xml:space="preserve">Journal of Marketing</w:t>
      </w:r>
      <w:r w:rsidDel="00000000" w:rsidR="00000000" w:rsidRPr="00000000">
        <w:rPr>
          <w:rtl w:val="0"/>
        </w:rPr>
        <w:t xml:space="preserve">, 26(2):59–62.</w:t>
      </w:r>
    </w:p>
    <w:p w:rsidR="00000000" w:rsidDel="00000000" w:rsidP="00000000" w:rsidRDefault="00000000" w:rsidRPr="00000000" w14:paraId="000002DE">
      <w:pPr>
        <w:spacing w:after="120" w:lineRule="auto"/>
        <w:ind w:left="709" w:hanging="709"/>
        <w:jc w:val="both"/>
        <w:rPr/>
      </w:pPr>
      <w:r w:rsidDel="00000000" w:rsidR="00000000" w:rsidRPr="00000000">
        <w:rPr>
          <w:rtl w:val="0"/>
        </w:rPr>
        <w:t xml:space="preserve">41. Sugiyono (2019). </w:t>
      </w:r>
      <w:r w:rsidDel="00000000" w:rsidR="00000000" w:rsidRPr="00000000">
        <w:rPr>
          <w:i w:val="1"/>
          <w:iCs w:val="1"/>
          <w:rtl w:val="0"/>
        </w:rPr>
        <w:t xml:space="preserve">Metode Penelitian Kuantitatif, Kualitatif, dan R&amp;D</w:t>
      </w:r>
      <w:r w:rsidDel="00000000" w:rsidR="00000000" w:rsidRPr="00000000">
        <w:rPr>
          <w:rtl w:val="0"/>
        </w:rPr>
        <w:t xml:space="preserve">. Alfabeta, Bandung.</w:t>
      </w:r>
    </w:p>
    <w:p w:rsidR="00000000" w:rsidDel="00000000" w:rsidP="00000000" w:rsidRDefault="00000000" w:rsidRPr="00000000" w14:paraId="000002DF">
      <w:pPr>
        <w:spacing w:after="120" w:lineRule="auto"/>
        <w:ind w:left="709" w:hanging="709"/>
        <w:jc w:val="both"/>
        <w:rPr/>
      </w:pPr>
      <w:r w:rsidDel="00000000" w:rsidR="00000000" w:rsidRPr="00000000">
        <w:rPr>
          <w:rtl w:val="0"/>
        </w:rPr>
        <w:t xml:space="preserve">42. Sultan, A. J., Joireman, J., and Sprott, D. E. (2012). Building consumers' impulsive buying model: The moderating role of self-control. </w:t>
      </w:r>
      <w:r w:rsidDel="00000000" w:rsidR="00000000" w:rsidRPr="00000000">
        <w:rPr>
          <w:i w:val="1"/>
          <w:iCs w:val="1"/>
          <w:rtl w:val="0"/>
        </w:rPr>
        <w:t xml:space="preserve">Journal of Consumer Marketing</w:t>
      </w:r>
      <w:r w:rsidDel="00000000" w:rsidR="00000000" w:rsidRPr="00000000">
        <w:rPr>
          <w:rtl w:val="0"/>
        </w:rPr>
        <w:t xml:space="preserve">, 29(1):61–73.</w:t>
      </w:r>
    </w:p>
    <w:p w:rsidR="00000000" w:rsidDel="00000000" w:rsidP="00000000" w:rsidRDefault="00000000" w:rsidRPr="00000000" w14:paraId="000002E0">
      <w:pPr>
        <w:spacing w:after="120" w:lineRule="auto"/>
        <w:ind w:left="709" w:hanging="709"/>
        <w:jc w:val="both"/>
        <w:rPr/>
      </w:pPr>
      <w:r w:rsidDel="00000000" w:rsidR="00000000" w:rsidRPr="00000000">
        <w:rPr>
          <w:rtl w:val="0"/>
        </w:rPr>
        <w:t xml:space="preserve">43. Tan, D. A. and Adyantari, A. (2024). Ketidakpastian blind box dan perilaku pembelian impulsif: Peran nilai fungsional, emosional, dan sosial. </w:t>
      </w:r>
      <w:r w:rsidDel="00000000" w:rsidR="00000000" w:rsidRPr="00000000">
        <w:rPr>
          <w:i w:val="1"/>
          <w:iCs w:val="1"/>
          <w:rtl w:val="0"/>
        </w:rPr>
        <w:t xml:space="preserve">Bisma: Jurnal Bisnis dan Manajemen</w:t>
      </w:r>
      <w:r w:rsidDel="00000000" w:rsidR="00000000" w:rsidRPr="00000000">
        <w:rPr>
          <w:rtl w:val="0"/>
        </w:rPr>
        <w:t xml:space="preserve">, 18(2):145–158.</w:t>
      </w:r>
    </w:p>
    <w:p w:rsidR="00000000" w:rsidDel="00000000" w:rsidP="00000000" w:rsidRDefault="00000000" w:rsidRPr="00000000" w14:paraId="000002E1">
      <w:pPr>
        <w:spacing w:after="120" w:lineRule="auto"/>
        <w:ind w:left="709" w:hanging="709"/>
        <w:jc w:val="both"/>
        <w:rPr/>
      </w:pPr>
      <w:r w:rsidDel="00000000" w:rsidR="00000000" w:rsidRPr="00000000">
        <w:rPr>
          <w:rtl w:val="0"/>
        </w:rPr>
        <w:t xml:space="preserve">44. Tangney, J. P., Baumeister, R. F., and Boone, A. L. (2004). High self-control predicts good adjustment, less pathology, better grades, and interpersonal success. </w:t>
      </w:r>
      <w:r w:rsidDel="00000000" w:rsidR="00000000" w:rsidRPr="00000000">
        <w:rPr>
          <w:i w:val="1"/>
          <w:iCs w:val="1"/>
          <w:rtl w:val="0"/>
        </w:rPr>
        <w:t xml:space="preserve">Journal of Personality</w:t>
      </w:r>
      <w:r w:rsidDel="00000000" w:rsidR="00000000" w:rsidRPr="00000000">
        <w:rPr>
          <w:rtl w:val="0"/>
        </w:rPr>
        <w:t xml:space="preserve">, 72(2):271–324.</w:t>
      </w:r>
    </w:p>
    <w:p w:rsidR="00000000" w:rsidDel="00000000" w:rsidP="00000000" w:rsidRDefault="00000000" w:rsidRPr="00000000" w14:paraId="000002E2">
      <w:pPr>
        <w:spacing w:after="120" w:lineRule="auto"/>
        <w:ind w:left="709" w:hanging="709"/>
        <w:jc w:val="both"/>
        <w:rPr/>
      </w:pPr>
      <w:r w:rsidDel="00000000" w:rsidR="00000000" w:rsidRPr="00000000">
        <w:rPr>
          <w:rtl w:val="0"/>
        </w:rPr>
        <w:t xml:space="preserve">45. Thaler, R. (1985). Mental accounting and consumer choice. </w:t>
      </w:r>
      <w:r w:rsidDel="00000000" w:rsidR="00000000" w:rsidRPr="00000000">
        <w:rPr>
          <w:i w:val="1"/>
          <w:iCs w:val="1"/>
          <w:rtl w:val="0"/>
        </w:rPr>
        <w:t xml:space="preserve">Marketing Science</w:t>
      </w:r>
      <w:r w:rsidDel="00000000" w:rsidR="00000000" w:rsidRPr="00000000">
        <w:rPr>
          <w:rtl w:val="0"/>
        </w:rPr>
        <w:t xml:space="preserve">, 4(3):199–214.</w:t>
      </w:r>
    </w:p>
    <w:p w:rsidR="00000000" w:rsidDel="00000000" w:rsidP="00000000" w:rsidRDefault="00000000" w:rsidRPr="00000000" w14:paraId="000002E3">
      <w:pPr>
        <w:spacing w:after="120" w:lineRule="auto"/>
        <w:ind w:left="709" w:hanging="709"/>
        <w:jc w:val="both"/>
        <w:rPr/>
      </w:pPr>
      <w:r w:rsidDel="00000000" w:rsidR="00000000" w:rsidRPr="00000000">
        <w:rPr>
          <w:rtl w:val="0"/>
        </w:rPr>
        <w:t xml:space="preserve">46. Thaler, R. H. and Shefrin, H. M. (1981). An economic theory of self-control. </w:t>
      </w:r>
      <w:r w:rsidDel="00000000" w:rsidR="00000000" w:rsidRPr="00000000">
        <w:rPr>
          <w:i w:val="1"/>
          <w:iCs w:val="1"/>
          <w:rtl w:val="0"/>
        </w:rPr>
        <w:t xml:space="preserve">Journal of Political Economy</w:t>
      </w:r>
      <w:r w:rsidDel="00000000" w:rsidR="00000000" w:rsidRPr="00000000">
        <w:rPr>
          <w:rtl w:val="0"/>
        </w:rPr>
        <w:t xml:space="preserve">, 89(2):392–406.</w:t>
      </w:r>
    </w:p>
    <w:p w:rsidR="00000000" w:rsidDel="00000000" w:rsidP="00000000" w:rsidRDefault="00000000" w:rsidRPr="00000000" w14:paraId="000002E4">
      <w:pPr>
        <w:spacing w:after="120" w:lineRule="auto"/>
        <w:ind w:left="709" w:hanging="709"/>
        <w:jc w:val="both"/>
        <w:rPr/>
      </w:pPr>
      <w:r w:rsidDel="00000000" w:rsidR="00000000" w:rsidRPr="00000000">
        <w:rPr>
          <w:rtl w:val="0"/>
        </w:rPr>
        <w:t xml:space="preserve">47. Verplanken, B. and Herabadi, A. (2001). Individual differences in impulse buying tendency: Feeling and no thinking. </w:t>
      </w:r>
      <w:r w:rsidDel="00000000" w:rsidR="00000000" w:rsidRPr="00000000">
        <w:rPr>
          <w:i w:val="1"/>
          <w:iCs w:val="1"/>
          <w:rtl w:val="0"/>
        </w:rPr>
        <w:t xml:space="preserve">European Journal of Personality</w:t>
      </w:r>
      <w:r w:rsidDel="00000000" w:rsidR="00000000" w:rsidRPr="00000000">
        <w:rPr>
          <w:rtl w:val="0"/>
        </w:rPr>
        <w:t xml:space="preserve">, 15(S1):S71–S83.</w:t>
      </w:r>
    </w:p>
    <w:p w:rsidR="00000000" w:rsidDel="00000000" w:rsidP="00000000" w:rsidRDefault="00000000" w:rsidRPr="00000000" w14:paraId="000002E5">
      <w:pPr>
        <w:spacing w:after="120" w:lineRule="auto"/>
        <w:ind w:left="709" w:hanging="709"/>
        <w:jc w:val="both"/>
        <w:rPr/>
      </w:pPr>
      <w:r w:rsidDel="00000000" w:rsidR="00000000" w:rsidRPr="00000000">
        <w:rPr>
          <w:rtl w:val="0"/>
        </w:rPr>
        <w:t xml:space="preserve">48. Vohs, K. D. and Faber, R. J. (2007). Spent resources: Self-regulatory resource depletion and impulsive buying. </w:t>
      </w:r>
      <w:r w:rsidDel="00000000" w:rsidR="00000000" w:rsidRPr="00000000">
        <w:rPr>
          <w:i w:val="1"/>
          <w:iCs w:val="1"/>
          <w:rtl w:val="0"/>
        </w:rPr>
        <w:t xml:space="preserve">Journal of Consumer Research</w:t>
      </w:r>
      <w:r w:rsidDel="00000000" w:rsidR="00000000" w:rsidRPr="00000000">
        <w:rPr>
          <w:rtl w:val="0"/>
        </w:rPr>
        <w:t xml:space="preserve">, 33(4):537–547.</w:t>
      </w:r>
    </w:p>
    <w:p w:rsidR="00000000" w:rsidDel="00000000" w:rsidP="00000000" w:rsidRDefault="00000000" w:rsidRPr="00000000" w14:paraId="000002E6">
      <w:pPr>
        <w:spacing w:after="120" w:lineRule="auto"/>
        <w:ind w:left="709" w:hanging="709"/>
        <w:jc w:val="both"/>
        <w:rPr/>
      </w:pPr>
      <w:r w:rsidDel="00000000" w:rsidR="00000000" w:rsidRPr="00000000">
        <w:rPr>
          <w:rtl w:val="0"/>
        </w:rPr>
        <w:t xml:space="preserve">49. Zeigarnik, B. (1927). Ueber das Behalten von erledigten und unerledigten Handlungen. </w:t>
      </w:r>
      <w:r w:rsidDel="00000000" w:rsidR="00000000" w:rsidRPr="00000000">
        <w:rPr>
          <w:i w:val="1"/>
          <w:iCs w:val="1"/>
          <w:rtl w:val="0"/>
        </w:rPr>
        <w:t xml:space="preserve">Psychologische Forschung</w:t>
      </w:r>
      <w:r w:rsidDel="00000000" w:rsidR="00000000" w:rsidRPr="00000000">
        <w:rPr>
          <w:rtl w:val="0"/>
        </w:rPr>
        <w:t xml:space="preserve">, 9:1–85.</w:t>
      </w:r>
    </w:p>
    <w:p w:rsidR="00000000" w:rsidDel="00000000" w:rsidP="00000000" w:rsidRDefault="00000000" w:rsidRPr="00000000" w14:paraId="000002E7">
      <w:pPr>
        <w:spacing w:after="120" w:lineRule="auto"/>
        <w:ind w:left="709" w:hanging="709"/>
        <w:jc w:val="both"/>
        <w:rPr/>
      </w:pPr>
      <w:r w:rsidDel="00000000" w:rsidR="00000000" w:rsidRPr="00000000">
        <w:rPr>
          <w:rtl w:val="0"/>
        </w:rPr>
        <w:t xml:space="preserve">50. Zheng, X., Men, J., Yang, F., and Gong, X. (2019). Understanding impulse buying in mobile commerce: An investigation in baidu. </w:t>
      </w:r>
      <w:r w:rsidDel="00000000" w:rsidR="00000000" w:rsidRPr="00000000">
        <w:rPr>
          <w:i w:val="1"/>
          <w:iCs w:val="1"/>
          <w:rtl w:val="0"/>
        </w:rPr>
        <w:t xml:space="preserve">Information &amp; Management</w:t>
      </w:r>
      <w:r w:rsidDel="00000000" w:rsidR="00000000" w:rsidRPr="00000000">
        <w:rPr>
          <w:rtl w:val="0"/>
        </w:rPr>
        <w:t xml:space="preserve">, 56(8):103148.</w:t>
      </w:r>
    </w:p>
    <w:sectPr>
      <w:headerReference r:id="rId16" w:type="default"/>
      <w:footerReference r:id="rId17" w:type="default"/>
      <w:type w:val="nextPage"/>
      <w:pgSz w:h="16838" w:w="11906" w:orient="portrait"/>
      <w:pgMar w:bottom="1701" w:top="1701" w:left="2268" w:right="170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ungsuh"/>
  <w:font w:name="Cardo">
    <w:embedRegular w:fontKey="{00000000-0000-0000-0000-000000000000}" r:id="rId1" w:subsetted="0"/>
    <w:embedBold w:fontKey="{00000000-0000-0000-0000-000000000000}" r:id="rId2" w:subsetted="0"/>
    <w:embedItalic w:fontKey="{00000000-0000-0000-0000-000000000000}" r:id="rId3" w:subsetted="0"/>
  </w:font>
  <w:font w:name="Cambria Math">
    <w:embedRegular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Universitas Kristen Krida Wacana |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Universitas Kristen Krida Wacana |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360" w:lineRule="auto"/>
      <w:jc w:val="center"/>
    </w:pPr>
    <w:rPr>
      <w:b w:val="1"/>
      <w:bCs w:val="1"/>
    </w:rPr>
  </w:style>
  <w:style w:type="paragraph" w:styleId="Heading2">
    <w:name w:val="heading 2"/>
    <w:basedOn w:val="Normal"/>
    <w:next w:val="Normal"/>
    <w:pPr>
      <w:keepNext w:val="1"/>
      <w:keepLines w:val="1"/>
      <w:spacing w:after="120" w:before="240" w:line="360" w:lineRule="auto"/>
    </w:pPr>
    <w:rPr>
      <w:b w:val="1"/>
      <w:bCs w:val="1"/>
    </w:rPr>
  </w:style>
  <w:style w:type="paragraph" w:styleId="Heading3">
    <w:name w:val="heading 3"/>
    <w:basedOn w:val="Normal"/>
    <w:next w:val="Normal"/>
    <w:pPr>
      <w:keepNext w:val="1"/>
      <w:keepLines w:val="1"/>
      <w:spacing w:after="60" w:before="120" w:line="360" w:lineRule="auto"/>
    </w:pPr>
    <w:rPr>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jc w:val="right"/>
    </w:pPr>
    <w:rPr>
      <w:b w:val="1"/>
      <w:sz w:val="20"/>
    </w:r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TOC11" w:customStyle="1">
    <w:name w:val="TOC 11"/>
    <w:pPr>
      <w:tabs>
        <w:tab w:val="right" w:leader="dot" w:pos="7938"/>
      </w:tabs>
      <w:spacing w:after="40"/>
    </w:pPr>
    <w:rPr>
      <w:rFonts w:ascii="Times New Roman" w:hAnsi="Times New Roman"/>
      <w:b w:val="1"/>
      <w:color w:val="000000"/>
    </w:rPr>
  </w:style>
  <w:style w:type="paragraph" w:styleId="TOC21" w:customStyle="1">
    <w:name w:val="TOC 21"/>
    <w:pPr>
      <w:tabs>
        <w:tab w:val="right" w:leader="dot" w:pos="7938"/>
      </w:tabs>
      <w:spacing w:after="40"/>
      <w:ind w:left="340"/>
    </w:pPr>
    <w:rPr>
      <w:rFonts w:ascii="Times New Roman" w:hAnsi="Times New Roman"/>
      <w:color w:val="000000"/>
    </w:rPr>
  </w:style>
  <w:style w:type="paragraph" w:styleId="TOC31" w:customStyle="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val="1"/>
    <w:uiPriority w:val="39"/>
    <w:unhideWhenUsed w:val="1"/>
    <w:rsid w:val="00F14A7D"/>
    <w:pPr>
      <w:spacing w:after="40" w:line="240" w:lineRule="auto"/>
    </w:pPr>
    <w:rPr>
      <w:rFonts w:cs="Times New Roman"/>
      <w:b w:val="1"/>
    </w:rPr>
  </w:style>
  <w:style w:type="paragraph" w:styleId="TOC2">
    <w:name w:val="toc 2"/>
    <w:basedOn w:val="Normal"/>
    <w:next w:val="Normal"/>
    <w:autoRedefine w:val="1"/>
    <w:uiPriority w:val="39"/>
    <w:unhideWhenUsed w:val="1"/>
    <w:rsid w:val="00F14A7D"/>
    <w:pPr>
      <w:spacing w:after="40" w:line="240" w:lineRule="auto"/>
      <w:ind w:left="360"/>
    </w:pPr>
    <w:rPr>
      <w:rFonts w:cs="Times New Roman"/>
    </w:rPr>
  </w:style>
  <w:style w:type="paragraph" w:styleId="TOC3">
    <w:name w:val="toc 3"/>
    <w:basedOn w:val="Normal"/>
    <w:next w:val="Normal"/>
    <w:autoRedefine w:val="1"/>
    <w:uiPriority w:val="39"/>
    <w:unhideWhenUsed w:val="1"/>
    <w:rsid w:val="00F14A7D"/>
    <w:pPr>
      <w:spacing w:after="40" w:line="240" w:lineRule="auto"/>
      <w:ind w:left="720"/>
    </w:pPr>
    <w:rPr>
      <w:rFonts w:cs="Times New Roman"/>
      <w:sz w:val="22"/>
    </w:rPr>
  </w:style>
  <w:style w:type="character" w:styleId="Hyperlink">
    <w:name w:val="Hyperlink"/>
    <w:basedOn w:val="DefaultParagraphFont"/>
    <w:uiPriority w:val="99"/>
    <w:unhideWhenUsed w:val="1"/>
    <w:rsid w:val="00F14A7D"/>
    <w:rPr>
      <w:color w:val="0000ff" w:themeColor="hyperlink"/>
      <w:u w:val="single"/>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footer" Target="footer2.xml"/><Relationship Id="rId13" Type="http://schemas.openxmlformats.org/officeDocument/2006/relationships/image" Target="media/image6.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footer" Target="footer3.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bfns5EYamdE9VNyIyXJa+43mw==">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