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 w:val="28"/>
          <w:szCs w:val="28"/>
        </w:rPr>
      </w:pPr>
      <w:r>
        <w:rPr>
          <w:sz w:val="28"/>
          <w:szCs w:val="28"/>
        </w:rPr>
        <w:t>Description machine à états</w:t>
      </w:r>
      <w:r/>
    </w:p>
    <w:p>
      <w:pPr>
        <w:pStyle w:val="Normal"/>
        <w:jc w:val="center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</w:pPr>
      <w:r>
        <w:rPr>
          <w:sz w:val="24"/>
          <w:szCs w:val="24"/>
        </w:rPr>
        <w:t xml:space="preserve">Le robot commence à l’état « Arrêt ». 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Il reste dans cet état en attendant une directive du manager.</w:t>
      </w:r>
      <w:r/>
    </w:p>
    <w:p>
      <w:pPr>
        <w:pStyle w:val="Normal"/>
      </w:pPr>
      <w:r>
        <w:rPr>
          <w:sz w:val="24"/>
          <w:szCs w:val="24"/>
        </w:rPr>
        <w:t>Une fois cette directive reçu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(feu assigné par l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man</w:t>
      </w:r>
      <w:r>
        <w:rPr>
          <w:sz w:val="24"/>
          <w:szCs w:val="24"/>
        </w:rPr>
        <w:t>a</w:t>
      </w:r>
      <w:r>
        <w:rPr>
          <w:sz w:val="24"/>
          <w:szCs w:val="24"/>
        </w:rPr>
        <w:t>ger), le robot passe de l’état « Arrêt » à l’état « EnDéplacement ».</w:t>
      </w:r>
      <w:r/>
    </w:p>
    <w:p>
      <w:pPr>
        <w:pStyle w:val="Normal"/>
      </w:pPr>
      <w:r>
        <w:rPr>
          <w:sz w:val="24"/>
          <w:szCs w:val="24"/>
        </w:rPr>
        <w:t>Une fois dans l’état « EnDéplacement » deux situations sont possible :</w:t>
      </w:r>
      <w:r/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Si le feu vers lequel le robot se dirige s’éteint ou est éteint pa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un autre robot, le robot passe de l’état « EnDéplacement » à l’état « Arrêt ».</w:t>
      </w:r>
      <w:r/>
    </w:p>
    <w:p>
      <w:pPr>
        <w:pStyle w:val="ListParagraph"/>
        <w:numPr>
          <w:ilvl w:val="0"/>
          <w:numId w:val="0"/>
        </w:numPr>
        <w:rPr>
          <w:sz w:val="24"/>
          <w:sz w:val="24"/>
          <w:szCs w:val="24"/>
        </w:rPr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Si le robot arrive aux coordonnées du feu indiqué par le manager, il passe de l’état « EnDéplacement » à l’état « Extinction ».</w:t>
      </w:r>
      <w:r/>
    </w:p>
    <w:p>
      <w:pPr>
        <w:pStyle w:val="Normal"/>
      </w:pPr>
      <w:r>
        <w:rPr>
          <w:sz w:val="24"/>
          <w:szCs w:val="24"/>
        </w:rPr>
        <w:t>Lorsque le robot est dans l’état « Extinction » deux situations sont possibles :</w:t>
      </w:r>
      <w:r/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Si le feu vers lequel le robot se dirige s’éteint ou est éteint pa</w:t>
      </w:r>
      <w:r>
        <w:rPr>
          <w:sz w:val="24"/>
          <w:szCs w:val="24"/>
        </w:rPr>
        <w:t xml:space="preserve">r </w:t>
      </w:r>
      <w:bookmarkStart w:id="0" w:name="_GoBack"/>
      <w:bookmarkEnd w:id="0"/>
      <w:r>
        <w:rPr>
          <w:sz w:val="24"/>
          <w:szCs w:val="24"/>
        </w:rPr>
        <w:t>un autre robot, le robot passe de l’état « Extinction » à l’état « Arrêt »</w:t>
      </w:r>
      <w:r/>
    </w:p>
    <w:p>
      <w:pPr>
        <w:pStyle w:val="Normal"/>
        <w:rPr>
          <w:sz w:val="24"/>
          <w:sz w:val="24"/>
          <w:szCs w:val="24"/>
        </w:rPr>
      </w:pPr>
      <w:r>
        <w:rPr/>
      </w:r>
      <w:r/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52850" cy="38766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"/>
    </w:rPr>
  </w:style>
  <w:style w:type="character" w:styleId="ListLabel2">
    <w:name w:val="ListLabel 2"/>
    <w:rPr>
      <w:rFonts w:cs="Courier New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301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Application>LibreOffice/4.3.5.2$Windows_x86 LibreOffice_project/3a87456aaa6a95c63eea1c1b3201acedf0751bd5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2015-01-09T14:18:00Z</dcterms:created>
  <dc:creator>S219</dc:creator>
  <dc:language>fr-FR</dc:language>
  <dcterms:modified xsi:type="dcterms:W3CDTF">2015-03-04T09:21:04Z</dcterms:modified>
  <cp:revision>3</cp:revision>
</cp:coreProperties>
</file>