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11-1 — Abdominoplastia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2026-03-29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2026-03-29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 com base integral em Neligan 5ª Ed. (2023), vol. 2, cap. 27 (Alan Matarasso) e Grabb &amp; Smith 9ª Ed. (2024), cap. 75 (Amy Colwell). Cobertura completa: anatomia, classificação, técnica cirúrgica, variações, complicações. Artigos PRS/ASJ a serem incorporados em versão futura.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abdominoplastia evoluiu de um único procedimento padronizado para um sistema de operações baseado na anatomia individual, princípios cirúrgicos sólidos e objetivos do paciente. A introdução da lipoaspiração nas décadas de 1980–1990 revolucionou a cirurgia de contorno abdominal, ampliando o espectro de candidatos e permitindo abordagens menos invasivas para casos selecionados. Atualmente, as opções vão da lipoaspiração isolada até a abdominoplastia completa com ou sem lipoaspiração, a abdominoplastia 270° e a circunferencial, todas com fundamento anatômico no suprimento vascular do retalho.</w:t>
      </w:r>
      <w:r>
        <w:rPr>
          <w:i/>
          <w:iCs/>
          <w:color w:val="808080"/>
          <w:sz w:val="18"/>
          <w:szCs w:val="18"/>
        </w:rPr>
        <w:t xml:space="preserve"> (Neligan, 2023, vol. 2, cap. 27 — Matarasso)</w:t>
      </w:r>
    </w:p>
    <w:p>
      <w:pPr>
        <w:spacing w:after="100"/>
      </w:pPr>
      <w:r>
        <w:t xml:space="preserve">O sistema abdominolipoplastia (Matarasso) é um modelo de classificação e tratamento que reconcilia as camadas de tecidos moles tratáveis da parede abdominal — pele, gordura e músculo — com a técnica cirúrgica apropriada para cada paciente. A cirurgia de contorno abdominal é o procedimento cirúrgico mais comum em mulheres (&gt; 50% das abordagens abertas), respondendo por 11–16% dos procedimentos em homens. Em mulheres, a abdominoplastia trata efetivamente a maior parte das sequelas da gestação.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2. Anatomia Cirúrgica</w:t>
      </w:r>
    </w:p>
    <w:p>
      <w:pPr>
        <w:pStyle w:val="Heading2"/>
        <w:spacing w:before="280" w:after="80"/>
      </w:pPr>
      <w:r>
        <w:t xml:space="preserve">2.1 Camadas da Parede Abdominal</w:t>
      </w:r>
    </w:p>
    <w:p>
      <w:pPr>
        <w:spacing w:after="100"/>
      </w:pPr>
      <w:r>
        <w:t xml:space="preserve">A parede abdominal é composta por sete camadas: pele, gordura subcutânea superficial, fáscia de Scarpa, gordura subscarpal, bainha anterior do reto, músculo reto abdominal e bainha posterior do reto. A fáscia de Scarpa é uma estrutura fascial de importância cirúrgica na região infra-umbilical: sua preservação durante a dissecção reduz a incidência de seroma ao manter os linfáticos subdérmicos e interromper menos a drenagem linfática em direção às virilhas.</w:t>
      </w:r>
      <w:r>
        <w:rPr>
          <w:i/>
          <w:iCs/>
          <w:color w:val="808080"/>
          <w:sz w:val="18"/>
          <w:szCs w:val="18"/>
        </w:rPr>
        <w:t xml:space="preserve"> (Grabb &amp; Smith, 2024, cap. 75 — Colwell)</w:t>
      </w:r>
    </w:p>
    <w:p>
      <w:pPr>
        <w:spacing w:after="100"/>
      </w:pPr>
      <w:r>
        <w:t xml:space="preserve">Na cirurgia de contorno, distinguem-se duas camadas de gordura subcutânea: superficial (abaixo da derme) e profunda (abaixo da fáscia superficial). A lipoaspiração é realizada livremente na camada profunda, com maior cautela na superficial para evitar irregularidades de contorno.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2.2 Suprimento Vascular — Zonas de Huger</w:t>
      </w:r>
    </w:p>
    <w:p>
      <w:pPr>
        <w:spacing w:after="100"/>
      </w:pPr>
      <w:r>
        <w:t xml:space="preserve">Huger (1979) descreveu três zonas de perfusão da parede abdominal anterior, com impacto direto no planejamento da abdominoplastia: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• Zona I (central): artérias epigástrica profunda inferior (DIEA) e superficial inferior (SIEA) — perfusão dominante do retalho no abdome não operado; ligada durante a dissecção da abdominoplastia.</w:t>
      </w:r>
    </w:p>
    <w:p>
      <w:pPr>
        <w:spacing w:after="100"/>
      </w:pPr>
      <w:r>
        <w:t xml:space="preserve">• Zona II (inguinal): artérias circunflexa ilíaca superficial (SCIA) e epigástrica superficial (SIEA) — contribuem com fluxo lateral; também comprometidas na abdominoplastia padrão.</w:t>
      </w:r>
    </w:p>
    <w:p>
      <w:pPr>
        <w:spacing w:after="100"/>
      </w:pPr>
      <w:r>
        <w:t xml:space="preserve">• Zona III (lateral/intercostal): artérias intercostais, subcostais e lombares — tornam-se o suprimento dominante do retalho abdominoplástico após a dissecção; preservadas ao se limitar a descolagem ao padrão em V invertido.</w:t>
      </w:r>
    </w:p>
    <w:p>
      <w:pPr>
        <w:spacing w:after="100"/>
      </w:pPr>
      <w:r>
        <w:t xml:space="preserve">Após a elevação do retalho, a perfusão é sustentada primariamente pelos perfuradores laterais da zona III (intercostais). Por isso, a descolagem em V invertido — que preserva uma faixa intacta de tecido lateral — é a manobra-chave para garantir viabilidade do retalho, especialmente no vértice central (o "triângulo terrível" do abdome).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2.3 Fáscia de Scarpa e Sistema Linfático</w:t>
      </w:r>
    </w:p>
    <w:p>
      <w:pPr>
        <w:spacing w:after="100"/>
      </w:pPr>
      <w:r>
        <w:t xml:space="preserve">Os vasos linfáticos do abdome seguem dois padrões distintos abaixo do umbigo: drenagem oblíqua em direção aos linfonodos inguinais ipsilaterais. A preservação da fáscia de Scarpa na dissecção abdominal mantém esses vasos, reduzindo seromas. Este benefício foi demonstrado em estudos anatômicos com injeção de látex corado: a fáscia de Scarpa funciona como substrato para o plexo linfático subdérmico inferior.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2.4 Anatomia do Umbigo</w:t>
      </w:r>
    </w:p>
    <w:p>
      <w:pPr>
        <w:spacing w:after="100"/>
      </w:pPr>
      <w:r>
        <w:t xml:space="preserve">O suprimento sanguíneo do umbigo deriva de três fontes: plexo subdermal superficial, remanescente do ligamento redondo (ligamentum teres hepatis) e perfuradores das artérias epigástricas profundas inferiores. Essa tríplice vascularização é fundamental no planejamento do tipo de abdominoplastia — quanto maior o comprometimento do pedículo profundo (ligação das perfurantes na dissecção), mais importante torna-se a preservação do pedículo dermal superficial. Hernias umbilicais são identificadas durante a abdominoplastia e corrigidas simultaneamente, preferencialmente com acesso lateral ao umbigo (Ventralex patch) para preservar o pedículo vascular do umbigo.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2.5 Unidades Estéticas do Abdome</w:t>
      </w:r>
    </w:p>
    <w:p>
      <w:pPr>
        <w:spacing w:after="100"/>
      </w:pPr>
      <w:r>
        <w:t xml:space="preserve">Mulheres possuem sete unidades estéticas quando se considera lipoaspiração: abdome superior, umbigo, abdome inferior, monte pubiano, flancos bilaterais e rolos dorsais. Homens têm seis unidades (rolos dorsais raramente são considerados). O paciente frequentemente percebe todos esses segmentos como parte do "abdome" ao planejar a cirurgia, o que deve ser abordado no planejamento pré-operatório.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2.6 Gordura Visceral (Intraabdominal)</w:t>
      </w:r>
    </w:p>
    <w:p>
      <w:pPr>
        <w:spacing w:after="100"/>
      </w:pPr>
      <w:r>
        <w:t xml:space="preserve">A gordura visceral (omental/intraabdominal) é clinicamente distinta da gordura subcutânea: é densa, firme à palpação, não tratável por lipoaspiração e não se beneficia de plicatura muscular. Sua presença deve ser identificada no pré-operatório: abdome que permanece convexo (não côncavo) na posição supina indica predominância visceral. Nesses pacientes, a plicatura do reto está contraindicada (não oferece benefício e pode alargará o contorno da cintura em sentido anteroposterior). A gordura visceral está associada a risco cardiometabólico, câncer e demência; accumula-se em homens a partir dos 30 anos e em mulheres no período perimenopáusico.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3. Avaliação, Classificação e Seleção de Pacientes</w:t>
      </w:r>
    </w:p>
    <w:p>
      <w:pPr>
        <w:pStyle w:val="Heading2"/>
        <w:spacing w:before="280" w:after="80"/>
      </w:pPr>
      <w:r>
        <w:t xml:space="preserve">3.1 Sistema Abdominolipoplastia — Classificação de Matarasso</w:t>
      </w:r>
    </w:p>
    <w:p>
      <w:pPr>
        <w:spacing w:after="100"/>
      </w:pPr>
      <w:r>
        <w:t xml:space="preserve">O sistema de Matarasso (1989) classifica o candidato em quatro tipos conforme as camadas de tecido tratável e a técnica indicada: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Achados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Procedimento Indicado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Tipo I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Excesso isolado de gordura; tônus cutâneo bom; sem diástase significativa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Lipoaspiração isolada (SAL)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Tipo II (Mini)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Excesso de pele infra-umbilical leve a moderado; diástase infra-umbilical; tônus cutâneo razoável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Mini-abdominoplastia: excisão limitada infra-umbilical ± plicatura infra-umbilical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Tipo III (Modificada)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Excesso de pele moderado supra e infra-umbilical; diástase ao longo de todo o reto; lipodistrofia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Abdominoplastia modificada: transposição umbilical + plicatura completa ± lipo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Tipo IV (Clássica)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Excesso franco de pele; lipodistrofia generalizada; diástase grave; ptose do umbigo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Abdominoplastia clássica completa ± lipoabdominoplastia</w:t>
            </w:r>
          </w:p>
        </w:tc>
      </w:tr>
    </w:tbl>
    <w:p>
      <w:pPr>
        <w:pStyle w:val="Heading2"/>
        <w:spacing w:before="280" w:after="80"/>
      </w:pPr>
      <w:r>
        <w:t xml:space="preserve">3.2 Contraindicações</w:t>
      </w:r>
    </w:p>
    <w:p>
      <w:pPr>
        <w:spacing w:after="100"/>
      </w:pPr>
      <w:r>
        <w:t xml:space="preserve">Contraindicações absolutas: tabagismo ativo (necrose de retalho; suspender ≥ 4 semanas antes e após), transtorno dismórfico corporal (TDC), IMC &gt; 35 kg/m² (risco elevado de complicações; cirurgia de redução de peso indicada primeiro), instabilidade de peso (aguardar estabilização 3–6 meses), gravidez futura planejada (desfaz a plicatura), coagulopatia não corrigida. Contraindicações relativas: cicatrizes abdominais desfavoráveis (podem comprometer suprimento do retalho), doenças cardiopulmonares (risco de compressão diafragmática pela plicatura), uso de anticoagulantes ou imunossupressores, obesidade moderada (IMC 30–35), expectativas irrealistas.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3.3 Exame Físico e Planejamento</w:t>
      </w:r>
    </w:p>
    <w:p>
      <w:pPr>
        <w:spacing w:after="100"/>
      </w:pPr>
      <w:r>
        <w:t xml:space="preserve">O exame físico avalia: excesso de pele supra e infra-umbilical (pinch test), quantidade e distribuição da gordura subcutânea vs. visceral (abdome convexo em supino = visceral), tônus cutâneo (elasticidade), grau e extensão da diástase do reto (palpação com elevação ativa de MMII), hérnias umbilicais, cicatrizes prévias (Pfannenstiel, minilaparotomia, laparoscopia) e assimetrias (umbilical, quadril). A "manobra de Matarasso" — pré-excisão pela apreensão bimanual do pannus da cicatriz umbilical ao monte pubiano — confirma que a área a ser removida pode ser excisada com fechamento sem tensão excessiva.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Investigar trombofilia hereditária em pacientes com história pessoal ou familiar de trombose venosa. Rastrear distúrbio dismórfico corporal. Para cirurgias combinadas, limitar tempo operatório a &lt; 4 horas (operações combinadas) para minimizar risco de TEV. Documentação fotográfica padronizada (anteroposterior, oblíqua bilateral, lateral) é parte do protocolo padrão.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4. Preparo Pré-Operatório</w:t>
      </w:r>
    </w:p>
    <w:p>
      <w:pPr>
        <w:pStyle w:val="Heading2"/>
        <w:spacing w:before="280" w:after="80"/>
      </w:pPr>
      <w:r>
        <w:t xml:space="preserve">4.1 Protocolo Pré-Operatório</w:t>
      </w:r>
    </w:p>
    <w:p>
      <w:pPr>
        <w:spacing w:after="100"/>
      </w:pPr>
      <w:r>
        <w:t xml:space="preserve">Suspensão de tabaco: mínimo 4 semanas antes e após a cirurgia. Suspensão de anticoagulantes: aguardar até retirada dos drenos para reintroduzir anticoagulação plena. Medicamentos que alteram cicatrização (imunossupressores, antimetabólitos): suspender ≥ 3 semanas antes e após. Avaliação laboratorial básica: hemograma, coagulograma. Em grandes volumes (&gt; 5 L de lipoaspirado): eletrólitos e creatinina pré-op. Em pós-bariátrico: albumina, pré-albumina, ferro (a deficiência de ferro é a carência nutricional mais comum; corrigir antes da cirurgia).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4.2 Profilaxia de TEV — Escore de Davison-Caprini</w:t>
      </w:r>
    </w:p>
    <w:p>
      <w:pPr>
        <w:spacing w:after="100"/>
      </w:pPr>
      <w:r>
        <w:t xml:space="preserve">A abdominoplastia é considerada cirurgia de alto risco para TEV. O escore de Davison-Caprini é a ferramenta de estratificação de risco padrão em cirurgia plástica estética. Uma abdominoplastia típica pontua 4 (alto risco) pelos seguintes fatores: cirurgia eletiva (1 pt), procedimento &gt; 45 min (2 pts), idade 41–60 anos (1 pt). A enoxaparina 40 mg SC uma vez ao dia iniciada 8 horas após o procedimento é o esquema padrão; manter por 7–10 dias. Dispositivos de compressão pneumática intermitente são utilizados intraoperatoriamente e mantidos no pós-op imediato. Deambulação precoce no dia da cirurgia — paciente caminha inclinado (como usando andador), progressivamente erguendo o tronco nos dias seguintes.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4.3 Marcações Cirúrgicas — Técnica de Matarasso</w:t>
      </w:r>
    </w:p>
    <w:p>
      <w:pPr>
        <w:spacing w:after="100"/>
      </w:pPr>
      <w:r>
        <w:t xml:space="preserve">As marcações são feitas com o paciente em pé, vestindo a roupa íntima de preferência. Etapas: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1. Marcar borda superior e inferior da roupa íntima preferida (limites da cicatriz).</w:t>
      </w:r>
    </w:p>
    <w:p>
      <w:pPr>
        <w:spacing w:after="100"/>
      </w:pPr>
      <w:r>
        <w:t xml:space="preserve">2. Com o paciente sentado e levemente inclinado para frente, marcar as extremidades laterais da excisão no ponto mais externo da prega cutânea natural.</w:t>
      </w:r>
    </w:p>
    <w:p>
      <w:pPr>
        <w:spacing w:after="100"/>
      </w:pPr>
      <w:r>
        <w:t xml:space="preserve">3. Marcar a incisão inferior (pubiana) aproximadamente 5–9 cm acima da fenda vulvar, conectando os três pontos (extremidades laterais + ponto central).</w:t>
      </w:r>
    </w:p>
    <w:p>
      <w:pPr>
        <w:spacing w:after="100"/>
      </w:pPr>
      <w:r>
        <w:t xml:space="preserve">4. Com o paciente elevando suavemente o pannus (simulando a contração final do retalho), desenhar a incisão superior conectando e completando a elipse.</w:t>
      </w:r>
    </w:p>
    <w:p>
      <w:pPr>
        <w:spacing w:after="100"/>
      </w:pPr>
      <w:r>
        <w:t xml:space="preserve">5. O ápice da incisão superior situa-se ligeiramente acima do umbigo (ajustar conforme laxidão: mais alto para pele mais frouxa, mais baixo para pele firme).</w:t>
      </w:r>
    </w:p>
    <w:p>
      <w:pPr>
        <w:spacing w:after="100"/>
      </w:pPr>
      <w:r>
        <w:t xml:space="preserve">6. No centro cirúrgico, retestar as marcações com sutura de seda longa (midline xifóide-pubis), sobrepondo os pontos superior e inferior para confirmar simetria antes de incisão.</w:t>
      </w:r>
    </w:p>
    <w:p>
      <w:pPr>
        <w:spacing w:after="100"/>
      </w:pPr>
      <w:r>
        <w:t xml:space="preserve">A incisão inferior é marcada 5–7 cm da comissura vulvar (Grabb &amp; Smith) ou 5–9 cm acima da fenda vulvar (Matarasso). A incisão lateral sobe suavemente para acomodar o contorno do quadril. Intraoperatoriamente, a incisão superior é feita primeiro (técnica de pré-excisão de Jaime Planas/Matarasso), o que reduz sangramento e cria plano natural de dissecção.</w:t>
      </w:r>
      <w:r>
        <w:rPr>
          <w:i/>
          <w:iCs/>
          <w:color w:val="808080"/>
          <w:sz w:val="18"/>
          <w:szCs w:val="18"/>
        </w:rPr>
        <w:t xml:space="preserve"> (Neligan, 2023, vol. 2, cap. 27; Grabb &amp; Smith, 2024, cap. 75)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Incisão inferior — distância da vulva</w:t>
            </w:r>
          </w:p>
        </w:tc>
        <w:tc>
          <w:tcPr>
            <w:shd w:fill="FFFACD" w:val="clear"/>
          </w:tcPr>
          <w:p>
            <w:r>
              <w:t xml:space="preserve">5–9 cm acima da fenda vulvar (Matarasso) / 5–7 cm da comissura (Colwell)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Encurtamento pós-op xifóide–umbigo</w:t>
            </w:r>
          </w:p>
        </w:tc>
        <w:tc>
          <w:tcPr>
            <w:shd w:fill="FFFACD" w:val="clear"/>
          </w:tcPr>
          <w:p>
            <w:r>
              <w:t xml:space="preserve">2,8 cm em média (seguimento 6 meses)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Encurtamento pós-op umbigo–vulva</w:t>
            </w:r>
          </w:p>
        </w:tc>
        <w:tc>
          <w:tcPr>
            <w:shd w:fill="FFFACD" w:val="clear"/>
          </w:tcPr>
          <w:p>
            <w:r>
              <w:t xml:space="preserve">5,09 cm em média (seguimento 6 meses)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Redução de cintura</w:t>
            </w:r>
          </w:p>
        </w:tc>
        <w:tc>
          <w:tcPr>
            <w:shd w:fill="FFFACD" w:val="clear"/>
          </w:tcPr>
          <w:p>
            <w:r>
              <w:t xml:space="preserve">7,9 cm em média (seguimento 6 meses)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Plicatura do reto: sutura supraumbilical</w:t>
            </w:r>
          </w:p>
        </w:tc>
        <w:tc>
          <w:tcPr>
            <w:shd w:fill="FFFACD" w:val="clear"/>
          </w:tcPr>
          <w:p>
            <w:r>
              <w:t xml:space="preserve">Loop nylon 0 ou Quill 1-0 polipropileno (CT-1, 45 cm), unidirecional, corrida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Plicatura do reto: sutura infraumbilical</w:t>
            </w:r>
          </w:p>
        </w:tc>
        <w:tc>
          <w:tcPr>
            <w:shd w:fill="FFFACD" w:val="clear"/>
          </w:tcPr>
          <w:p>
            <w:r>
              <w:t xml:space="preserve">Segunda sutura similar; estender abaixo do retalho até o osso pubiano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Reforço: sutura de waistline (pacientes magros)</w:t>
            </w:r>
          </w:p>
        </w:tc>
        <w:tc>
          <w:tcPr>
            <w:shd w:fill="FFFACD" w:val="clear"/>
          </w:tcPr>
          <w:p>
            <w:r>
              <w:t xml:space="preserve">1–2 pontos Nurolon 2-0 horizontal ao umbigo, 5–8 cm, estreitando a cintura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Fechamento profundo</w:t>
            </w:r>
          </w:p>
        </w:tc>
        <w:tc>
          <w:tcPr>
            <w:shd w:fill="FFFACD" w:val="clear"/>
          </w:tcPr>
          <w:p>
            <w:r>
              <w:t xml:space="preserve">Quill Monoderm 2-0 (30×30 cm, PS-1) — incorpora fáscia de Scarpa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Fechamento subdérmico</w:t>
            </w:r>
          </w:p>
        </w:tc>
        <w:tc>
          <w:tcPr>
            <w:shd w:fill="FFFACD" w:val="clear"/>
          </w:tcPr>
          <w:p>
            <w:r>
              <w:t xml:space="preserve">Quill Monoderm 3-0 (30×30 cm, PS-2) — subcuticular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Drenos</w:t>
            </w:r>
          </w:p>
        </w:tc>
        <w:tc>
          <w:tcPr>
            <w:shd w:fill="FFFACD" w:val="clear"/>
          </w:tcPr>
          <w:p>
            <w:r>
              <w:t xml:space="preserve">Dois JP No. 10 pré-embebidos em Betadine; saída lateral na ferida; retirar quando ≤ 30 mL/dia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Umbilicoplastia: incisão cutânea</w:t>
            </w:r>
          </w:p>
        </w:tc>
        <w:tc>
          <w:tcPr>
            <w:shd w:fill="FFFACD" w:val="clear"/>
          </w:tcPr>
          <w:p>
            <w:r>
              <w:t xml:space="preserve">Incisão em V invertido 2,5 cm na linha média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Umbilicoplastia: sutura umbilical</w:t>
            </w:r>
          </w:p>
        </w:tc>
        <w:tc>
          <w:tcPr>
            <w:shd w:fill="FFFACD" w:val="clear"/>
          </w:tcPr>
          <w:p>
            <w:r>
              <w:t xml:space="preserve">Pontos profundos absorvíveis + interrompidos Nylon 3-0 e 4-0; NÃO ancorar ao plano fascial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Dose epinefrina superwet (tóxica)</w:t>
            </w:r>
          </w:p>
        </w:tc>
        <w:tc>
          <w:tcPr>
            <w:shd w:fill="FFFACD" w:val="clear"/>
          </w:tcPr>
          <w:p>
            <w:r>
              <w:t xml:space="preserve">0,07 mg/kg de adrenalina 1:1.000 — limite máximo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Solução superwet Matarasso</w:t>
            </w:r>
          </w:p>
        </w:tc>
        <w:tc>
          <w:tcPr>
            <w:shd w:fill="FFFACD" w:val="clear"/>
          </w:tcPr>
          <w:p>
            <w:r>
              <w:t xml:space="preserve">1 L Ringer lactato + 20 mL lidocaína 1% + 1 mL epinefrina 1:1.000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Analgésico pré-plicatura (Exparel)</w:t>
            </w:r>
          </w:p>
        </w:tc>
        <w:tc>
          <w:tcPr>
            <w:shd w:fill="FFFACD" w:val="clear"/>
          </w:tcPr>
          <w:p>
            <w:r>
              <w:t xml:space="preserve">20 mL Exparel 1,3% + 80 mL SF 0,9% + 30 mL bupivacaína 0,25% c/ epinefrina 1:200.000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Índice de seroma (CosmetAssure)</w:t>
            </w:r>
          </w:p>
        </w:tc>
        <w:tc>
          <w:tcPr>
            <w:shd w:fill="FFFACD" w:val="clear"/>
          </w:tcPr>
          <w:p>
            <w:r>
              <w:t xml:space="preserve">Complicação local mais comum; reduzida com fáscia de Scarpa preservada + quilting/drenos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VTE em abdominoplastia isolada</w:t>
            </w:r>
          </w:p>
        </w:tc>
        <w:tc>
          <w:tcPr>
            <w:shd w:fill="FFFACD" w:val="clear"/>
          </w:tcPr>
          <w:p>
            <w:r>
              <w:t xml:space="preserve">0,5–1,1%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Hematoma</w:t>
            </w:r>
          </w:p>
        </w:tc>
        <w:tc>
          <w:tcPr>
            <w:shd w:fill="FFFACD" w:val="clear"/>
          </w:tcPr>
          <w:p>
            <w:r>
              <w:t xml:space="preserve">~2%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Infecção</w:t>
            </w:r>
          </w:p>
        </w:tc>
        <w:tc>
          <w:tcPr>
            <w:shd w:fill="FFFACD" w:val="clear"/>
          </w:tcPr>
          <w:p>
            <w:r>
              <w:t xml:space="preserve">1–3,8%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Lesão nervosa (entrapment)</w:t>
            </w:r>
          </w:p>
        </w:tc>
        <w:tc>
          <w:tcPr>
            <w:shd w:fill="FFFACD" w:val="clear"/>
          </w:tcPr>
          <w:p>
            <w:r>
              <w:t xml:space="preserve">1,9%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Complicação geral (CosmetAssure)</w:t>
            </w:r>
          </w:p>
        </w:tc>
        <w:tc>
          <w:tcPr>
            <w:shd w:fill="FFFACD" w:val="clear"/>
          </w:tcPr>
          <w:p>
            <w:r>
              <w:t xml:space="preserve">~4% total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Redo/revisão de abdominoplastia</w:t>
            </w:r>
          </w:p>
        </w:tc>
        <w:tc>
          <w:tcPr>
            <w:shd w:fill="FFFACD" w:val="clear"/>
          </w:tcPr>
          <w:p>
            <w:r>
              <w:t xml:space="preserve">13–15% de todos os pacientes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IMC máximo recomendado para cirurgia</w:t>
            </w:r>
          </w:p>
        </w:tc>
        <w:tc>
          <w:tcPr>
            <w:shd w:fill="FFFACD" w:val="clear"/>
          </w:tcPr>
          <w:p>
            <w:r>
              <w:t xml:space="preserve">35 kg/m² (contraindicação absoluta acima desse limite)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Tempo operatório máximo recomendado</w:t>
            </w:r>
          </w:p>
        </w:tc>
        <w:tc>
          <w:tcPr>
            <w:shd w:fill="FFFACD" w:val="clear"/>
          </w:tcPr>
          <w:p>
            <w:r>
              <w:t xml:space="preserve">&lt; 4 horas em procedimentos combinados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Tabagismo: suspensão pré-op</w:t>
            </w:r>
          </w:p>
        </w:tc>
        <w:tc>
          <w:tcPr>
            <w:shd w:fill="FFFACD" w:val="clear"/>
          </w:tcPr>
          <w:p>
            <w:r>
              <w:t xml:space="preserve">Mínimo 4 semanas antes E após a cirurgia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Escore Caprini em abdominoplastia padrão</w:t>
            </w:r>
          </w:p>
        </w:tc>
        <w:tc>
          <w:tcPr>
            <w:shd w:fill="FFFACD" w:val="clear"/>
          </w:tcPr>
          <w:p>
            <w:r>
              <w:t xml:space="preserve">≥ 4 pontos (alto risco de TEV)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Enoxaparina profilática</w:t>
            </w:r>
          </w:p>
        </w:tc>
        <w:tc>
          <w:tcPr>
            <w:shd w:fill="FFFACD" w:val="clear"/>
          </w:tcPr>
          <w:p>
            <w:r>
              <w:t xml:space="preserve">40 mg SC 1×/dia, iniciada 8h após o procedimento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Distância mínima umbigo–incisão</w:t>
            </w:r>
          </w:p>
        </w:tc>
        <w:tc>
          <w:tcPr>
            <w:shd w:fill="FFFACD" w:val="clear"/>
          </w:tcPr>
          <w:p>
            <w:r>
              <w:t xml:space="preserve">≥ 8 cm (para float umbilical)</w:t>
            </w:r>
          </w:p>
        </w:tc>
      </w:tr>
    </w:tbl>
    <w:p>
      <w:pPr>
        <w:pStyle w:val="Heading1"/>
        <w:spacing w:before="400" w:after="120"/>
      </w:pPr>
      <w:r>
        <w:t xml:space="preserve">5. Técnica Cirúrgica — Abdominoplastia Completa (Matarasso)</w:t>
      </w:r>
    </w:p>
    <w:p>
      <w:pPr>
        <w:pStyle w:val="Heading2"/>
        <w:spacing w:before="280" w:after="80"/>
      </w:pPr>
      <w:r>
        <w:t xml:space="preserve">5.1 Posicionamento e Anestesia</w:t>
      </w:r>
    </w:p>
    <w:p>
      <w:pPr>
        <w:spacing w:after="100"/>
      </w:pPr>
      <w:r>
        <w:t xml:space="preserve">O procedimento é realizado sob anestesia geral ou raquidiana/peridural. A mesa cirúrgica é posicionada em "cadeira de praia" (beach chair) — decúbito dorsal com flexão da mesa ao nível dos quadris — para permitir o fechamento sem tensão. Infiltração superwet na área operatória: 1 L de Ringer lactato + 20 mL de lidocaína 1% + 1 mL de epinefrina 1:1.000. Benefícios da lidocaína: reduz anestesia sistêmica necessária, é bacteriostática, reduz dor pós-op e promove retorno sensorial mais precoce. Limitar o volume ao abdome preserva margem de segurança para infiltrar outras áreas (coxas, flancos) sem atingir dose tóxica de epinefrina (0,07 mg/kg de 1:1.000). Infiltração excessiva compromete a eletrocauterização.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5.2 Sequência Operatória</w:t>
      </w:r>
    </w:p>
    <w:p>
      <w:pPr>
        <w:spacing w:after="100"/>
      </w:pPr>
      <w:r>
        <w:t xml:space="preserve">A operação inicia com lipoaspiração enquanto os vasos ainda estão fechados — teoricamente reduzindo o risco de embolia gordurosa pulmonar. Áreas: flancos, monte pubiano (se indicado), zona de descolagem seletiva. Trocar luvas após lipoaspiração. Reverificar marcações com sutura de seda cruzada. O umbigo é limpo com Betadine.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Sequência resumida:</w:t>
      </w:r>
    </w:p>
    <w:p>
      <w:pPr>
        <w:spacing w:after="100"/>
      </w:pPr>
      <w:r>
        <w:t xml:space="preserve">1. Lipoaspiração das áreas indicadas.</w:t>
      </w:r>
    </w:p>
    <w:p>
      <w:pPr>
        <w:spacing w:after="100"/>
      </w:pPr>
      <w:r>
        <w:t xml:space="preserve">2. Troca de luvas; reverificação das marcações com sutura de seda.</w:t>
      </w:r>
    </w:p>
    <w:p>
      <w:pPr>
        <w:spacing w:after="100"/>
      </w:pPr>
      <w:r>
        <w:t xml:space="preserve">3. Dissecção e liberação do umbigo com tesoura de Metzenbaum; fixação de botão ocular de plástico ao umbigo para identificação posterior.</w:t>
      </w:r>
    </w:p>
    <w:p>
      <w:pPr>
        <w:spacing w:after="100"/>
      </w:pPr>
      <w:r>
        <w:t xml:space="preserve">4. Incisão e pre-excisão: incisão superior da elipse com bisel de 45° em direção à fáscia do reto; tecido excisado em "vest-over-pants" (colete sobre calça).</w:t>
      </w:r>
    </w:p>
    <w:p>
      <w:pPr>
        <w:spacing w:after="100"/>
      </w:pPr>
      <w:r>
        <w:t xml:space="preserve">5. Descolagem do retalho superior em V invertido (zona de descolagem completa central + zona seletiva lateral).</w:t>
      </w:r>
    </w:p>
    <w:p>
      <w:pPr>
        <w:spacing w:after="100"/>
      </w:pPr>
      <w:r>
        <w:t xml:space="preserve">6. Hemostasia contínua com eletrocautério antes de perfuradores recuarem para sob a fáscia.</w:t>
      </w:r>
    </w:p>
    <w:p>
      <w:pPr>
        <w:spacing w:after="100"/>
      </w:pPr>
      <w:r>
        <w:t xml:space="preserve">7. Injeção analgésica ao longo da fáscia do reto (Exparel + bupivacaína).</w:t>
      </w:r>
    </w:p>
    <w:p>
      <w:pPr>
        <w:spacing w:after="100"/>
      </w:pPr>
      <w:r>
        <w:t xml:space="preserve">8. Marcação e plicatura da diástase do reto.</w:t>
      </w:r>
    </w:p>
    <w:p>
      <w:pPr>
        <w:spacing w:after="100"/>
      </w:pPr>
      <w:r>
        <w:t xml:space="preserve">9. Descolagem seletiva adicional para reduzir abaulamentos residuais pós-plicatura.</w:t>
      </w:r>
    </w:p>
    <w:p>
      <w:pPr>
        <w:spacing w:after="100"/>
      </w:pPr>
      <w:r>
        <w:t xml:space="preserve">10. Irrigação com soro fisiológico + H₂O₂ 3%; hemostasia final.</w:t>
      </w:r>
    </w:p>
    <w:p>
      <w:pPr>
        <w:spacing w:after="100"/>
      </w:pPr>
      <w:r>
        <w:t xml:space="preserve">11. Flexão máxima da mesa; fechamento por camadas; colocação de drenos; umbilicoplastia.</w:t>
      </w:r>
    </w:p>
    <w:p>
      <w:pPr>
        <w:pStyle w:val="Heading2"/>
        <w:spacing w:before="280" w:after="80"/>
      </w:pPr>
      <w:r>
        <w:t xml:space="preserve">5.3 Elevação do Retalho — Padrão em V Invertido</w:t>
      </w:r>
    </w:p>
    <w:p>
      <w:pPr>
        <w:spacing w:after="100"/>
      </w:pPr>
      <w:r>
        <w:t xml:space="preserve">A incisão superior é feita com bisel de 45° em direção à fáscia do reto, criando um plano natural de dissecção ascendente. O retalho é descolado em V invertido (zona de descolagem completa): túnel estreito central suficiente para a plicatura do reto, preservando os perfuradores laterais intercostais (Zona III de Huger). Isso permite lipoaspiração simultânea do retalho (lipoabdominoplastia) sem comprometer a viabilidade, pois a descolagem descontínua por cânula libera o retalho e mantém o suprimento axial.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Zona de descolagem seletiva: imediatamente além do V, descolagem adicional conforme necessário para eliminar abaulamentos cutâneos após plicatura. Deve ser conservadora: algum abaulamento cutâneo leve é tolerado (pois manutenção de pele aderida preserva suprimento) e resolve no pós-op precoce. O triângulo terrível do abdome — ponto de máxima tensão na linha média ao nível do fechamento — é o local mais suscetível a isquemia; manobras que aumentam tensão nessa região devem ser evitadas.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5.4 Plicatura do Reto Abdominal</w:t>
      </w:r>
    </w:p>
    <w:p>
      <w:pPr>
        <w:spacing w:after="100"/>
      </w:pPr>
      <w:r>
        <w:t xml:space="preserve">A diástase do reto inicia-se já no segundo trimestre da gestação. Antes da plicatura, injeta-se Exparel (20 mL a 1,3% + 80 mL SF) + bupivacaína 0,25% com epinefrina 1:200.000 (30 mL) ao longo da fáscia do reto por técnica de threading, proporcionando analgesia pós-operatória prolongada.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 diástase é marcada com elipse vertical de tinta do xifóide ao pubis. Plicatura supraumbilical: sutura corrida de loop nylon 0 ou Quill 1-0 polipropileno 45 cm (CT-1) unidirecional. Plicatura infraumbilical: segunda sutura similar, estendendo abaixo do retalho cutâneo até o osso pubiano (previne fullness pubiana pós-op). Reforço adicional: pontos interrompidos enterrados Nurolon 2-0 imbrincando a primeira camada. Em pacientes magros: 1–2 sutures Nurolon 2-0 horizontais ao umbigo (Ian Jackson) para estreitar a cintura 5–8 cm.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Cinco áreas de atenção na plicatura (Fig. 27.36 de Matarasso): (1) xifóide — descolagem deve atingir este nível; fáscia atenuada, sutura pode não fechar completamente; (2) supraumbilical — área que mais frequentemente necessita reforço para prevenir fullness pós-op; (3) linha arqueada de Douglas — abaixo dela não há fáscia posterior do reto; fáscia mais firme, mas frequentemente enrijecida por cicatrizes de cesáreas; (4) região pubiana — plicatura deve se estender abaixo da margem cutânea inferior para prevenir fullness suprapubiana; (5) suturas de cintura — utilizadas seletivamente em pacientes delgados.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5.5 Fechamento, Drenos e Umbilicoplastia</w:t>
      </w:r>
    </w:p>
    <w:p>
      <w:pPr>
        <w:spacing w:after="100"/>
      </w:pPr>
      <w:r>
        <w:t xml:space="preserve">Com a mesa em máxima flexão (beach chair), inicia-se o fechamento colocando ponto profundo de Vicryl 2-0 na linha média. As bordas são aproximadas lateralmente com grampos (staples) para minimizar dog-ears. Fechamento profundo por camadas incorporando a fáscia de Scarpa: Quill Monoderm 2-0 (30×30 cm, agulha PS-1) em sutura corrida bilateral. Fechamento subdérmico: Quill Monoderm 3-0 (agulha PS-2) intradérmico.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Drenos: dois Jackson-Pratt No. 10 pré-embebidos em Betadine, saindo na face médio-lateral da ferida. Fixados com nylon 3-0. Alternativamente, dreno Intéri Vac com saída pelo monte pubiano. Retirar quando débito &lt; 30 mL/dia e coloração não hemática. A drenagem inicial é mais volumosa em pacientes com infiltração tumescente em áreas adjacentes de lipoaspiração.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Umbilicoplastia: palpação do botão ocular cutâneo (marcador umbilical) através da pele com a ferida parcialmente fechada; determinação da posição com referência na sutura de seda da linha média (linha da comissura vulvar). A nova posição umbilical é marcada ligeiramente superior à posição natural (a cicatriz contrai ligeiramente). Incisão em V invertido de 2,5 cm na linha média. As bordas superior e inferior da incisão cutânea podem ser desgorduradas. O umbigo NÃO é ancorado à fáscia (ancoragem pode causar distorção unilateral se um lado se soltar). Fechamento com pontos profundos absorvíveis + pontos interrompidos de nylon 3-0 e 4-0. Curativo com gaze Xeroform 2×6 cm.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Curativo final: ungüento antibiótico + cobertura Telfa ou Prineo (Dermabond). Rash cutâneo por adesivo tissular é tratado com leite, creme anti-prurido Aveeno, esteroide tópico ou Benadryl/Zyrtec oral. Transferência para maca especial que reproduz posição de cadeira de praia.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6. Variações Técnicas</w:t>
      </w:r>
    </w:p>
    <w:p>
      <w:pPr>
        <w:pStyle w:val="Heading2"/>
        <w:spacing w:before="280" w:after="80"/>
      </w:pPr>
      <w:r>
        <w:t xml:space="preserve">6.1 Mini-Abdominoplastia (Tipo II — Matarasso)</w:t>
      </w:r>
    </w:p>
    <w:p>
      <w:pPr>
        <w:spacing w:after="100"/>
      </w:pPr>
      <w:r>
        <w:t xml:space="preserve">Indicada para excesso de pele restrito ao abdome inferior, diástase infra-umbilical e tônus cutâneo razoável supra-umbilicalmente. Frequentemente corrige cicatriz de cesárea deprimida e suas irregularidades de contorno. Inclui lipoaspiração quando indicada. Cautela: correção isolada do abdome inferior pode piorar comparativamente a flacidez supraumbilical preexistente. Nesse tipo, o umbigo não é transposicionado; mantém-se sua inserção original.</w:t>
      </w:r>
      <w:r>
        <w:rPr>
          <w:i/>
          <w:iCs/>
          <w:color w:val="808080"/>
          <w:sz w:val="18"/>
          <w:szCs w:val="18"/>
        </w:rPr>
        <w:t xml:space="preserve"> (Grabb &amp; Smith, 2024, cap. 75; Neligan, 2023, vol. 2, cap. 27)</w:t>
      </w:r>
    </w:p>
    <w:p>
      <w:pPr>
        <w:pStyle w:val="Heading2"/>
        <w:spacing w:before="280" w:after="80"/>
      </w:pPr>
      <w:r>
        <w:t xml:space="preserve">6.2 Float Umbilical (Tipo III Modificada)</w:t>
      </w:r>
    </w:p>
    <w:p>
      <w:pPr>
        <w:spacing w:after="100"/>
      </w:pPr>
      <w:r>
        <w:t xml:space="preserve">Adequada para excesso de pele de grau leve a moderado com diástase completa do reto. Permite correção completa da parede abdominal sem transposição formal do umbigo. O pedículo umbilical é preservado por suas conexões dermais; o pedículo profundo é seccionado para liberar acesso à plicatura. Após a correção, o pedículo é re-inserido na parede abdominal em sua posição original ou 1–3 cm abaixo (auxilia na correção de excesso supraumbilical leve). Não descer mais de 3 cm: aparência antinatural. Deixar ≥ 8 cm entre a base do umbigo e a incisão inferior.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6.3 Lipoabdominoplastia (Saldanha)</w:t>
      </w:r>
    </w:p>
    <w:p>
      <w:pPr>
        <w:spacing w:after="100"/>
      </w:pPr>
      <w:r>
        <w:t xml:space="preserve">Variação que incorpora lipoaspiração ampla de todo o abdome superior — incluindo a área de descolagem — ao preservar o suprimento do retalho pela técnica de descolagem em V invertido. A descolagem é limitada ao espaço central estreito para a plicatura, enquanto o restante do retalho é desbridado por lipoaspiração (descolagem descontínua). Candidatos ideais: excesso de gordura subcutânea supraumbilical com tônus de pele relativamente bom.</w:t>
      </w:r>
      <w:r>
        <w:rPr>
          <w:i/>
          <w:iCs/>
          <w:color w:val="808080"/>
          <w:sz w:val="18"/>
          <w:szCs w:val="18"/>
        </w:rPr>
        <w:t xml:space="preserve"> (Grabb &amp; Smith, 2024, cap. 75; Neligan, 2023, vol. 2, cap. 27)</w:t>
      </w:r>
    </w:p>
    <w:p>
      <w:pPr>
        <w:pStyle w:val="Heading2"/>
        <w:spacing w:before="280" w:after="80"/>
      </w:pPr>
      <w:r>
        <w:t xml:space="preserve">6.4 Abdominoplastia Fleur-de-Lis (FDL)</w:t>
      </w:r>
    </w:p>
    <w:p>
      <w:pPr>
        <w:spacing w:after="100"/>
      </w:pPr>
      <w:r>
        <w:t xml:space="preserve">Indicada para o paciente com excesso de pele duplo: pannus superior E inferior. Combina abdominoplastia tradicional com excisão vertical adicional de elipse. Resulta em cicatriz transversal baixa + cicatriz vertical completa. O umbigo emerge pela cicatriz vertical. Relatos iniciais de altas taxas de deiscência e problemas de cicatrização na junção T; descolagem limitada como na lipoabdominoplastia reduziu significativamente as complicações.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6.5 Abdominoplastia Circunferencial (Belt Lipectomy / Lower Body Lift)</w:t>
      </w:r>
    </w:p>
    <w:p>
      <w:pPr>
        <w:spacing w:after="100"/>
      </w:pPr>
      <w:r>
        <w:t xml:space="preserve">Indicada para excesso de pele circunferencial do tronco — frequentemente em pós-bariátrico. Combina abdominoplastia anterior + levantamento de coxa lateral + levantamento de glúteo. Distinção importante: belt lipectomy remove excesso acima da linha de ancoragem (extensão de abdominoplastia para os flancos/costas), enquanto lower body lift remove tecido ABAIXO da linha de ancoragem (efeito de levantamento maior sobre glúteos e coxas). IMC deve ser &lt; 37–38 kg/m² e estabilizado por 3–6 meses.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spacing w:after="100"/>
      </w:pPr>
      <w:r>
        <w:t xml:space="preserve">Técnica: inicia com posicionamento prono (lipoaspiração lombar e coxas laterais; levantamento glúteo posterior). Mesa secundária para virar o paciente ao supino. A parte anterior segue técnica de abdominoplastia padrão (clássica ou FDL). Fechamento com Scarpa PDS 2-0 e Monocryl 3-0 dérmico e corrida. Drenos JP em ambas as posições (4 drenos no total). Preservação de tecido central para autoaumentação glútea quando desejado (flap desepitelizado deslocado inferiormente ~6 cm com PDS).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2"/>
        <w:spacing w:before="280" w:after="80"/>
      </w:pPr>
      <w:r>
        <w:t xml:space="preserve">6.6 Contextos Especiais</w:t>
      </w:r>
    </w:p>
    <w:p>
      <w:pPr>
        <w:spacing w:after="100"/>
      </w:pPr>
      <w:r>
        <w:t xml:space="preserve">Pós-bariátrico: maior risco de deficiências nutricionais (ferro é a mais comum — rastrear e corrigir pré-op). Risco aumentado de TEV e complicações de cicatrização. Avaliação laboratorial obrigatória (albumina, pré-albumina, ferro, hemograma). Pannus volumoso pode deslocar anatomicamente o cordão espermático para o campo operatório — cuidado ao aprofundar a incisão.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spacing w:after="100"/>
      </w:pPr>
      <w:r>
        <w:t xml:space="preserve">Abdominoplastia masculina: homens procuram predominantemente lipoaspiração abdominal isolada (80–89% dos casos). Na abdominoplastia masculina formal, o excesso de pele raramente é o fator principal; gordura visceral e subcutânea são as queixas dominantes. Incisão: linha reta em vez de curva suave ascendente lateral (anatômico para o contorno masculino). Cuidado redobrado com gordura visceral.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Abdominoplastia secundária (redo): ocorre em 13–15% dos casos. Via aberta preferida. Descolagem pode ser dificultada por aderências. Revisão completa (não revisão menor) é possível e tem alta satisfação quando bem indicada.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Abdomen cicatricial (cesárea, laparotomia): a cicatriz de Pfannenstiel frequentemente é incorporada na área de excisão da abdominoplastia. Cicatrizes medianas (laparotomias) alteram o suprimento vascular do retalho e exigem cautela maior na descolagem lateral.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Abdominoplastia reversa: raramente indicada; excisão do excesso de pele pela borda inferior das mamas, para casos com excesso supraumbilical isolado e cicatriz existente no sulco inframamário.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7.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Incidência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Seroma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Complicação local mais comum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Drenos; quilting sutures; preservação fáscia de Scarpa; cola de fibrina; punção seriada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Hematoma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~2%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Retorno ao SO para drenagem; atentar ao hematoma expansivo nas primeiras 24h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Infecção superficial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1–3,8%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ATB; curativo; vigilância para fasciíte necrosante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Fasciíte necrosante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Rara, mas grave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Diagnóstico: escore LRINEC ≥ 6; desbridamento cirúrgico de urgência + ATB IV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TEV/EP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0,5–1,1%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Prevenção: Caprini + enoxaparina; diagnóstico: duplex + angiotomografia; tratamento anticoagulação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Necrose/isquemia do retalho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Variável; triângulo terrível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Desbridamento; cicatrização por 2ª intenção ou enxerto; prevenção pela técnica de V invertido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Dog-ear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Frequente sem cuidado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Correção com incisão em 90° (técnica de Grassetti); planejamento adequado das extremidades laterais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Lesão do nervo cutâneo femoral lateral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Mais comum das lesões neurais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Passa 1 cm medial à EIAS; entorpecimento/dor na face anterolateral da coxa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Lesão dos nervos ilioinguinal/iliohipogástrico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1,9% nervo entrapment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Incisão lateral baixa próxima ao ligamento inguinal; entorpecimento inguinal/labia/escroto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Cicatriz alargada / hipertrófica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Relacionada a tensão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Silicone tópico; laser; revisão cirúrgica ≥ 12 meses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Assimetria / scar assimetria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Relacionada a assimetria de quadril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Atenção à assimetria pré-op; sutura cruzada de verificação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Distopia umbilical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Por tração assimétrica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Não ancorar umbigo à fáscia; verificar midline com sutura de referência</w:t>
            </w:r>
          </w:p>
        </w:tc>
      </w:tr>
    </w:tbl>
    <w:p>
      <w:pPr>
        <w:pStyle w:val="Heading2"/>
        <w:spacing w:before="280" w:after="80"/>
      </w:pPr>
      <w:r>
        <w:t xml:space="preserve">7.1 Seroma — Detalhamento</w:t>
      </w:r>
    </w:p>
    <w:p>
      <w:pPr>
        <w:spacing w:after="100"/>
      </w:pPr>
      <w:r>
        <w:t xml:space="preserve">É a complicação local mais frequente após abdominoplastia. Formado por acúmulo de linfa e líquido seroso no espaço morto da descolagem. Fatores de risco: área ampla de descolagem, ausência de quiltagem, obesidade, lipoaspiração concomitante. Estratégias de prevenção com evidência: (1) preservação da fáscia de Scarpa — mantém linfáticos subdérmicos; (2) suturas de quiltagem progressivas (Pollock &amp; Pollock) — eliminam espaço morto, permitem abdominoplastia sem drenos; (3) drenos de aspiração contínua; (4) cola de fibrina ou TissuGlu (menos evidência consistente). Seroma em lipoabdominoplastia é comparável ou menor ao da abdominoplastia tradicional.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7.2 TEV — Detalhamento</w:t>
      </w:r>
    </w:p>
    <w:p>
      <w:pPr>
        <w:spacing w:after="100"/>
      </w:pPr>
      <w:r>
        <w:t xml:space="preserve">A abdominoplastia é o procedimento estético com maior risco de TEV (dados CosmetAssure, NSQUIP). Riscos adicionais: cirurgias combinadas, plicatura apertada aumenta pressão intraabdominal (monitorar pressão de fechamento), contraceptivos hormonais (anel vaginal aumenta risco — suspender pré-op), viagem aérea próxima à cirurgia. O próprio procedimento ativa a cascata de coagulação (estudos demonstram aumento de D-dímero e fibrinogênio após abdominoplasty contorno abdominal). Estratificação rigorosa pelo Caprini é mandatória.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2"/>
        <w:spacing w:before="280" w:after="80"/>
      </w:pPr>
      <w:r>
        <w:t xml:space="preserve">7.3 Necrose/Isquemia — Triângulo Terrível</w:t>
      </w:r>
    </w:p>
    <w:p>
      <w:pPr>
        <w:spacing w:after="100"/>
      </w:pPr>
      <w:r>
        <w:t xml:space="preserve">O ponto de convergência das forças de tensão no fechamento é a linha média ao nível da incisão, denominado "triângulo terrível do abdome" ou "triângulo de isquemia". Nessa região, o retalho está mais distante dos perfuradores laterais e sujeito à maior tensão. Fatores de risco para necrose: tabagismo (contraindicação absoluta), obesidade, tensão excessiva no fechamento, lipoaspiração central excessiva (compromete descolagem descontínua), suprimento vascular limítrofe. Tratamento: desbridamento conservador, cicatrização por 2ª intenção ou enxerto em casos extensos.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pStyle w:val="Heading1"/>
        <w:spacing w:before="400" w:after="120"/>
      </w:pPr>
      <w:r>
        <w:t xml:space="preserve">8. Pós-Operatório e Reabilitação</w:t>
      </w:r>
    </w:p>
    <w:p>
      <w:pPr>
        <w:spacing w:after="100"/>
      </w:pPr>
      <w:r>
        <w:t xml:space="preserve">Deambulação precoce no dia da cirurgia, em posição inclinada (como usando andador), progressivamente erguendo o tronco nos dias seguintes. Posição de cadeira de praia mantida por 3–5 dias. Restrição de atividade por 2 semanas (sem atividade física além de caminhada). Cintas compressivas: tempo integral por 4–6 semanas, depois parcial por mais 2–4 meses. Massagem de cicatriz: iniciar a partir de 4 semanas. Atividade física progressiva: permitida após 1 mês; retorno completo em 1–2 meses. Drenos retirados quando débito &lt; 30 mL/dia e líquido seroso.</w:t>
      </w:r>
      <w:r>
        <w:rPr>
          <w:i/>
          <w:iCs/>
          <w:color w:val="808080"/>
          <w:sz w:val="18"/>
          <w:szCs w:val="18"/>
        </w:rPr>
        <w:t xml:space="preserve"> (Grabb &amp; Smith, 2024, cap. 75; Neligan, 2023, vol. 2, cap. 27)</w:t>
      </w:r>
    </w:p>
    <w:p>
      <w:pPr>
        <w:spacing w:after="100"/>
      </w:pPr>
      <w:r>
        <w:t xml:space="preserve">Protocolo de analgesia multimodal ERAS: Tylenol (paracetamol) pré-operatório + gabapentina pré-op. Lidocaína na solução superwet. Exparel/bupivacaína no plano fascial. Catéteres de analgesia no plano da parede abdominal (opcional). Objetivo: reduzir uso de opioides e facilitar deambulação precoce.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spacing w:after="100"/>
      </w:pPr>
      <w:r>
        <w:t xml:space="preserve">Retorno ao trabalho (escritório): tipicamente 2 semanas. Para cirurgias com belt lipectomy: repouso prolongado; internação hospitalar com monitorização necessária para grandes casos.</w:t>
      </w:r>
      <w:r>
        <w:rPr>
          <w:i/>
          <w:iCs/>
          <w:color w:val="808080"/>
          <w:sz w:val="18"/>
          <w:szCs w:val="18"/>
        </w:rPr>
        <w:t xml:space="preserve"> (Grabb &amp; Smith, 2024, cap. 75)</w:t>
      </w:r>
    </w:p>
    <w:p>
      <w:pPr>
        <w:pStyle w:val="Heading1"/>
        <w:spacing w:before="400" w:after="120"/>
      </w:pPr>
      <w:r>
        <w:t xml:space="preserve">9. Procedimentos Combinados</w:t>
      </w:r>
    </w:p>
    <w:p>
      <w:pPr>
        <w:spacing w:after="100"/>
      </w:pPr>
      <w:r>
        <w:t xml:space="preserve">Mais de 50% das abdominoplastias são realizadas em conjunto com outros procedimentos estéticos (lipoaspiração, cirurgia mamária, facial). O conjunto de abdominoplastia + mamoplastia é coloquialmente denominado "Mommy Makeover" (feminino) ou "Daddy Do-Over" (masculino). Cirurgias combinadas aumentam o risco de complicações, incluindo TEV, e devem ser realizadas com considerações específicas: limite de tempo operatório &lt; 4 horas; ambiente peri-operatório apropriado; equipe de anestesia experiente.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p>
      <w:pPr>
        <w:spacing w:after="100"/>
      </w:pPr>
      <w:r>
        <w:t xml:space="preserve">A abdominoplastia pode ser combinada com: histerectomia, correção de hérnia abdominal (preferencialmente com tela — atenção para não comprometer o suprimento do retalho pela colocação da tela), cirurgia de mama (mastopexia, aumento, redução), lipoaspiração circunferencial 360° (flancos, costas, sacral, coxas laterais — desde que dentro da margem de segurança de perda sanguínea e reposição hídrica). Lipoaspiração abdominal simultânea é segura quando realizada com a técnica de V invertido (lipoabdominoplastia), mas não com descolagem ampla tradicional (risco de necrose).</w:t>
      </w:r>
      <w:r>
        <w:rPr>
          <w:i/>
          <w:iCs/>
          <w:color w:val="808080"/>
          <w:sz w:val="18"/>
          <w:szCs w:val="18"/>
        </w:rPr>
        <w:t xml:space="preserve"> (Neligan, 2023, vol. 2, cap. 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375623" w:sz="6"/>
              <w:left w:val="single" w:color="375623" w:sz="18"/>
              <w:bottom w:val="single" w:color="375623" w:sz="6"/>
              <w:right w:val="single" w:color="375623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DICA PRÁTICA — Dica prática — Assimetria de Quadril e Umbigo</w:t>
            </w:r>
          </w:p>
          <w:p>
            <w:pPr>
              <w:spacing w:before="40" w:after="40"/>
            </w:pPr>
            <w:r>
              <w:t xml:space="preserve">Estudos demonstram que percentual consistentemente alto de pacientes candidatos à abdominoplastia tem umbigo não-central e assimetria de quadril.</w:t>
            </w:r>
          </w:p>
          <w:p>
            <w:pPr>
              <w:spacing w:before="40" w:after="40"/>
            </w:pPr>
            <w:r>
              <w:t xml:space="preserve">A assimetria de quadril pode levar à sensação de cicatriz assimétrica ou de gordura residual maior de um lado.</w:t>
            </w:r>
          </w:p>
          <w:p>
            <w:pPr>
              <w:spacing w:before="40" w:after="40"/>
            </w:pPr>
            <w:r>
              <w:t xml:space="preserve">Protocolo: usar sutura de seda longa na linha média (xifóide–pubis), sobrepor os pontos da incisão superior e inferior para confirmar simetria bilateral antes de incisão. Exteriorizar o umbigo com referência na sutura de linha média sobre a comissura vulvar.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Neligan, 2023, vol. 2, cap. 27 — Matarasso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375623" w:sz="6"/>
              <w:left w:val="single" w:color="375623" w:sz="18"/>
              <w:bottom w:val="single" w:color="375623" w:sz="6"/>
              <w:right w:val="single" w:color="375623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DICA PRÁTICA — Dica prática — Botão Ocular Umbilical</w:t>
            </w:r>
          </w:p>
          <w:p>
            <w:pPr>
              <w:spacing w:before="40" w:after="40"/>
            </w:pPr>
            <w:r>
              <w:t xml:space="preserve">Um conformador ocular de plástico é suturado ao coto umbilical imediatamente após liberação do umbigo.</w:t>
            </w:r>
          </w:p>
          <w:p>
            <w:pPr>
              <w:spacing w:before="40" w:after="40"/>
            </w:pPr>
            <w:r>
              <w:t xml:space="preserve">Permanece no campo durante toda a cirurgia até o momento da umbilicoplastia.</w:t>
            </w:r>
          </w:p>
          <w:p>
            <w:pPr>
              <w:spacing w:before="40" w:after="40"/>
            </w:pPr>
            <w:r>
              <w:t xml:space="preserve">Permite identificação precisa da posição do umbigo por palpação através da pele, mesmo com a ferida em grande parte fechada.</w:t>
            </w:r>
          </w:p>
          <w:p>
            <w:pPr>
              <w:spacing w:before="40" w:after="40"/>
            </w:pPr>
            <w:r>
              <w:t xml:space="preserve">Facilita a exteriorização umbilical na posição midline correta.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Neligan, 2023, vol. 2, cap. 27 — Matarasso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375623" w:sz="6"/>
              <w:left w:val="single" w:color="375623" w:sz="18"/>
              <w:bottom w:val="single" w:color="375623" w:sz="6"/>
              <w:right w:val="single" w:color="375623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DICA PRÁTICA — Dica prática — Pre-excisão (Técnica de Planas-Matarasso)</w:t>
            </w:r>
          </w:p>
          <w:p>
            <w:pPr>
              <w:spacing w:before="40" w:after="40"/>
            </w:pPr>
            <w:r>
              <w:t xml:space="preserve">A incisão superior é realizada ANTES da incisão inferior, removendo o umbigo com o pannus.</w:t>
            </w:r>
          </w:p>
          <w:p>
            <w:pPr>
              <w:spacing w:before="40" w:after="40"/>
            </w:pPr>
            <w:r>
              <w:t xml:space="preserve">Benefícios: o cirurgião não eleva um retalho que será descartado; menor sangramento; preservação de calor corporal; cria plano natural de dissecção ascendente em V invertido.</w:t>
            </w:r>
          </w:p>
          <w:p>
            <w:pPr>
              <w:spacing w:before="40" w:after="40"/>
            </w:pPr>
            <w:r>
              <w:t xml:space="preserve">A viabilidade do fechamento é conferida intraoperatoriamente sobrepondo sutura de seda superior e inferior antes de qualquer incisão — se as bordas não se tocam, ajustar a incisão inferior.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Neligan, 2023, vol. 2, cap. 27 — Matarasso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27 — Abdominoplasty (Alan Matarasso).</w:t>
      </w:r>
    </w:p>
    <w:p>
      <w:pPr>
        <w:spacing w:after="100"/>
      </w:pPr>
      <w:r>
        <w:t xml:space="preserve">Colwell AS. Liposuction, Abdominoplasty, and Belt Lipectomy. In: Grotting JC, Rubin JP (Eds.). Grabb &amp; Smith's Plastic Surgery, 9ª Ed. Wolters Kluwer, 2024. Cap. 75.</w:t>
      </w:r>
    </w:p>
    <w:p>
      <w:pPr>
        <w:pStyle w:val="Heading1"/>
        <w:spacing w:before="400" w:after="120"/>
      </w:pPr>
      <w:r>
        <w:t xml:space="preserve">Atualizações Incorporadas — v1.0 (2026-03-29)</w:t>
      </w:r>
    </w:p>
    <w:p>
      <w:pPr>
        <w:spacing w:after="100"/>
      </w:pPr>
      <w:r>
        <w:t xml:space="preserve">Versão inicial baseada exclusivamente nos livros-texto primários. Artigos PRS/ASJ a serem incorporados em versão futura após varredura temática.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2026-03-31T00:20:26.550Z</dcterms:created>
  <dcterms:modified xsi:type="dcterms:W3CDTF">2026-03-31T00:20:26.551Z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