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Ось наше тестовое завдання: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 основі даних в таблиці потрібно зробити розрахунки в процедурі, що зберігається (скрипт таблиці MSSQL додається).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https://drive.google.com/file/d/1MtxwWMn1hnpiJ4aQx2EHVyf_-isH85mC/view?usp=drivesdk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Потрібно розділити данні на окремі прогулянки (прогулянка вважається новою якщо проміжок часу між останнім сигналом від 30 хвилин)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Прорахувати відстань пройдену за кожну прогулянку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Прорахувати час кожної прогулянки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Прорахувати скільки пройшов за день і скільки часу всього гуляв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Створити вайбер бота, де по IMEI вивести загальну інформацію про прогулянку ( кількість, кілометраж, тривалість) і ТОП 10 прогулянок по пройденій відстані. Вводимо IMEI, і отримуємо повідомлення, як на фото.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Нажимаємо кнопку «Топ 10» і отримуємо інфо як на фото.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І одразу дам підказки)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Працюємо тільки з date_track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TypeSource і DateEvent не потрібні.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Date_track - час прогулянки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Проект обов’язково повинен бути asp.net core WebApi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Ніяких додаткових хостінгів не потрібно, тільки ngrok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