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5CEDB" w14:textId="77777777" w:rsidR="00FE59C4" w:rsidRPr="00F71440" w:rsidRDefault="00FE59C4" w:rsidP="00F71440">
      <w:pPr>
        <w:jc w:val="center"/>
        <w:rPr>
          <w:b/>
          <w:bCs/>
          <w:sz w:val="44"/>
          <w:szCs w:val="44"/>
        </w:rPr>
      </w:pPr>
      <w:r w:rsidRPr="00F71440">
        <w:rPr>
          <w:b/>
          <w:bCs/>
          <w:sz w:val="44"/>
          <w:szCs w:val="44"/>
        </w:rPr>
        <w:t>SENSORES INDUSTRIAIS</w:t>
      </w:r>
    </w:p>
    <w:p w14:paraId="78AD9F97" w14:textId="77777777" w:rsidR="00FE59C4" w:rsidRDefault="00FE59C4" w:rsidP="00196E52">
      <w:pPr>
        <w:spacing w:after="0"/>
        <w:jc w:val="center"/>
        <w:rPr>
          <w:rFonts w:ascii="Arial" w:hAnsi="Arial" w:cs="Arial"/>
          <w:i/>
          <w:iCs/>
          <w:sz w:val="22"/>
          <w:szCs w:val="22"/>
        </w:rPr>
      </w:pPr>
      <w:r w:rsidRPr="00196E52">
        <w:rPr>
          <w:rFonts w:ascii="Arial" w:hAnsi="Arial" w:cs="Arial"/>
          <w:i/>
          <w:iCs/>
          <w:sz w:val="22"/>
          <w:szCs w:val="22"/>
        </w:rPr>
        <w:t>Conteúdo focado em sensores e conceitos diretamente relacionados</w:t>
      </w:r>
    </w:p>
    <w:p w14:paraId="5AEFA3FF" w14:textId="77777777" w:rsidR="00196E52" w:rsidRPr="00196E52" w:rsidRDefault="00196E52" w:rsidP="00196E52">
      <w:pPr>
        <w:spacing w:after="0"/>
        <w:jc w:val="center"/>
        <w:rPr>
          <w:rFonts w:ascii="Arial" w:hAnsi="Arial" w:cs="Arial"/>
          <w:i/>
          <w:iCs/>
          <w:sz w:val="22"/>
          <w:szCs w:val="22"/>
        </w:rPr>
      </w:pPr>
    </w:p>
    <w:p w14:paraId="37D063C2" w14:textId="77777777" w:rsidR="00FE59C4" w:rsidRPr="00196E52" w:rsidRDefault="00FE59C4" w:rsidP="00F71440">
      <w:pPr>
        <w:pStyle w:val="Abnt-01"/>
        <w:spacing w:line="240" w:lineRule="auto"/>
      </w:pPr>
      <w:r w:rsidRPr="00196E52">
        <w:t>1. Sensores</w:t>
      </w:r>
    </w:p>
    <w:p w14:paraId="508FE5B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são dispositivos sensíveis a alguma forma de energia do ambiente, como luz, calor, som, velocidade ou força, fornecendo informações relacionadas a uma grandeza que precisa ser medida.</w:t>
      </w:r>
    </w:p>
    <w:p w14:paraId="0BAA5B8F" w14:textId="4711660D" w:rsidR="00196E52" w:rsidRPr="00196E52" w:rsidRDefault="00FE59C4" w:rsidP="00F71440">
      <w:pPr>
        <w:spacing w:after="0"/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Entre as grandezas que podem ser medidas estão temperatura, pressão, velocidade, vazão, corrente, aceleração, posição, viscosidade, umidade e pH.</w:t>
      </w:r>
    </w:p>
    <w:p w14:paraId="48DD10F9" w14:textId="77777777" w:rsidR="00FE59C4" w:rsidRPr="00196E52" w:rsidRDefault="00FE59C4" w:rsidP="00F71440">
      <w:pPr>
        <w:pStyle w:val="Abnt-01"/>
        <w:spacing w:line="240" w:lineRule="auto"/>
      </w:pPr>
      <w:r w:rsidRPr="00196E52">
        <w:t>2. Classificação dos Sensores</w:t>
      </w:r>
    </w:p>
    <w:p w14:paraId="63E0FAAB" w14:textId="7F93D4DD" w:rsidR="00FE59C4" w:rsidRPr="00196E52" w:rsidRDefault="00FE59C4" w:rsidP="00F71440">
      <w:pPr>
        <w:pStyle w:val="Abnt-02"/>
      </w:pPr>
      <w:r w:rsidRPr="00196E52">
        <w:t xml:space="preserve">2.1 Sensores digitais </w:t>
      </w:r>
      <w:r w:rsidR="002E4C68" w:rsidRPr="00196E52">
        <w:rPr>
          <w:caps w:val="0"/>
        </w:rPr>
        <w:t>ou</w:t>
      </w:r>
      <w:r w:rsidRPr="00196E52">
        <w:t xml:space="preserve"> binários</w:t>
      </w:r>
    </w:p>
    <w:p w14:paraId="48FD66A2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Possuem uma saída que assume dois estados lógicos, 0 ou 1, caracterizando uma saída do tipo liga-desliga.</w:t>
      </w:r>
    </w:p>
    <w:p w14:paraId="3C574000" w14:textId="2A597BAB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7574DA">
        <w:rPr>
          <w:rFonts w:ascii="Arial" w:hAnsi="Arial" w:cs="Arial"/>
          <w:b/>
          <w:bCs/>
          <w:sz w:val="22"/>
          <w:szCs w:val="22"/>
        </w:rPr>
        <w:t>Exemplos:</w:t>
      </w:r>
      <w:r w:rsidRPr="00196E52">
        <w:rPr>
          <w:rFonts w:ascii="Arial" w:hAnsi="Arial" w:cs="Arial"/>
          <w:sz w:val="22"/>
          <w:szCs w:val="22"/>
        </w:rPr>
        <w:t xml:space="preserve"> chaves fim de curso, sensores indutivos, capacitivos e ópticos.</w:t>
      </w:r>
    </w:p>
    <w:p w14:paraId="7A3F1018" w14:textId="77777777" w:rsidR="00FE59C4" w:rsidRPr="00196E52" w:rsidRDefault="00FE59C4" w:rsidP="00F71440">
      <w:pPr>
        <w:pStyle w:val="Abnt-02"/>
      </w:pPr>
      <w:r w:rsidRPr="00196E52">
        <w:t>2.2 Sensores analógicos</w:t>
      </w:r>
    </w:p>
    <w:p w14:paraId="60596F97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Possuem uma saída contínua, relacionada à grandeza física presente na entrada.</w:t>
      </w:r>
    </w:p>
    <w:p w14:paraId="621ACBE5" w14:textId="77777777" w:rsidR="00FE59C4" w:rsidRPr="00196E52" w:rsidRDefault="00FE59C4" w:rsidP="00F71440">
      <w:pPr>
        <w:pStyle w:val="Abnt-01"/>
        <w:spacing w:line="240" w:lineRule="auto"/>
      </w:pPr>
      <w:r w:rsidRPr="00196E52">
        <w:t>3. NPN, PNP, NA e NF</w:t>
      </w:r>
    </w:p>
    <w:p w14:paraId="390CFA71" w14:textId="77777777" w:rsidR="00FE59C4" w:rsidRPr="00196E52" w:rsidRDefault="00FE59C4" w:rsidP="00F71440">
      <w:pPr>
        <w:pStyle w:val="Abnt-02"/>
      </w:pPr>
      <w:r w:rsidRPr="00196E52">
        <w:t>3.1 PNP</w:t>
      </w:r>
    </w:p>
    <w:p w14:paraId="41F08A42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No chaveamento </w:t>
      </w:r>
      <w:r w:rsidRPr="008B35E2">
        <w:rPr>
          <w:rFonts w:ascii="Arial" w:hAnsi="Arial" w:cs="Arial"/>
          <w:b/>
          <w:bCs/>
          <w:sz w:val="22"/>
          <w:szCs w:val="22"/>
        </w:rPr>
        <w:t>PNP (Sourcing)</w:t>
      </w:r>
      <w:r w:rsidRPr="00196E52">
        <w:rPr>
          <w:rFonts w:ascii="Arial" w:hAnsi="Arial" w:cs="Arial"/>
          <w:sz w:val="22"/>
          <w:szCs w:val="22"/>
        </w:rPr>
        <w:t>, ao detectar o objeto, o sensor envia o potencial positivo (</w:t>
      </w:r>
      <w:r w:rsidRPr="008B35E2">
        <w:rPr>
          <w:rFonts w:ascii="Arial" w:hAnsi="Arial" w:cs="Arial"/>
          <w:b/>
          <w:bCs/>
          <w:sz w:val="22"/>
          <w:szCs w:val="22"/>
        </w:rPr>
        <w:t>+Vcc</w:t>
      </w:r>
      <w:r w:rsidRPr="00196E52">
        <w:rPr>
          <w:rFonts w:ascii="Arial" w:hAnsi="Arial" w:cs="Arial"/>
          <w:sz w:val="22"/>
          <w:szCs w:val="22"/>
        </w:rPr>
        <w:t>) para a carga ou para a entrada do CLP.</w:t>
      </w:r>
    </w:p>
    <w:p w14:paraId="43F4CB36" w14:textId="77777777" w:rsidR="00FE59C4" w:rsidRPr="00196E52" w:rsidRDefault="00FE59C4" w:rsidP="00F71440">
      <w:pPr>
        <w:pStyle w:val="Abnt-02"/>
      </w:pPr>
      <w:r w:rsidRPr="00196E52">
        <w:t>3.2 NPN</w:t>
      </w:r>
    </w:p>
    <w:p w14:paraId="2124AA2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No chaveamento </w:t>
      </w:r>
      <w:r w:rsidRPr="008B35E2">
        <w:rPr>
          <w:rFonts w:ascii="Arial" w:hAnsi="Arial" w:cs="Arial"/>
          <w:b/>
          <w:bCs/>
          <w:sz w:val="22"/>
          <w:szCs w:val="22"/>
        </w:rPr>
        <w:t>NPN (Sinking)</w:t>
      </w:r>
      <w:r w:rsidRPr="00196E52">
        <w:rPr>
          <w:rFonts w:ascii="Arial" w:hAnsi="Arial" w:cs="Arial"/>
          <w:sz w:val="22"/>
          <w:szCs w:val="22"/>
        </w:rPr>
        <w:t>, ao detectar o objeto, o sensor conecta a carga ao polo negativo (</w:t>
      </w:r>
      <w:r w:rsidRPr="008B35E2">
        <w:rPr>
          <w:rFonts w:ascii="Arial" w:hAnsi="Arial" w:cs="Arial"/>
          <w:b/>
          <w:bCs/>
          <w:sz w:val="22"/>
          <w:szCs w:val="22"/>
        </w:rPr>
        <w:t>0 V/GND</w:t>
      </w:r>
      <w:r w:rsidRPr="00196E52">
        <w:rPr>
          <w:rFonts w:ascii="Arial" w:hAnsi="Arial" w:cs="Arial"/>
          <w:sz w:val="22"/>
          <w:szCs w:val="22"/>
        </w:rPr>
        <w:t>).</w:t>
      </w:r>
    </w:p>
    <w:p w14:paraId="16A0D50B" w14:textId="6457FEE6" w:rsidR="00FE59C4" w:rsidRPr="00196E52" w:rsidRDefault="00FE59C4" w:rsidP="00F71440">
      <w:pPr>
        <w:pStyle w:val="Abnt-02"/>
      </w:pPr>
      <w:r w:rsidRPr="00196E52">
        <w:t xml:space="preserve">3.3 NA </w:t>
      </w:r>
      <w:r w:rsidR="002E4C68">
        <w:rPr>
          <w:caps w:val="0"/>
        </w:rPr>
        <w:t>e</w:t>
      </w:r>
      <w:r w:rsidRPr="00196E52">
        <w:t xml:space="preserve"> NF</w:t>
      </w:r>
    </w:p>
    <w:p w14:paraId="3319BAEC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8B35E2">
        <w:rPr>
          <w:rFonts w:ascii="Arial" w:hAnsi="Arial" w:cs="Arial"/>
          <w:b/>
          <w:bCs/>
          <w:sz w:val="22"/>
          <w:szCs w:val="22"/>
        </w:rPr>
        <w:t>NA</w:t>
      </w:r>
      <w:r w:rsidRPr="00196E52">
        <w:rPr>
          <w:rFonts w:ascii="Arial" w:hAnsi="Arial" w:cs="Arial"/>
          <w:sz w:val="22"/>
          <w:szCs w:val="22"/>
        </w:rPr>
        <w:t xml:space="preserve"> significa </w:t>
      </w:r>
      <w:r w:rsidRPr="008B35E2">
        <w:rPr>
          <w:rFonts w:ascii="Arial" w:hAnsi="Arial" w:cs="Arial"/>
          <w:b/>
          <w:bCs/>
          <w:sz w:val="22"/>
          <w:szCs w:val="22"/>
        </w:rPr>
        <w:t>Normalmente Aberto</w:t>
      </w:r>
      <w:r w:rsidRPr="00196E52">
        <w:rPr>
          <w:rFonts w:ascii="Arial" w:hAnsi="Arial" w:cs="Arial"/>
          <w:sz w:val="22"/>
          <w:szCs w:val="22"/>
        </w:rPr>
        <w:t xml:space="preserve"> e </w:t>
      </w:r>
      <w:r w:rsidRPr="008B35E2">
        <w:rPr>
          <w:rFonts w:ascii="Arial" w:hAnsi="Arial" w:cs="Arial"/>
          <w:b/>
          <w:bCs/>
          <w:sz w:val="22"/>
          <w:szCs w:val="22"/>
        </w:rPr>
        <w:t>NF</w:t>
      </w:r>
      <w:r w:rsidRPr="00196E52">
        <w:rPr>
          <w:rFonts w:ascii="Arial" w:hAnsi="Arial" w:cs="Arial"/>
          <w:sz w:val="22"/>
          <w:szCs w:val="22"/>
        </w:rPr>
        <w:t xml:space="preserve"> significa </w:t>
      </w:r>
      <w:r w:rsidRPr="008B35E2">
        <w:rPr>
          <w:rFonts w:ascii="Arial" w:hAnsi="Arial" w:cs="Arial"/>
          <w:b/>
          <w:bCs/>
          <w:sz w:val="22"/>
          <w:szCs w:val="22"/>
        </w:rPr>
        <w:t>Normalmente Fechado</w:t>
      </w:r>
      <w:r w:rsidRPr="00196E52">
        <w:rPr>
          <w:rFonts w:ascii="Arial" w:hAnsi="Arial" w:cs="Arial"/>
          <w:sz w:val="22"/>
          <w:szCs w:val="22"/>
        </w:rPr>
        <w:t>. Essas denominações indicam o estado normal do contato do dispositivo.</w:t>
      </w:r>
    </w:p>
    <w:p w14:paraId="7D24C4D9" w14:textId="77777777" w:rsidR="00FE59C4" w:rsidRPr="00196E52" w:rsidRDefault="00FE59C4" w:rsidP="00F71440">
      <w:pPr>
        <w:pStyle w:val="Abnt-01"/>
        <w:spacing w:line="240" w:lineRule="auto"/>
      </w:pPr>
      <w:r w:rsidRPr="00196E52">
        <w:t>4. Fluxo da Informação em Sensores</w:t>
      </w:r>
    </w:p>
    <w:p w14:paraId="06A0C63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 → Conversão da Variável → Processamento do Sinal → Transmissão da Informação → Apresentação da Informação</w:t>
      </w:r>
    </w:p>
    <w:p w14:paraId="60E14941" w14:textId="77777777" w:rsidR="00FE59C4" w:rsidRPr="00196E52" w:rsidRDefault="00FE59C4" w:rsidP="00F71440">
      <w:pPr>
        <w:pStyle w:val="Abnt-01"/>
        <w:spacing w:line="240" w:lineRule="auto"/>
      </w:pPr>
      <w:r w:rsidRPr="00196E52">
        <w:lastRenderedPageBreak/>
        <w:t>5. Sensores Indutivos</w:t>
      </w:r>
    </w:p>
    <w:p w14:paraId="3DC42691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indutivos são equipamentos eletrônicos capazes de detectar a aproximação de peças metálicas.</w:t>
      </w:r>
    </w:p>
    <w:p w14:paraId="29086E5B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detecção ocorre sem contato físico entre o sensor e o acionador, aumentando a vida útil do sensor.</w:t>
      </w:r>
    </w:p>
    <w:p w14:paraId="437E5F31" w14:textId="77777777" w:rsidR="00FE59C4" w:rsidRPr="00196E52" w:rsidRDefault="00FE59C4" w:rsidP="00F71440">
      <w:pPr>
        <w:pStyle w:val="Abnt-02"/>
      </w:pPr>
      <w:r w:rsidRPr="00196E52">
        <w:t>5.1 Princípio de funcionamento</w:t>
      </w:r>
    </w:p>
    <w:p w14:paraId="6216B53D" w14:textId="762A5B16" w:rsidR="00FE59C4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A3567">
        <w:rPr>
          <w:rFonts w:ascii="Arial" w:hAnsi="Arial" w:cs="Arial"/>
          <w:sz w:val="22"/>
          <w:szCs w:val="22"/>
        </w:rPr>
        <w:t>O funcionamento baseia-se na geração de um campo eletromagnético de alta frequência na face sensora, produzido por uma bobina interna associada a um circuito oscilador.</w:t>
      </w:r>
    </w:p>
    <w:p w14:paraId="5293E80B" w14:textId="77777777" w:rsidR="002A3567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9B0CC04" w14:textId="387BA053" w:rsidR="002A3567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A3567">
        <w:rPr>
          <w:rFonts w:ascii="Arial" w:hAnsi="Arial" w:cs="Arial"/>
          <w:sz w:val="22"/>
          <w:szCs w:val="22"/>
        </w:rPr>
        <w:t>Quando um objeto metálico aproxima-se da face sensora, correntes parasitas (correntes de Foucault) são induzidas em sua superfície, absorvendo energia do campo e reduzindo a amplitude das oscilações.</w:t>
      </w:r>
    </w:p>
    <w:p w14:paraId="32AE03D8" w14:textId="77777777" w:rsidR="002A3567" w:rsidRDefault="002A3567" w:rsidP="002A3567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D4F022C" w14:textId="65D46BCB" w:rsidR="002A3567" w:rsidRPr="00196E52" w:rsidRDefault="002A3567" w:rsidP="002A3567">
      <w:pPr>
        <w:spacing w:line="240" w:lineRule="auto"/>
        <w:rPr>
          <w:rFonts w:ascii="Arial" w:hAnsi="Arial" w:cs="Arial"/>
          <w:sz w:val="22"/>
          <w:szCs w:val="22"/>
        </w:rPr>
      </w:pPr>
      <w:r w:rsidRPr="002A3567">
        <w:rPr>
          <w:rFonts w:ascii="Arial" w:hAnsi="Arial" w:cs="Arial"/>
          <w:sz w:val="22"/>
          <w:szCs w:val="22"/>
        </w:rPr>
        <w:t>Um circuito avaliador interno detecta essa diminuição na amplitude e comuta o sinal elétrico de saída do sensor.</w:t>
      </w:r>
    </w:p>
    <w:p w14:paraId="1C33C838" w14:textId="77777777" w:rsidR="00FE59C4" w:rsidRPr="00196E52" w:rsidRDefault="00FE59C4" w:rsidP="00F71440">
      <w:pPr>
        <w:pStyle w:val="Abnt-02"/>
      </w:pPr>
      <w:r w:rsidRPr="00196E52">
        <w:t>5.2 Aplicações e especificações</w:t>
      </w:r>
    </w:p>
    <w:p w14:paraId="36952461" w14:textId="59173CFF" w:rsidR="009B540C" w:rsidRPr="009B540C" w:rsidRDefault="009B540C" w:rsidP="009B540C">
      <w:pPr>
        <w:pStyle w:val="PargrafodaLista"/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Aplicações Principais:</w:t>
      </w:r>
      <w:r w:rsidRPr="009B540C">
        <w:rPr>
          <w:rFonts w:ascii="Arial" w:hAnsi="Arial" w:cs="Arial"/>
          <w:sz w:val="22"/>
          <w:szCs w:val="22"/>
        </w:rPr>
        <w:t xml:space="preserve"> Detecção de engrenagens, contagem de peças metálicas em esteiras, controle de fim de curso em máquinas CNC</w:t>
      </w:r>
      <w:r w:rsidR="00AB4D34">
        <w:rPr>
          <w:rFonts w:ascii="Arial" w:hAnsi="Arial" w:cs="Arial"/>
          <w:sz w:val="22"/>
          <w:szCs w:val="22"/>
        </w:rPr>
        <w:t xml:space="preserve"> </w:t>
      </w:r>
      <w:r w:rsidR="00AB4D34" w:rsidRPr="00AB4D34">
        <w:rPr>
          <w:rFonts w:ascii="Arial" w:hAnsi="Arial" w:cs="Arial"/>
          <w:sz w:val="22"/>
          <w:szCs w:val="22"/>
        </w:rPr>
        <w:t>(Comando Numérico Computadorizado)</w:t>
      </w:r>
      <w:r w:rsidRPr="009B540C">
        <w:rPr>
          <w:rFonts w:ascii="Arial" w:hAnsi="Arial" w:cs="Arial"/>
          <w:sz w:val="22"/>
          <w:szCs w:val="22"/>
        </w:rPr>
        <w:t xml:space="preserve"> e monitoramento de posicionamento de válvulas.</w:t>
      </w:r>
    </w:p>
    <w:p w14:paraId="12A17B80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580BA44E" w14:textId="5110EEED" w:rsidR="009B540C" w:rsidRPr="009B540C" w:rsidRDefault="009B540C" w:rsidP="009B540C">
      <w:pPr>
        <w:pStyle w:val="PargrafodaLista"/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Materiais Detectáveis:</w:t>
      </w:r>
      <w:r w:rsidRPr="009B540C">
        <w:rPr>
          <w:rFonts w:ascii="Arial" w:hAnsi="Arial" w:cs="Arial"/>
          <w:sz w:val="22"/>
          <w:szCs w:val="22"/>
        </w:rPr>
        <w:t xml:space="preserve"> Apenas materiais condutores/metálicos (aço, alumínio, latão, cobre, etc.).</w:t>
      </w:r>
    </w:p>
    <w:p w14:paraId="51AB3720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0994C4C5" w14:textId="655A2446" w:rsidR="00FE59C4" w:rsidRPr="009B540C" w:rsidRDefault="009B540C" w:rsidP="009B540C">
      <w:pPr>
        <w:pStyle w:val="PargrafodaLista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Principais Especificações:</w:t>
      </w:r>
      <w:r w:rsidRPr="009B540C">
        <w:rPr>
          <w:rFonts w:ascii="Arial" w:hAnsi="Arial" w:cs="Arial"/>
          <w:sz w:val="22"/>
          <w:szCs w:val="22"/>
        </w:rPr>
        <w:t xml:space="preserve"> Alta imunidade a sujeira, óleos e umidade; alcance de detecção curto (normalmente de 1 mm a 50 mm); alta durabilidade e frequência de comutação elevada.</w:t>
      </w:r>
    </w:p>
    <w:p w14:paraId="2B4D646D" w14:textId="77777777" w:rsidR="00FE59C4" w:rsidRPr="00196E52" w:rsidRDefault="00FE59C4" w:rsidP="00F71440">
      <w:pPr>
        <w:pStyle w:val="Abnt-01"/>
        <w:spacing w:line="240" w:lineRule="auto"/>
      </w:pPr>
      <w:r w:rsidRPr="00196E52">
        <w:t>6. Sensores Capacitivos</w:t>
      </w:r>
    </w:p>
    <w:p w14:paraId="53127F8A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de proximidade capacitivos são equipamentos eletrônicos capazes de detectar a presença ou aproximação de materiais como orgânicos, plásticos, pós, líquidos, madeiras e papéis.</w:t>
      </w:r>
    </w:p>
    <w:p w14:paraId="7DA7AC61" w14:textId="6822F0DE" w:rsidR="00A51A64" w:rsidRDefault="00A51A64" w:rsidP="00A51A64">
      <w:pPr>
        <w:pStyle w:val="Abnt-02"/>
      </w:pPr>
      <w:r>
        <w:t xml:space="preserve">6.1 </w:t>
      </w:r>
      <w:r w:rsidRPr="00A51A64">
        <w:t>PRINCÍPIO DE FUNCIONAMENTO</w:t>
      </w:r>
    </w:p>
    <w:p w14:paraId="1327B9C4" w14:textId="5EA54156" w:rsidR="007A5BCB" w:rsidRDefault="007A5BCB" w:rsidP="007A5BCB">
      <w:pPr>
        <w:spacing w:after="0" w:line="240" w:lineRule="auto"/>
      </w:pPr>
      <w:r w:rsidRPr="007A5BCB">
        <w:t>O funcionamento baseia-se na geração de um campo eletrostático na face sensora, criado por eletrodos metálicos integrados ao circuito interno. O sensor atua essencialmente como um capacitor aberto.</w:t>
      </w:r>
    </w:p>
    <w:p w14:paraId="1978F829" w14:textId="77777777" w:rsidR="007A5BCB" w:rsidRDefault="007A5BCB" w:rsidP="007A5BCB">
      <w:pPr>
        <w:spacing w:after="0" w:line="240" w:lineRule="auto"/>
      </w:pPr>
    </w:p>
    <w:p w14:paraId="150D7311" w14:textId="6C18B071" w:rsidR="007A5BCB" w:rsidRDefault="007A5BCB" w:rsidP="007A5BCB">
      <w:pPr>
        <w:spacing w:after="0" w:line="240" w:lineRule="auto"/>
      </w:pPr>
      <w:r w:rsidRPr="007A5BCB">
        <w:t>Quando qualquer objeto (metálico ou não metálico) entra no campo eletrostático, ele altera a constante dielétrica do meio, provocando um aumento na capacitância (C) do circuito oscilador.</w:t>
      </w:r>
    </w:p>
    <w:p w14:paraId="0F09CA03" w14:textId="77777777" w:rsidR="007A5BCB" w:rsidRDefault="007A5BCB" w:rsidP="007A5BCB">
      <w:pPr>
        <w:spacing w:after="0" w:line="240" w:lineRule="auto"/>
      </w:pPr>
    </w:p>
    <w:p w14:paraId="20F49923" w14:textId="73D2343B" w:rsidR="007A5BCB" w:rsidRPr="007A5BCB" w:rsidRDefault="007A5BCB" w:rsidP="007A5BCB">
      <w:pPr>
        <w:spacing w:line="240" w:lineRule="auto"/>
      </w:pPr>
      <w:r w:rsidRPr="007A5BCB">
        <w:t>Essa alteração de capacitância eleva a amplitude de oscilação do circuito. Um detector interno identifica essa variação e comuta o sinal elétrico de saída do sensor.</w:t>
      </w:r>
    </w:p>
    <w:p w14:paraId="07B3B817" w14:textId="746E2680" w:rsidR="00FE59C4" w:rsidRPr="00196E52" w:rsidRDefault="00FE59C4" w:rsidP="00F71440">
      <w:pPr>
        <w:pStyle w:val="Abnt-02"/>
      </w:pPr>
      <w:r w:rsidRPr="00196E52">
        <w:lastRenderedPageBreak/>
        <w:t>6.</w:t>
      </w:r>
      <w:r w:rsidR="00A51A64">
        <w:t>2</w:t>
      </w:r>
      <w:r w:rsidRPr="00196E52">
        <w:t xml:space="preserve"> Material a ser detectado</w:t>
      </w:r>
    </w:p>
    <w:p w14:paraId="14A9ED80" w14:textId="20DBA410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A </w:t>
      </w:r>
      <w:r w:rsidR="004B1B94">
        <w:rPr>
          <w:rFonts w:ascii="Arial" w:hAnsi="Arial" w:cs="Arial"/>
          <w:sz w:val="22"/>
          <w:szCs w:val="22"/>
        </w:rPr>
        <w:t>tabela</w:t>
      </w:r>
      <w:r w:rsidRPr="00196E52">
        <w:rPr>
          <w:rFonts w:ascii="Arial" w:hAnsi="Arial" w:cs="Arial"/>
          <w:sz w:val="22"/>
          <w:szCs w:val="22"/>
        </w:rPr>
        <w:t xml:space="preserve"> mostra uma comparação das características dielétricas de diferentes materiais e indica a realização de testes para determinar a distância sensora para o acionador utilizado.</w:t>
      </w:r>
    </w:p>
    <w:p w14:paraId="5609023E" w14:textId="4EE3A901" w:rsidR="00FE59C4" w:rsidRPr="00196E52" w:rsidRDefault="00FE59C4" w:rsidP="00F71440">
      <w:pPr>
        <w:pStyle w:val="Abnt-02"/>
      </w:pPr>
      <w:r w:rsidRPr="00196E52">
        <w:t>6.</w:t>
      </w:r>
      <w:r w:rsidR="00A51A64">
        <w:t>3</w:t>
      </w:r>
      <w:r w:rsidRPr="00196E52">
        <w:t xml:space="preserve"> Permissividade elétrica no vácuo (ε</w:t>
      </w:r>
      <w:r w:rsidRPr="00196E52">
        <w:rPr>
          <w:rFonts w:ascii="Cambria Math" w:hAnsi="Cambria Math" w:cs="Cambria Math"/>
        </w:rPr>
        <w:t>₀</w:t>
      </w:r>
      <w:r w:rsidRPr="00196E52">
        <w:t>)</w:t>
      </w:r>
    </w:p>
    <w:p w14:paraId="32A7EDF3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permissividade elétrica no vácuo é uma constante fundamental utilizada nos princípios físicos dos sensores capacitivos.</w:t>
      </w:r>
    </w:p>
    <w:p w14:paraId="6F604C8E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4B1B94">
        <w:rPr>
          <w:rFonts w:ascii="Arial" w:hAnsi="Arial" w:cs="Arial"/>
          <w:b/>
          <w:bCs/>
          <w:sz w:val="22"/>
          <w:szCs w:val="22"/>
        </w:rPr>
        <w:t>ε</w:t>
      </w:r>
      <w:r w:rsidRPr="004B1B94">
        <w:rPr>
          <w:rFonts w:ascii="Cambria Math" w:hAnsi="Cambria Math" w:cs="Cambria Math"/>
          <w:b/>
          <w:bCs/>
          <w:sz w:val="22"/>
          <w:szCs w:val="22"/>
        </w:rPr>
        <w:t>₀</w:t>
      </w:r>
      <w:r w:rsidRPr="004B1B94">
        <w:rPr>
          <w:rFonts w:ascii="Arial" w:hAnsi="Arial" w:cs="Arial"/>
          <w:b/>
          <w:bCs/>
          <w:sz w:val="22"/>
          <w:szCs w:val="22"/>
        </w:rPr>
        <w:t xml:space="preserve"> ≈</w:t>
      </w:r>
      <w:r w:rsidRPr="00196E52">
        <w:rPr>
          <w:rFonts w:ascii="Arial" w:hAnsi="Arial" w:cs="Arial"/>
          <w:sz w:val="22"/>
          <w:szCs w:val="22"/>
        </w:rPr>
        <w:t xml:space="preserve"> 8,854 × 10</w:t>
      </w:r>
      <w:r w:rsidRPr="00196E52">
        <w:rPr>
          <w:rFonts w:ascii="Cambria Math" w:hAnsi="Cambria Math" w:cs="Cambria Math"/>
          <w:sz w:val="22"/>
          <w:szCs w:val="22"/>
        </w:rPr>
        <w:t>⁻</w:t>
      </w:r>
      <w:r w:rsidRPr="00196E52">
        <w:rPr>
          <w:rFonts w:ascii="Arial" w:hAnsi="Arial" w:cs="Arial"/>
          <w:sz w:val="22"/>
          <w:szCs w:val="22"/>
        </w:rPr>
        <w:t>¹² F/m</w:t>
      </w:r>
    </w:p>
    <w:p w14:paraId="5C65D62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unidade de medida é farad por metro (F/m).</w:t>
      </w:r>
    </w:p>
    <w:p w14:paraId="49D565AB" w14:textId="76A600D4" w:rsidR="00FE59C4" w:rsidRPr="00196E52" w:rsidRDefault="00FE59C4" w:rsidP="00F71440">
      <w:pPr>
        <w:pStyle w:val="Abnt-02"/>
      </w:pPr>
      <w:r w:rsidRPr="00196E52">
        <w:t>6.</w:t>
      </w:r>
      <w:r w:rsidR="00A51A64">
        <w:t>4</w:t>
      </w:r>
      <w:r w:rsidRPr="00196E52">
        <w:t xml:space="preserve"> Aplicações e especificações</w:t>
      </w:r>
    </w:p>
    <w:p w14:paraId="5329582A" w14:textId="12777335" w:rsidR="009B540C" w:rsidRPr="009B540C" w:rsidRDefault="009B540C" w:rsidP="009B540C">
      <w:pPr>
        <w:pStyle w:val="PargrafodaLista"/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Aplicações Principais:</w:t>
      </w:r>
      <w:r w:rsidRPr="009B540C">
        <w:rPr>
          <w:rFonts w:ascii="Arial" w:hAnsi="Arial" w:cs="Arial"/>
          <w:sz w:val="22"/>
          <w:szCs w:val="22"/>
        </w:rPr>
        <w:t xml:space="preserve"> Controle de nível de líquidos em reservatórios não metálicos, detecção de grãos e pós em silos, contagem de embalagens de papelão/plástico e verificação do conteúdo dentro de caixas fechadas.</w:t>
      </w:r>
    </w:p>
    <w:p w14:paraId="74281826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4133624A" w14:textId="7FCA69EE" w:rsidR="009B540C" w:rsidRPr="009B540C" w:rsidRDefault="009B540C" w:rsidP="009B540C">
      <w:pPr>
        <w:pStyle w:val="PargrafodaLista"/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Materiais Detectáveis:</w:t>
      </w:r>
      <w:r w:rsidRPr="009B540C">
        <w:rPr>
          <w:rFonts w:ascii="Arial" w:hAnsi="Arial" w:cs="Arial"/>
          <w:sz w:val="22"/>
          <w:szCs w:val="22"/>
        </w:rPr>
        <w:t xml:space="preserve"> Materiais metálicos e não metálicos (água, óleo, plástico, vidro, madeira, alimentos, etc.).</w:t>
      </w:r>
    </w:p>
    <w:p w14:paraId="6B4E8DB7" w14:textId="77777777" w:rsidR="009B540C" w:rsidRPr="009B540C" w:rsidRDefault="009B540C" w:rsidP="009B540C">
      <w:pPr>
        <w:spacing w:after="0"/>
        <w:rPr>
          <w:rFonts w:ascii="Arial" w:hAnsi="Arial" w:cs="Arial"/>
          <w:sz w:val="22"/>
          <w:szCs w:val="22"/>
        </w:rPr>
      </w:pPr>
    </w:p>
    <w:p w14:paraId="1AAA203F" w14:textId="4E682233" w:rsidR="00FE59C4" w:rsidRPr="009B540C" w:rsidRDefault="009B540C" w:rsidP="009B540C">
      <w:pPr>
        <w:pStyle w:val="PargrafodaLista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Principais Especificações:</w:t>
      </w:r>
      <w:r w:rsidRPr="009B540C">
        <w:rPr>
          <w:rFonts w:ascii="Arial" w:hAnsi="Arial" w:cs="Arial"/>
          <w:sz w:val="22"/>
          <w:szCs w:val="22"/>
        </w:rPr>
        <w:t xml:space="preserve"> Possui trimpot para ajuste de sensibilidade; distância sensora de curto a médio alcance (2 mm a 25 mm); requer atenção com acúmulo de umidade e resíduos na face sensora.</w:t>
      </w:r>
    </w:p>
    <w:p w14:paraId="0BA3E389" w14:textId="042182BC" w:rsidR="00FE59C4" w:rsidRPr="00196E52" w:rsidRDefault="00FE59C4" w:rsidP="00F71440">
      <w:pPr>
        <w:pStyle w:val="Abnt-01"/>
        <w:spacing w:line="240" w:lineRule="auto"/>
      </w:pPr>
      <w:r w:rsidRPr="00196E52">
        <w:t xml:space="preserve">7. </w:t>
      </w:r>
      <w:r w:rsidR="00300B1F" w:rsidRPr="00300B1F">
        <w:t>Sensores Ópticos (Fotoelétricos)</w:t>
      </w:r>
    </w:p>
    <w:p w14:paraId="295CBFA9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ópticos baseiam-se na transmissão e recepção de luz, que pode ser refletida ou interrompida por um objeto a ser detectado.</w:t>
      </w:r>
    </w:p>
    <w:p w14:paraId="66317568" w14:textId="77777777" w:rsidR="00FE59C4" w:rsidRPr="00196E52" w:rsidRDefault="00FE59C4" w:rsidP="00F71440">
      <w:pPr>
        <w:pStyle w:val="Abnt-02"/>
      </w:pPr>
      <w:r w:rsidRPr="00196E52">
        <w:t>7.1 Transmissor</w:t>
      </w:r>
    </w:p>
    <w:p w14:paraId="12720DC5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transmissor envia o feixe de luz através de um fotodiodo, que emite flashes com alta potência e curta duração. Isso ajuda a evitar que o receptor confunda a luz emitida com a iluminação ambiente.</w:t>
      </w:r>
    </w:p>
    <w:p w14:paraId="3C870320" w14:textId="77777777" w:rsidR="00FE59C4" w:rsidRPr="00196E52" w:rsidRDefault="00FE59C4" w:rsidP="00F71440">
      <w:pPr>
        <w:pStyle w:val="Abnt-02"/>
      </w:pPr>
      <w:r w:rsidRPr="00196E52">
        <w:t>7.2 Receptor</w:t>
      </w:r>
    </w:p>
    <w:p w14:paraId="46FA6219" w14:textId="0E92462E" w:rsidR="00F71440" w:rsidRPr="00F71440" w:rsidRDefault="00FE59C4" w:rsidP="00F71440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receptor é composto por um fototransistor sensível à luz. Em conjunto com um filtro sintonizado na mesma frequência de pulsação dos flashes do transmissor, permite que o receptor reconheça a luz proveniente do transmissor.</w:t>
      </w:r>
    </w:p>
    <w:p w14:paraId="00660596" w14:textId="06ECD6D5" w:rsidR="00FE59C4" w:rsidRPr="00196E52" w:rsidRDefault="00FE59C4" w:rsidP="00F71440">
      <w:pPr>
        <w:pStyle w:val="Abnt-02"/>
      </w:pPr>
      <w:r w:rsidRPr="00196E52">
        <w:t>7.3 Cor e material do acionador</w:t>
      </w:r>
    </w:p>
    <w:p w14:paraId="6A052577" w14:textId="77777777" w:rsidR="00D222BD" w:rsidRPr="00D222BD" w:rsidRDefault="00D222BD" w:rsidP="00FE59C4">
      <w:pPr>
        <w:rPr>
          <w:rFonts w:ascii="Arial" w:hAnsi="Arial" w:cs="Arial"/>
          <w:b/>
          <w:bCs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Impacto no Alcance de Detecção</w:t>
      </w:r>
    </w:p>
    <w:p w14:paraId="40A18947" w14:textId="77777777" w:rsidR="00D222BD" w:rsidRDefault="00D222BD" w:rsidP="00D222BD">
      <w:pPr>
        <w:pStyle w:val="PargrafodaLista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Alta Refletividade:</w:t>
      </w:r>
      <w:r w:rsidRPr="00D222BD">
        <w:rPr>
          <w:rFonts w:ascii="Arial" w:hAnsi="Arial" w:cs="Arial"/>
          <w:sz w:val="22"/>
          <w:szCs w:val="22"/>
        </w:rPr>
        <w:t xml:space="preserve"> Cores claras e superfícies metálicas polidas mantêm ou aumentam a distância de detecção nominal do sensor.</w:t>
      </w:r>
    </w:p>
    <w:p w14:paraId="080AFF51" w14:textId="77777777" w:rsidR="0017098C" w:rsidRDefault="0017098C" w:rsidP="0017098C">
      <w:pPr>
        <w:pStyle w:val="PargrafodaLista"/>
        <w:rPr>
          <w:rFonts w:ascii="Arial" w:hAnsi="Arial" w:cs="Arial"/>
          <w:sz w:val="22"/>
          <w:szCs w:val="22"/>
        </w:rPr>
      </w:pPr>
    </w:p>
    <w:p w14:paraId="2840667F" w14:textId="77777777" w:rsidR="00D222BD" w:rsidRDefault="00D222BD" w:rsidP="00D222BD">
      <w:pPr>
        <w:pStyle w:val="PargrafodaLista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Alta Absorção:</w:t>
      </w:r>
      <w:r w:rsidRPr="00D222BD">
        <w:rPr>
          <w:rFonts w:ascii="Arial" w:hAnsi="Arial" w:cs="Arial"/>
          <w:sz w:val="22"/>
          <w:szCs w:val="22"/>
        </w:rPr>
        <w:t xml:space="preserve"> Cores escuras e materiais porosos/opacos absorvem a luz emitida, reduzindo drasticamente o alcance útil.</w:t>
      </w:r>
    </w:p>
    <w:p w14:paraId="040D2EC8" w14:textId="77777777" w:rsidR="0017098C" w:rsidRDefault="0017098C" w:rsidP="0017098C">
      <w:pPr>
        <w:pStyle w:val="PargrafodaLista"/>
        <w:rPr>
          <w:rFonts w:ascii="Arial" w:hAnsi="Arial" w:cs="Arial"/>
          <w:sz w:val="22"/>
          <w:szCs w:val="22"/>
        </w:rPr>
      </w:pPr>
    </w:p>
    <w:p w14:paraId="71083B9E" w14:textId="24A99DFA" w:rsidR="00D222BD" w:rsidRDefault="00D222BD" w:rsidP="0017098C">
      <w:pPr>
        <w:pStyle w:val="PargrafodaLista"/>
        <w:numPr>
          <w:ilvl w:val="0"/>
          <w:numId w:val="3"/>
        </w:numPr>
        <w:spacing w:after="0"/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Cálculo do Alcance Real:</w:t>
      </w:r>
      <w:r w:rsidRPr="00D222BD">
        <w:rPr>
          <w:rFonts w:ascii="Arial" w:hAnsi="Arial" w:cs="Arial"/>
          <w:sz w:val="22"/>
          <w:szCs w:val="22"/>
        </w:rPr>
        <w:t xml:space="preserve"> O alcance real (</w:t>
      </w:r>
      <w:r w:rsidR="0017098C" w:rsidRPr="0017098C">
        <w:rPr>
          <w:rFonts w:ascii="Arial" w:hAnsi="Arial" w:cs="Arial"/>
          <w:sz w:val="22"/>
          <w:szCs w:val="22"/>
        </w:rPr>
        <w:t>Sᵣ</w:t>
      </w:r>
      <w:r w:rsidRPr="00D222BD">
        <w:rPr>
          <w:rFonts w:ascii="Arial" w:hAnsi="Arial" w:cs="Arial"/>
          <w:sz w:val="22"/>
          <w:szCs w:val="22"/>
        </w:rPr>
        <w:t>) é obtido multiplicando o alcance nominal (</w:t>
      </w:r>
      <w:r w:rsidR="0017098C" w:rsidRPr="0017098C">
        <w:rPr>
          <w:rFonts w:ascii="Arial" w:hAnsi="Arial" w:cs="Arial"/>
          <w:sz w:val="22"/>
          <w:szCs w:val="22"/>
        </w:rPr>
        <w:t>S</w:t>
      </w:r>
      <w:r w:rsidR="0017098C" w:rsidRPr="0017098C">
        <w:rPr>
          <w:rFonts w:ascii="Cambria Math" w:hAnsi="Cambria Math" w:cs="Cambria Math"/>
          <w:sz w:val="22"/>
          <w:szCs w:val="22"/>
        </w:rPr>
        <w:t>ₙ</w:t>
      </w:r>
      <w:r w:rsidRPr="00D222BD">
        <w:rPr>
          <w:rFonts w:ascii="Arial" w:hAnsi="Arial" w:cs="Arial"/>
          <w:sz w:val="22"/>
          <w:szCs w:val="22"/>
        </w:rPr>
        <w:t>) fornecido pelo fabricante pelos fatores correspondentes:</w:t>
      </w:r>
    </w:p>
    <w:p w14:paraId="41B6EB48" w14:textId="77777777" w:rsidR="00D222BD" w:rsidRDefault="00D222BD" w:rsidP="0017098C">
      <w:pPr>
        <w:pStyle w:val="PargrafodaLista"/>
        <w:spacing w:after="0"/>
        <w:rPr>
          <w:rFonts w:ascii="Arial" w:hAnsi="Arial" w:cs="Arial"/>
          <w:sz w:val="22"/>
          <w:szCs w:val="22"/>
        </w:rPr>
      </w:pPr>
    </w:p>
    <w:p w14:paraId="64F0FC0B" w14:textId="76A3CA5B" w:rsidR="00FE59C4" w:rsidRDefault="0017098C" w:rsidP="0017098C">
      <w:pPr>
        <w:pStyle w:val="PargrafodaLista"/>
        <w:spacing w:after="0"/>
        <w:rPr>
          <w:rFonts w:ascii="Cambria Math" w:hAnsi="Cambria Math" w:cs="Cambria Math"/>
          <w:sz w:val="22"/>
          <w:szCs w:val="22"/>
        </w:rPr>
      </w:pPr>
      <w:r w:rsidRPr="0017098C">
        <w:rPr>
          <w:rFonts w:ascii="Arial" w:hAnsi="Arial" w:cs="Arial"/>
          <w:sz w:val="22"/>
          <w:szCs w:val="22"/>
        </w:rPr>
        <w:t>Sᵣ</w:t>
      </w:r>
      <w:r w:rsidR="00D222BD" w:rsidRPr="00D222BD">
        <w:rPr>
          <w:rFonts w:ascii="Arial" w:hAnsi="Arial" w:cs="Arial"/>
          <w:sz w:val="22"/>
          <w:szCs w:val="22"/>
        </w:rPr>
        <w:t xml:space="preserve"> = </w:t>
      </w:r>
      <w:r w:rsidRPr="0017098C">
        <w:rPr>
          <w:rFonts w:ascii="Arial" w:hAnsi="Arial" w:cs="Arial"/>
          <w:sz w:val="22"/>
          <w:szCs w:val="22"/>
        </w:rPr>
        <w:t>S</w:t>
      </w:r>
      <w:r w:rsidRPr="0017098C">
        <w:rPr>
          <w:rFonts w:ascii="Cambria Math" w:hAnsi="Cambria Math" w:cs="Cambria Math"/>
          <w:sz w:val="22"/>
          <w:szCs w:val="22"/>
        </w:rPr>
        <w:t>ₙ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="00D222BD" w:rsidRPr="00196E52">
        <w:rPr>
          <w:rFonts w:ascii="Arial" w:hAnsi="Arial" w:cs="Arial"/>
          <w:sz w:val="22"/>
          <w:szCs w:val="22"/>
        </w:rPr>
        <w:t>×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Pr="0017098C">
        <w:rPr>
          <w:rFonts w:ascii="Arial" w:hAnsi="Arial" w:cs="Arial"/>
          <w:sz w:val="22"/>
          <w:szCs w:val="22"/>
        </w:rPr>
        <w:t>F</w:t>
      </w:r>
      <w:r w:rsidRPr="0017098C">
        <w:rPr>
          <w:rFonts w:ascii="Sans Serif Collection" w:hAnsi="Sans Serif Collection" w:cs="Sans Serif Collection"/>
          <w:sz w:val="22"/>
          <w:szCs w:val="22"/>
        </w:rPr>
        <w:t>꜀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="00D222BD" w:rsidRPr="00196E52">
        <w:rPr>
          <w:rFonts w:ascii="Arial" w:hAnsi="Arial" w:cs="Arial"/>
          <w:sz w:val="22"/>
          <w:szCs w:val="22"/>
        </w:rPr>
        <w:t>×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Pr="0017098C">
        <w:rPr>
          <w:rFonts w:ascii="Arial" w:hAnsi="Arial" w:cs="Arial"/>
          <w:sz w:val="22"/>
          <w:szCs w:val="22"/>
        </w:rPr>
        <w:t>F</w:t>
      </w:r>
      <w:r w:rsidRPr="0017098C">
        <w:rPr>
          <w:rFonts w:ascii="Cambria Math" w:hAnsi="Cambria Math" w:cs="Cambria Math"/>
          <w:sz w:val="22"/>
          <w:szCs w:val="22"/>
        </w:rPr>
        <w:t>ₘ</w:t>
      </w:r>
    </w:p>
    <w:p w14:paraId="304213DD" w14:textId="7B036BDE" w:rsidR="002A3567" w:rsidRDefault="002A3567" w:rsidP="002A3567">
      <w:pPr>
        <w:pStyle w:val="Abnt-02"/>
      </w:pPr>
      <w:r>
        <w:t xml:space="preserve">7.4 </w:t>
      </w:r>
      <w:r w:rsidRPr="002A3567">
        <w:t>SENSOR ÓPTICO POR BARREIRA (THROUGH-BEAM)</w:t>
      </w:r>
    </w:p>
    <w:p w14:paraId="6AD5FE3A" w14:textId="1B87F1A7" w:rsidR="002A3567" w:rsidRDefault="002A3567" w:rsidP="002A3567">
      <w:pPr>
        <w:pStyle w:val="PargrafodaLista"/>
        <w:numPr>
          <w:ilvl w:val="0"/>
          <w:numId w:val="6"/>
        </w:numPr>
        <w:spacing w:after="0" w:line="240" w:lineRule="auto"/>
      </w:pPr>
      <w:r w:rsidRPr="002A3567">
        <w:rPr>
          <w:b/>
          <w:bCs/>
        </w:rPr>
        <w:t>Princípio de Funcionamento:</w:t>
      </w:r>
      <w:r>
        <w:t xml:space="preserve"> O transmissor e o receptor são montados em corpos separados e instalados de frente um para o outro. A detecção ocorre no momento em que o objeto passa entre eles e interrompe o feixe de luz contínuo.</w:t>
      </w:r>
    </w:p>
    <w:p w14:paraId="2E86D9C1" w14:textId="77777777" w:rsidR="002A3567" w:rsidRDefault="002A3567" w:rsidP="002A3567">
      <w:pPr>
        <w:spacing w:after="0" w:line="240" w:lineRule="auto"/>
      </w:pPr>
    </w:p>
    <w:p w14:paraId="253947C9" w14:textId="7DD13E7A" w:rsidR="002A3567" w:rsidRDefault="002A3567" w:rsidP="002A3567">
      <w:pPr>
        <w:pStyle w:val="PargrafodaLista"/>
        <w:numPr>
          <w:ilvl w:val="0"/>
          <w:numId w:val="6"/>
        </w:numPr>
        <w:spacing w:after="0" w:line="240" w:lineRule="auto"/>
      </w:pPr>
      <w:r w:rsidRPr="002A3567">
        <w:rPr>
          <w:b/>
          <w:bCs/>
        </w:rPr>
        <w:t>Características:</w:t>
      </w:r>
      <w:r>
        <w:t xml:space="preserve"> Oferece o maior alcance de detecção entre todos os tipos (chegando a dezenas de metros) e alta precisão. É imune à cor, textura ou brilho do objeto, exigindo apenas que o material seja opaco à luz.</w:t>
      </w:r>
    </w:p>
    <w:p w14:paraId="21714EAA" w14:textId="77777777" w:rsidR="002A3567" w:rsidRDefault="002A3567" w:rsidP="002A3567">
      <w:pPr>
        <w:spacing w:after="0" w:line="240" w:lineRule="auto"/>
      </w:pPr>
    </w:p>
    <w:p w14:paraId="4815E749" w14:textId="57B95851" w:rsidR="002A3567" w:rsidRDefault="002A3567" w:rsidP="002A3567">
      <w:pPr>
        <w:pStyle w:val="PargrafodaLista"/>
        <w:numPr>
          <w:ilvl w:val="0"/>
          <w:numId w:val="6"/>
        </w:numPr>
        <w:spacing w:line="240" w:lineRule="auto"/>
      </w:pPr>
      <w:r w:rsidRPr="002A3567">
        <w:rPr>
          <w:b/>
          <w:bCs/>
        </w:rPr>
        <w:t>Exemplo de Aplicação:</w:t>
      </w:r>
      <w:r>
        <w:t xml:space="preserve"> Detecção de veículos em cancelas de pedágio, contagem de grandes volumes em esteiras e sistemas de segurança industrial.</w:t>
      </w:r>
    </w:p>
    <w:p w14:paraId="48307329" w14:textId="0D2D1606" w:rsidR="002A3567" w:rsidRDefault="002A3567" w:rsidP="002A3567">
      <w:pPr>
        <w:pStyle w:val="Abnt-02"/>
      </w:pPr>
      <w:r>
        <w:t>7.</w:t>
      </w:r>
      <w:r w:rsidR="009B540C">
        <w:t>5</w:t>
      </w:r>
      <w:r>
        <w:t xml:space="preserve"> </w:t>
      </w:r>
      <w:r w:rsidR="009B540C" w:rsidRPr="009B540C">
        <w:t>SENSOR ÓPTICO RETROR</w:t>
      </w:r>
      <w:r w:rsidR="0061024E">
        <w:t>r</w:t>
      </w:r>
      <w:r w:rsidR="009B540C" w:rsidRPr="009B540C">
        <w:t>EFLEXIVO</w:t>
      </w:r>
    </w:p>
    <w:p w14:paraId="56910663" w14:textId="22D274EE" w:rsidR="009B540C" w:rsidRPr="009B540C" w:rsidRDefault="009B540C" w:rsidP="009B540C">
      <w:pPr>
        <w:pStyle w:val="PargrafodaLista"/>
        <w:numPr>
          <w:ilvl w:val="0"/>
          <w:numId w:val="6"/>
        </w:numPr>
        <w:spacing w:after="0" w:line="240" w:lineRule="auto"/>
      </w:pPr>
      <w:r w:rsidRPr="009B540C">
        <w:rPr>
          <w:b/>
          <w:bCs/>
        </w:rPr>
        <w:t xml:space="preserve">Princípio de Funcionamento: </w:t>
      </w:r>
      <w:r w:rsidRPr="009B540C">
        <w:t>O transmissor e o receptor ficam no mesmo corpo. O sensor projeta a luz contra um espelho prismático refletor instalado no lado oposto, que devolve a luz ao receptor. O objeto é detectado quando interrompe essa trajetória de luz refletida.</w:t>
      </w:r>
    </w:p>
    <w:p w14:paraId="14AEEFA4" w14:textId="77777777" w:rsidR="009B540C" w:rsidRPr="009B540C" w:rsidRDefault="009B540C" w:rsidP="009B540C">
      <w:pPr>
        <w:pStyle w:val="PargrafodaLista"/>
        <w:spacing w:after="0" w:line="240" w:lineRule="auto"/>
        <w:rPr>
          <w:b/>
          <w:bCs/>
        </w:rPr>
      </w:pPr>
    </w:p>
    <w:p w14:paraId="162C1ABB" w14:textId="06CDC094" w:rsidR="009B540C" w:rsidRPr="009B540C" w:rsidRDefault="009B540C" w:rsidP="009B540C">
      <w:pPr>
        <w:pStyle w:val="PargrafodaLista"/>
        <w:numPr>
          <w:ilvl w:val="0"/>
          <w:numId w:val="6"/>
        </w:numPr>
        <w:spacing w:after="0" w:line="240" w:lineRule="auto"/>
      </w:pPr>
      <w:r w:rsidRPr="009B540C">
        <w:rPr>
          <w:b/>
          <w:bCs/>
        </w:rPr>
        <w:t xml:space="preserve">Características: </w:t>
      </w:r>
      <w:r w:rsidRPr="009B540C">
        <w:t>Facilita a instalação elétrica, pois só requer fiação em um dos lados da linha. Possui alcance intermediário e pode utilizar filtros polarizados para evitar falsos acionamentos por objetos muito brilhantes.</w:t>
      </w:r>
    </w:p>
    <w:p w14:paraId="350A3B98" w14:textId="77777777" w:rsidR="009B540C" w:rsidRPr="009B540C" w:rsidRDefault="009B540C" w:rsidP="009B540C">
      <w:pPr>
        <w:pStyle w:val="PargrafodaLista"/>
        <w:spacing w:after="0" w:line="240" w:lineRule="auto"/>
        <w:rPr>
          <w:b/>
          <w:bCs/>
        </w:rPr>
      </w:pPr>
    </w:p>
    <w:p w14:paraId="5278C759" w14:textId="7C5DA4BD" w:rsidR="002A3567" w:rsidRDefault="009B540C" w:rsidP="009B540C">
      <w:pPr>
        <w:pStyle w:val="PargrafodaLista"/>
        <w:numPr>
          <w:ilvl w:val="0"/>
          <w:numId w:val="6"/>
        </w:numPr>
        <w:spacing w:line="240" w:lineRule="auto"/>
      </w:pPr>
      <w:r w:rsidRPr="009B540C">
        <w:rPr>
          <w:b/>
          <w:bCs/>
        </w:rPr>
        <w:t xml:space="preserve">Exemplo de Aplicação: </w:t>
      </w:r>
      <w:r w:rsidRPr="009B540C">
        <w:t>Linhas de envase de garrafas, detecção de paletes e sistemas de transporte onde não é viável passar cabos para o lado oposto.</w:t>
      </w:r>
    </w:p>
    <w:p w14:paraId="26AD0345" w14:textId="3B63F71A" w:rsidR="009B540C" w:rsidRDefault="009B540C" w:rsidP="009B540C">
      <w:pPr>
        <w:pStyle w:val="Abnt-02"/>
      </w:pPr>
      <w:r>
        <w:t xml:space="preserve">7.6 </w:t>
      </w:r>
      <w:r w:rsidRPr="009B540C">
        <w:t>SENSOR ÓPTICO DIFUSO</w:t>
      </w:r>
    </w:p>
    <w:p w14:paraId="41669040" w14:textId="4D85946A" w:rsidR="009B540C" w:rsidRPr="009B540C" w:rsidRDefault="009B540C" w:rsidP="009B540C">
      <w:pPr>
        <w:pStyle w:val="PargrafodaLista"/>
        <w:numPr>
          <w:ilvl w:val="0"/>
          <w:numId w:val="6"/>
        </w:numPr>
        <w:spacing w:line="240" w:lineRule="auto"/>
        <w:rPr>
          <w:b/>
          <w:bCs/>
        </w:rPr>
      </w:pPr>
      <w:r w:rsidRPr="009B540C">
        <w:rPr>
          <w:b/>
          <w:bCs/>
        </w:rPr>
        <w:t xml:space="preserve">Princípio de Funcionamento: </w:t>
      </w:r>
      <w:r w:rsidRPr="009B540C">
        <w:t>O transmissor e o receptor encontram-se no mesmo invólucro e não utilizam espelhos externos. O feixe luminoso é emitido e reflete diretamente na superfície do próprio objeto a ser detectado, retornando ao receptor.</w:t>
      </w:r>
    </w:p>
    <w:p w14:paraId="16B8C1C4" w14:textId="77777777" w:rsidR="009B540C" w:rsidRPr="009B540C" w:rsidRDefault="009B540C" w:rsidP="009B540C">
      <w:pPr>
        <w:pStyle w:val="PargrafodaLista"/>
        <w:spacing w:line="240" w:lineRule="auto"/>
        <w:rPr>
          <w:b/>
          <w:bCs/>
        </w:rPr>
      </w:pPr>
    </w:p>
    <w:p w14:paraId="7714DBF2" w14:textId="203BAC25" w:rsidR="009B540C" w:rsidRDefault="009B540C" w:rsidP="009B540C">
      <w:pPr>
        <w:pStyle w:val="PargrafodaLista"/>
        <w:numPr>
          <w:ilvl w:val="0"/>
          <w:numId w:val="6"/>
        </w:numPr>
        <w:spacing w:line="240" w:lineRule="auto"/>
        <w:rPr>
          <w:b/>
          <w:bCs/>
        </w:rPr>
      </w:pPr>
      <w:r w:rsidRPr="009B540C">
        <w:rPr>
          <w:b/>
          <w:bCs/>
        </w:rPr>
        <w:t xml:space="preserve">Características: </w:t>
      </w:r>
      <w:r w:rsidRPr="009B540C">
        <w:t>É o modelo mais simples e rápido de instalar. No entanto, possui o menor alcance útil e seu funcionamento é totalmente dependente das características do objeto (cor, rugosidade e refletividade do material).</w:t>
      </w:r>
    </w:p>
    <w:p w14:paraId="0D75A140" w14:textId="77777777" w:rsidR="009B540C" w:rsidRPr="009B540C" w:rsidRDefault="009B540C" w:rsidP="009B540C">
      <w:pPr>
        <w:pStyle w:val="PargrafodaLista"/>
        <w:spacing w:line="240" w:lineRule="auto"/>
        <w:rPr>
          <w:b/>
          <w:bCs/>
        </w:rPr>
      </w:pPr>
    </w:p>
    <w:p w14:paraId="3870913B" w14:textId="594D3ED9" w:rsidR="009B540C" w:rsidRPr="002A3567" w:rsidRDefault="009B540C" w:rsidP="009B540C">
      <w:pPr>
        <w:pStyle w:val="PargrafodaLista"/>
        <w:numPr>
          <w:ilvl w:val="0"/>
          <w:numId w:val="6"/>
        </w:numPr>
        <w:spacing w:line="240" w:lineRule="auto"/>
      </w:pPr>
      <w:r w:rsidRPr="009B540C">
        <w:rPr>
          <w:b/>
          <w:bCs/>
        </w:rPr>
        <w:lastRenderedPageBreak/>
        <w:t xml:space="preserve">Exemplo de Aplicação: </w:t>
      </w:r>
      <w:r w:rsidRPr="009B540C">
        <w:t>Identificação da presença de peças pequenas em células robotizadas, detecção de caixas próximas e verificação de nível de preenchimento.</w:t>
      </w:r>
    </w:p>
    <w:p w14:paraId="0C0226D0" w14:textId="78B32345" w:rsidR="00FE59C4" w:rsidRPr="00196E52" w:rsidRDefault="00FE59C4" w:rsidP="00F71440">
      <w:pPr>
        <w:pStyle w:val="Abnt-02"/>
      </w:pPr>
      <w:bookmarkStart w:id="0" w:name="_Hlk240036060"/>
      <w:r w:rsidRPr="00196E52">
        <w:t>7.</w:t>
      </w:r>
      <w:r w:rsidR="002A3567">
        <w:t>7</w:t>
      </w:r>
      <w:r w:rsidRPr="00196E52">
        <w:t xml:space="preserve"> Aplicações e especificações</w:t>
      </w:r>
      <w:bookmarkEnd w:id="0"/>
    </w:p>
    <w:p w14:paraId="59E9007F" w14:textId="1E988849" w:rsidR="009B540C" w:rsidRPr="009B540C" w:rsidRDefault="009B540C" w:rsidP="009B540C">
      <w:pPr>
        <w:pStyle w:val="PargrafodaLista"/>
        <w:numPr>
          <w:ilvl w:val="0"/>
          <w:numId w:val="7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Aplicações Principais:</w:t>
      </w:r>
      <w:r w:rsidRPr="009B540C">
        <w:rPr>
          <w:rFonts w:ascii="Arial" w:hAnsi="Arial" w:cs="Arial"/>
          <w:sz w:val="22"/>
          <w:szCs w:val="22"/>
        </w:rPr>
        <w:t xml:space="preserve"> Contagem de itens em alta velocidade, linhas de embalagem, leitura de marcas de contraste/rótulos e cortinas de luz para proteção de operadores.</w:t>
      </w:r>
    </w:p>
    <w:p w14:paraId="5AC4DE74" w14:textId="77777777" w:rsidR="009B540C" w:rsidRPr="009B540C" w:rsidRDefault="009B540C" w:rsidP="009B540C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D96EB92" w14:textId="12EBDBDC" w:rsidR="009B540C" w:rsidRPr="009B540C" w:rsidRDefault="009B540C" w:rsidP="009B540C">
      <w:pPr>
        <w:pStyle w:val="PargrafodaLista"/>
        <w:numPr>
          <w:ilvl w:val="0"/>
          <w:numId w:val="7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Materiais Detectáveis:</w:t>
      </w:r>
      <w:r w:rsidRPr="009B540C">
        <w:rPr>
          <w:rFonts w:ascii="Arial" w:hAnsi="Arial" w:cs="Arial"/>
          <w:sz w:val="22"/>
          <w:szCs w:val="22"/>
        </w:rPr>
        <w:t xml:space="preserve"> Qualquer objeto sólido ou opaco (ou transparentes quando utilizados sensores com refletores/filtros específicos).</w:t>
      </w:r>
    </w:p>
    <w:p w14:paraId="31D81B4E" w14:textId="77777777" w:rsidR="009B540C" w:rsidRPr="009B540C" w:rsidRDefault="009B540C" w:rsidP="009B540C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997C23E" w14:textId="2257F3B6" w:rsidR="00FE59C4" w:rsidRPr="009B540C" w:rsidRDefault="009B540C" w:rsidP="009B540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2"/>
          <w:szCs w:val="22"/>
        </w:rPr>
      </w:pPr>
      <w:r w:rsidRPr="009B540C">
        <w:rPr>
          <w:rFonts w:ascii="Arial" w:hAnsi="Arial" w:cs="Arial"/>
          <w:b/>
          <w:bCs/>
          <w:sz w:val="22"/>
          <w:szCs w:val="22"/>
        </w:rPr>
        <w:t>Principais Especificações:</w:t>
      </w:r>
      <w:r w:rsidRPr="009B540C">
        <w:rPr>
          <w:rFonts w:ascii="Arial" w:hAnsi="Arial" w:cs="Arial"/>
          <w:sz w:val="22"/>
          <w:szCs w:val="22"/>
        </w:rPr>
        <w:t xml:space="preserve"> Maior alcance entre os sensores de proximidade (até dezenas de metros no modo Barreira); resposta extremamente rápida; sensível ao acúmulo de poeira ou névoa nas lentes ópticas.</w:t>
      </w:r>
    </w:p>
    <w:p w14:paraId="5E03A5B4" w14:textId="77777777" w:rsidR="00FE59C4" w:rsidRPr="00196E52" w:rsidRDefault="00FE59C4" w:rsidP="00F71440">
      <w:pPr>
        <w:pStyle w:val="Abnt-01"/>
        <w:spacing w:line="240" w:lineRule="auto"/>
      </w:pPr>
      <w:r w:rsidRPr="00196E52">
        <w:t>8. Face Sensora</w:t>
      </w:r>
    </w:p>
    <w:p w14:paraId="4CF8DAC8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face sensora é a área física frontal do sensor a partir da qual o campo de detecção é emitido e captado. Esse campo pode ser eletromagnético, eletrostático, óptico ou acústico, dependendo do princípio de funcionamento.</w:t>
      </w:r>
    </w:p>
    <w:p w14:paraId="01EE162F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termo é utilizado especificamente para sensores de proximidade, como sensores indutivos, capacitivos, fotoelétricos e ultrassônicos.</w:t>
      </w:r>
    </w:p>
    <w:p w14:paraId="25D5AF4A" w14:textId="647CE2DC" w:rsidR="00FE59C4" w:rsidRPr="00196E52" w:rsidRDefault="00FE59C4" w:rsidP="00F71440">
      <w:pPr>
        <w:pStyle w:val="Abnt-01"/>
        <w:spacing w:line="240" w:lineRule="auto"/>
      </w:pPr>
      <w:r w:rsidRPr="00196E52">
        <w:t>9. Distância Sensora (</w:t>
      </w:r>
      <w:r w:rsidR="005D1462" w:rsidRPr="0017098C">
        <w:rPr>
          <w:sz w:val="22"/>
          <w:szCs w:val="22"/>
        </w:rPr>
        <w:t>S</w:t>
      </w:r>
      <w:r w:rsidR="005D1462" w:rsidRPr="0017098C">
        <w:rPr>
          <w:rFonts w:ascii="Cambria Math" w:hAnsi="Cambria Math" w:cs="Cambria Math"/>
          <w:sz w:val="22"/>
          <w:szCs w:val="22"/>
        </w:rPr>
        <w:t>ₙ</w:t>
      </w:r>
      <w:r w:rsidRPr="00196E52">
        <w:t>)</w:t>
      </w:r>
    </w:p>
    <w:p w14:paraId="11B275CA" w14:textId="01010F64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distância sensora nominal (</w:t>
      </w:r>
      <w:r w:rsidR="005D1462" w:rsidRPr="000B3794">
        <w:rPr>
          <w:rFonts w:ascii="Arial" w:hAnsi="Arial" w:cs="Arial"/>
          <w:b/>
          <w:bCs/>
          <w:sz w:val="22"/>
          <w:szCs w:val="22"/>
        </w:rPr>
        <w:t>S</w:t>
      </w:r>
      <w:r w:rsidR="005D1462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196E52">
        <w:rPr>
          <w:rFonts w:ascii="Arial" w:hAnsi="Arial" w:cs="Arial"/>
          <w:sz w:val="22"/>
          <w:szCs w:val="22"/>
        </w:rPr>
        <w:t>) é a distância nominal máxima na qual o sensor detecta a presença de um alvo padrão alinhado à sua face sensora.</w:t>
      </w:r>
    </w:p>
    <w:p w14:paraId="065D90F1" w14:textId="77777777" w:rsidR="00FE59C4" w:rsidRPr="00196E52" w:rsidRDefault="00FE59C4" w:rsidP="00F71440">
      <w:pPr>
        <w:pStyle w:val="Abnt-01"/>
        <w:spacing w:line="240" w:lineRule="auto"/>
      </w:pPr>
      <w:r w:rsidRPr="00196E52">
        <w:t>10. Alvo Padrão (Standard Target)</w:t>
      </w:r>
    </w:p>
    <w:p w14:paraId="4E8E16C3" w14:textId="54C5775E" w:rsidR="00FE59C4" w:rsidRDefault="00FE59C4" w:rsidP="000B3794">
      <w:pPr>
        <w:spacing w:after="0"/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alvo padrão é um objeto normalizado utilizado pelo fabricante para medir e especificar a distância sensora nominal (</w:t>
      </w:r>
      <w:bookmarkStart w:id="1" w:name="_Hlk240036586"/>
      <w:r w:rsidR="005D1462" w:rsidRPr="000B3794">
        <w:rPr>
          <w:rFonts w:ascii="Arial" w:hAnsi="Arial" w:cs="Arial"/>
          <w:b/>
          <w:bCs/>
          <w:sz w:val="22"/>
          <w:szCs w:val="22"/>
        </w:rPr>
        <w:t>S</w:t>
      </w:r>
      <w:r w:rsidR="005D1462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bookmarkEnd w:id="1"/>
      <w:r w:rsidRPr="00196E52">
        <w:rPr>
          <w:rFonts w:ascii="Arial" w:hAnsi="Arial" w:cs="Arial"/>
          <w:sz w:val="22"/>
          <w:szCs w:val="22"/>
        </w:rPr>
        <w:t>).</w:t>
      </w:r>
    </w:p>
    <w:p w14:paraId="0B068BAB" w14:textId="77777777" w:rsidR="000B3794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70CA2BAE" w14:textId="4D235E5A" w:rsidR="00D344F5" w:rsidRPr="00196E52" w:rsidRDefault="00D344F5" w:rsidP="00D344F5">
      <w:pPr>
        <w:pStyle w:val="Abnt-02"/>
        <w:rPr>
          <w:rFonts w:ascii="Arial" w:hAnsi="Arial" w:cs="Arial"/>
          <w:sz w:val="22"/>
          <w:szCs w:val="22"/>
        </w:rPr>
      </w:pPr>
      <w:r>
        <w:t>10</w:t>
      </w:r>
      <w:r w:rsidRPr="00196E52">
        <w:t>.</w:t>
      </w:r>
      <w:r>
        <w:t>1</w:t>
      </w:r>
      <w:r w:rsidRPr="00196E52">
        <w:t xml:space="preserve"> Sensores Indutivos</w:t>
      </w:r>
    </w:p>
    <w:p w14:paraId="3C0C0CEF" w14:textId="19E5203D" w:rsidR="00FE59C4" w:rsidRDefault="00FE59C4" w:rsidP="000B3794">
      <w:pPr>
        <w:spacing w:after="0"/>
        <w:rPr>
          <w:rFonts w:ascii="Arial" w:hAnsi="Arial" w:cs="Arial"/>
          <w:sz w:val="22"/>
          <w:szCs w:val="22"/>
        </w:rPr>
      </w:pPr>
      <w:r w:rsidRPr="00D344F5">
        <w:rPr>
          <w:rFonts w:ascii="Arial" w:hAnsi="Arial" w:cs="Arial"/>
          <w:sz w:val="22"/>
          <w:szCs w:val="22"/>
        </w:rPr>
        <w:t>Para sensores indutivos, o alvo padrão é uma chapa quadrada de aço carbono (</w:t>
      </w:r>
      <w:r w:rsidRPr="00D344F5">
        <w:rPr>
          <w:rFonts w:ascii="Arial" w:hAnsi="Arial" w:cs="Arial"/>
          <w:b/>
          <w:bCs/>
          <w:sz w:val="22"/>
          <w:szCs w:val="22"/>
        </w:rPr>
        <w:t>FE 360</w:t>
      </w:r>
      <w:r w:rsidRPr="00D344F5">
        <w:rPr>
          <w:rFonts w:ascii="Arial" w:hAnsi="Arial" w:cs="Arial"/>
          <w:sz w:val="22"/>
          <w:szCs w:val="22"/>
        </w:rPr>
        <w:t xml:space="preserve"> / </w:t>
      </w:r>
      <w:r w:rsidRPr="00D344F5">
        <w:rPr>
          <w:rFonts w:ascii="Arial" w:hAnsi="Arial" w:cs="Arial"/>
          <w:b/>
          <w:bCs/>
          <w:sz w:val="22"/>
          <w:szCs w:val="22"/>
        </w:rPr>
        <w:t>SAE 1020</w:t>
      </w:r>
      <w:r w:rsidRPr="00D344F5">
        <w:rPr>
          <w:rFonts w:ascii="Arial" w:hAnsi="Arial" w:cs="Arial"/>
          <w:sz w:val="22"/>
          <w:szCs w:val="22"/>
        </w:rPr>
        <w:t xml:space="preserve">), com 1 mm de espessura e lado igual ao diâmetro da face sensora ou </w:t>
      </w:r>
      <w:r w:rsidRPr="00D344F5">
        <w:rPr>
          <w:rFonts w:ascii="Arial" w:hAnsi="Arial" w:cs="Arial"/>
          <w:b/>
          <w:bCs/>
          <w:sz w:val="22"/>
          <w:szCs w:val="22"/>
        </w:rPr>
        <w:t>3</w:t>
      </w:r>
      <w:r w:rsidR="00EB133E" w:rsidRPr="00D344F5">
        <w:rPr>
          <w:rFonts w:ascii="Arial" w:hAnsi="Arial" w:cs="Arial"/>
          <w:b/>
          <w:bCs/>
          <w:sz w:val="22"/>
          <w:szCs w:val="22"/>
        </w:rPr>
        <w:t xml:space="preserve"> ×</w:t>
      </w:r>
      <w:r w:rsidRPr="00D344F5">
        <w:rPr>
          <w:rFonts w:ascii="Arial" w:hAnsi="Arial" w:cs="Arial"/>
          <w:b/>
          <w:bCs/>
          <w:sz w:val="22"/>
          <w:szCs w:val="22"/>
        </w:rPr>
        <w:t xml:space="preserve"> </w:t>
      </w:r>
      <w:r w:rsidR="000B3794" w:rsidRPr="000B3794">
        <w:rPr>
          <w:rFonts w:ascii="Arial" w:hAnsi="Arial" w:cs="Arial"/>
          <w:b/>
          <w:bCs/>
          <w:sz w:val="22"/>
          <w:szCs w:val="22"/>
        </w:rPr>
        <w:t>S</w:t>
      </w:r>
      <w:r w:rsidR="000B3794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D344F5">
        <w:rPr>
          <w:rFonts w:ascii="Arial" w:hAnsi="Arial" w:cs="Arial"/>
          <w:sz w:val="22"/>
          <w:szCs w:val="22"/>
        </w:rPr>
        <w:t>, considerando o que for maior.</w:t>
      </w:r>
    </w:p>
    <w:p w14:paraId="131BF043" w14:textId="77777777" w:rsidR="000B3794" w:rsidRPr="00D344F5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3BB58CE4" w14:textId="465853BA" w:rsidR="00D344F5" w:rsidRPr="00D344F5" w:rsidRDefault="00D344F5" w:rsidP="00D344F5">
      <w:pPr>
        <w:pStyle w:val="Abnt-02"/>
        <w:rPr>
          <w:rFonts w:ascii="Arial" w:hAnsi="Arial" w:cs="Arial"/>
          <w:sz w:val="22"/>
          <w:szCs w:val="22"/>
        </w:rPr>
      </w:pPr>
      <w:r>
        <w:t>10</w:t>
      </w:r>
      <w:r w:rsidRPr="00196E52">
        <w:t>.</w:t>
      </w:r>
      <w:r>
        <w:t>2</w:t>
      </w:r>
      <w:r w:rsidRPr="00196E52">
        <w:t xml:space="preserve"> Sensores Capacitivos</w:t>
      </w:r>
    </w:p>
    <w:p w14:paraId="03599277" w14:textId="26A58857" w:rsidR="00D344F5" w:rsidRDefault="00D344F5" w:rsidP="000B3794">
      <w:pPr>
        <w:spacing w:after="0"/>
        <w:rPr>
          <w:rFonts w:ascii="Arial" w:hAnsi="Arial" w:cs="Arial"/>
          <w:sz w:val="22"/>
          <w:szCs w:val="22"/>
        </w:rPr>
      </w:pPr>
      <w:r w:rsidRPr="00D344F5">
        <w:rPr>
          <w:rFonts w:ascii="Arial" w:hAnsi="Arial" w:cs="Arial"/>
          <w:sz w:val="22"/>
          <w:szCs w:val="22"/>
        </w:rPr>
        <w:t>Para sensores capacitivos, o alvo padrão é uma chapa quadrada de aço carbono (</w:t>
      </w:r>
      <w:r w:rsidRPr="00D344F5">
        <w:rPr>
          <w:rFonts w:ascii="Arial" w:hAnsi="Arial" w:cs="Arial"/>
          <w:b/>
          <w:bCs/>
          <w:sz w:val="22"/>
          <w:szCs w:val="22"/>
        </w:rPr>
        <w:t>FE 360</w:t>
      </w:r>
      <w:r w:rsidRPr="00D344F5">
        <w:rPr>
          <w:rFonts w:ascii="Arial" w:hAnsi="Arial" w:cs="Arial"/>
          <w:sz w:val="22"/>
          <w:szCs w:val="22"/>
        </w:rPr>
        <w:t xml:space="preserve"> / </w:t>
      </w:r>
      <w:r w:rsidRPr="00D344F5">
        <w:rPr>
          <w:rFonts w:ascii="Arial" w:hAnsi="Arial" w:cs="Arial"/>
          <w:b/>
          <w:bCs/>
          <w:sz w:val="22"/>
          <w:szCs w:val="22"/>
        </w:rPr>
        <w:t>SAE 1020</w:t>
      </w:r>
      <w:r w:rsidRPr="00D344F5">
        <w:rPr>
          <w:rFonts w:ascii="Arial" w:hAnsi="Arial" w:cs="Arial"/>
          <w:sz w:val="22"/>
          <w:szCs w:val="22"/>
        </w:rPr>
        <w:t xml:space="preserve">) aterrada, com 1 mm de espessura e lado igual ao diâmetro da face sensora ou </w:t>
      </w:r>
      <w:r w:rsidRPr="00D344F5">
        <w:rPr>
          <w:rFonts w:ascii="Arial" w:hAnsi="Arial" w:cs="Arial"/>
          <w:b/>
          <w:bCs/>
          <w:sz w:val="22"/>
          <w:szCs w:val="22"/>
        </w:rPr>
        <w:t xml:space="preserve">3 × </w:t>
      </w:r>
      <w:r w:rsidR="000B3794" w:rsidRPr="000B3794">
        <w:rPr>
          <w:rFonts w:ascii="Arial" w:hAnsi="Arial" w:cs="Arial"/>
          <w:b/>
          <w:bCs/>
          <w:sz w:val="22"/>
          <w:szCs w:val="22"/>
        </w:rPr>
        <w:t>S</w:t>
      </w:r>
      <w:r w:rsidR="000B3794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D344F5">
        <w:rPr>
          <w:rFonts w:ascii="Arial" w:hAnsi="Arial" w:cs="Arial"/>
          <w:sz w:val="22"/>
          <w:szCs w:val="22"/>
        </w:rPr>
        <w:t>, considerando o que for maior.</w:t>
      </w:r>
    </w:p>
    <w:p w14:paraId="5A1DE653" w14:textId="77777777" w:rsidR="000B3794" w:rsidRPr="00D344F5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2D462A8C" w14:textId="493CA477" w:rsidR="00D344F5" w:rsidRDefault="00D344F5" w:rsidP="00D344F5">
      <w:pPr>
        <w:pStyle w:val="Abnt-02"/>
      </w:pPr>
      <w:r>
        <w:lastRenderedPageBreak/>
        <w:t>10</w:t>
      </w:r>
      <w:r w:rsidRPr="00196E52">
        <w:t>.</w:t>
      </w:r>
      <w:r>
        <w:t>3</w:t>
      </w:r>
      <w:r w:rsidRPr="00196E52">
        <w:t xml:space="preserve"> Sensores Ópticos</w:t>
      </w:r>
    </w:p>
    <w:p w14:paraId="2CEEF0BC" w14:textId="2BEE6798" w:rsid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difusos, o alvo padrão é um papel branco fosco com 90% de refletância (Kodak White), com formato quadrado de 100 mm × 100 mm ou 200 mm × 200 mm, conforme a faixa de alcance nominal (</w:t>
      </w:r>
      <w:r w:rsidR="00E412D3" w:rsidRPr="00E412D3">
        <w:rPr>
          <w:b/>
          <w:bCs/>
        </w:rPr>
        <w:t>S</w:t>
      </w:r>
      <w:r w:rsidR="00E412D3" w:rsidRPr="00E412D3">
        <w:rPr>
          <w:rFonts w:ascii="Cambria Math" w:hAnsi="Cambria Math" w:cs="Cambria Math"/>
          <w:b/>
          <w:bCs/>
        </w:rPr>
        <w:t>ₙ</w:t>
      </w:r>
      <w:r>
        <w:t>).</w:t>
      </w:r>
    </w:p>
    <w:p w14:paraId="65961BAF" w14:textId="77777777" w:rsidR="00D344F5" w:rsidRDefault="00D344F5" w:rsidP="00D344F5">
      <w:pPr>
        <w:spacing w:after="0"/>
      </w:pPr>
    </w:p>
    <w:p w14:paraId="4AB0FC0A" w14:textId="15B29975" w:rsid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retror</w:t>
      </w:r>
      <w:r w:rsidR="0061024E">
        <w:t>r</w:t>
      </w:r>
      <w:r>
        <w:t>eflexivos, o alvo padrão é um refletor catadióptrico (</w:t>
      </w:r>
      <w:r w:rsidRPr="00D344F5">
        <w:rPr>
          <w:b/>
          <w:bCs/>
        </w:rPr>
        <w:t>espelho prismático</w:t>
      </w:r>
      <w:r>
        <w:t>) de modelo e dimensões especificados pelo fabricante.</w:t>
      </w:r>
    </w:p>
    <w:p w14:paraId="02C1E1F4" w14:textId="77777777" w:rsidR="00D344F5" w:rsidRDefault="00D344F5" w:rsidP="00D344F5">
      <w:pPr>
        <w:spacing w:after="0"/>
      </w:pPr>
    </w:p>
    <w:p w14:paraId="63F4C38F" w14:textId="63060AB5" w:rsidR="00D344F5" w:rsidRP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do tipo barreira, o alvo padrão é o próprio receptor óptico (para o</w:t>
      </w:r>
      <w:r w:rsidRPr="00D344F5">
        <w:rPr>
          <w:b/>
          <w:bCs/>
        </w:rPr>
        <w:t xml:space="preserve"> teste de alcance</w:t>
      </w:r>
      <w:r>
        <w:t>) ou um corpo opaco com dimensão mínima especificada pelo fabricante para a interrupção do feixe.</w:t>
      </w:r>
    </w:p>
    <w:p w14:paraId="3558FB5A" w14:textId="77777777" w:rsidR="00FE59C4" w:rsidRPr="00196E52" w:rsidRDefault="00FE59C4" w:rsidP="00F71440">
      <w:pPr>
        <w:pStyle w:val="Abnt-01"/>
        <w:spacing w:line="240" w:lineRule="auto"/>
      </w:pPr>
      <w:r w:rsidRPr="00196E52">
        <w:t>11. Fator de Atenuação / Fator de Correção</w:t>
      </w:r>
    </w:p>
    <w:p w14:paraId="31AF6CF6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É um multiplicador, geralmente menor que 1, aplicado à distância sensora nominal para determinar o alcance real de detecção quando o objeto é constituído de material diferente do alvo padrão.</w:t>
      </w:r>
    </w:p>
    <w:p w14:paraId="232B16AB" w14:textId="77777777" w:rsidR="00F71440" w:rsidRPr="00196E52" w:rsidRDefault="00F71440" w:rsidP="00FE59C4">
      <w:pPr>
        <w:rPr>
          <w:rFonts w:ascii="Arial" w:hAnsi="Arial" w:cs="Arial"/>
          <w:sz w:val="22"/>
          <w:szCs w:val="22"/>
        </w:rPr>
      </w:pPr>
    </w:p>
    <w:p w14:paraId="31F3D4DD" w14:textId="58DF7B12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Aço carbono:</w:t>
      </w:r>
      <w:r w:rsidRPr="00F71440">
        <w:rPr>
          <w:rFonts w:ascii="Arial" w:hAnsi="Arial" w:cs="Arial"/>
          <w:sz w:val="22"/>
          <w:szCs w:val="22"/>
        </w:rPr>
        <w:t xml:space="preserve"> 1,0 (100% da distância </w:t>
      </w:r>
      <w:r w:rsidR="00E412D3" w:rsidRPr="0017098C">
        <w:rPr>
          <w:rFonts w:ascii="Arial" w:hAnsi="Arial" w:cs="Arial"/>
          <w:sz w:val="22"/>
          <w:szCs w:val="22"/>
        </w:rPr>
        <w:t>S</w:t>
      </w:r>
      <w:r w:rsidR="00E412D3" w:rsidRPr="0017098C">
        <w:rPr>
          <w:rFonts w:ascii="Cambria Math" w:hAnsi="Cambria Math" w:cs="Cambria Math"/>
          <w:sz w:val="22"/>
          <w:szCs w:val="22"/>
        </w:rPr>
        <w:t>ₙ</w:t>
      </w:r>
      <w:r w:rsidRPr="00F71440">
        <w:rPr>
          <w:rFonts w:ascii="Arial" w:hAnsi="Arial" w:cs="Arial"/>
          <w:sz w:val="22"/>
          <w:szCs w:val="22"/>
        </w:rPr>
        <w:t>)</w:t>
      </w:r>
    </w:p>
    <w:p w14:paraId="4F1C550D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7239DE4D" w14:textId="73250B33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Aço inoxidável:</w:t>
      </w:r>
      <w:r w:rsidRPr="00F71440">
        <w:rPr>
          <w:rFonts w:ascii="Arial" w:hAnsi="Arial" w:cs="Arial"/>
          <w:sz w:val="22"/>
          <w:szCs w:val="22"/>
        </w:rPr>
        <w:t xml:space="preserve"> aproximadamente 0,60 a 0,80</w:t>
      </w:r>
    </w:p>
    <w:p w14:paraId="2E325DCE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31121CC5" w14:textId="75EAA90F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Latão:</w:t>
      </w:r>
      <w:r w:rsidRPr="00F71440">
        <w:rPr>
          <w:rFonts w:ascii="Arial" w:hAnsi="Arial" w:cs="Arial"/>
          <w:sz w:val="22"/>
          <w:szCs w:val="22"/>
        </w:rPr>
        <w:t xml:space="preserve"> aproximadamente 0,35 a 0,50</w:t>
      </w:r>
    </w:p>
    <w:p w14:paraId="6A73E2B5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1EE68184" w14:textId="1E8BE6BA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Alumínio:</w:t>
      </w:r>
      <w:r w:rsidRPr="00F71440">
        <w:rPr>
          <w:rFonts w:ascii="Arial" w:hAnsi="Arial" w:cs="Arial"/>
          <w:sz w:val="22"/>
          <w:szCs w:val="22"/>
        </w:rPr>
        <w:t xml:space="preserve"> aproximadamente 0,30 a 0,45</w:t>
      </w:r>
    </w:p>
    <w:p w14:paraId="600FF346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0C037787" w14:textId="5FD01DAC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Cobre:</w:t>
      </w:r>
      <w:r w:rsidRPr="00F71440">
        <w:rPr>
          <w:rFonts w:ascii="Arial" w:hAnsi="Arial" w:cs="Arial"/>
          <w:sz w:val="22"/>
          <w:szCs w:val="22"/>
        </w:rPr>
        <w:t xml:space="preserve"> aproximadamente 0,25 a 0,40</w:t>
      </w:r>
    </w:p>
    <w:p w14:paraId="7E36B96C" w14:textId="77777777" w:rsidR="00F71440" w:rsidRPr="00F71440" w:rsidRDefault="00F71440" w:rsidP="00F71440">
      <w:pPr>
        <w:rPr>
          <w:rFonts w:ascii="Arial" w:hAnsi="Arial" w:cs="Arial"/>
          <w:sz w:val="22"/>
          <w:szCs w:val="22"/>
        </w:rPr>
      </w:pPr>
    </w:p>
    <w:p w14:paraId="7C0D2FF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alteração do alcance ocorre devido às propriedades elétricas e magnéticas dos diferentes materiais.</w:t>
      </w:r>
    </w:p>
    <w:p w14:paraId="20F5D9DE" w14:textId="77777777" w:rsidR="00FE59C4" w:rsidRPr="00196E52" w:rsidRDefault="00FE59C4" w:rsidP="00F71440">
      <w:pPr>
        <w:pStyle w:val="Abnt-01"/>
        <w:spacing w:line="240" w:lineRule="auto"/>
      </w:pPr>
      <w:r w:rsidRPr="00196E52">
        <w:t>12. Relação entre os Principais Sensores</w:t>
      </w:r>
    </w:p>
    <w:p w14:paraId="12B3E9E6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Os sensores indutivos, capacitivos e ópticos são sensores de proximidade abordados na apresentação, mas utilizam princípios diferentes para realizar a detecção:</w:t>
      </w:r>
    </w:p>
    <w:p w14:paraId="662D940F" w14:textId="77777777" w:rsidR="00F71440" w:rsidRPr="00196E52" w:rsidRDefault="00F71440" w:rsidP="00FE59C4">
      <w:pPr>
        <w:rPr>
          <w:rFonts w:ascii="Arial" w:hAnsi="Arial" w:cs="Arial"/>
          <w:sz w:val="22"/>
          <w:szCs w:val="22"/>
        </w:rPr>
      </w:pPr>
    </w:p>
    <w:p w14:paraId="1B20E4A3" w14:textId="1856961F" w:rsidR="00FE59C4" w:rsidRDefault="00FE59C4" w:rsidP="00F71440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Indutivo:</w:t>
      </w:r>
      <w:r w:rsidRPr="00F71440">
        <w:rPr>
          <w:rFonts w:ascii="Arial" w:hAnsi="Arial" w:cs="Arial"/>
          <w:sz w:val="22"/>
          <w:szCs w:val="22"/>
        </w:rPr>
        <w:t xml:space="preserve"> utiliza um campo eletromagnético e é destinado à detecção de peças metálicas.</w:t>
      </w:r>
    </w:p>
    <w:p w14:paraId="2D863240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57F01103" w14:textId="767F1F7C" w:rsidR="00FE59C4" w:rsidRDefault="00FE59C4" w:rsidP="00F71440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Capacitivo:</w:t>
      </w:r>
      <w:r w:rsidRPr="00F71440">
        <w:rPr>
          <w:rFonts w:ascii="Arial" w:hAnsi="Arial" w:cs="Arial"/>
          <w:sz w:val="22"/>
          <w:szCs w:val="22"/>
        </w:rPr>
        <w:t xml:space="preserve"> detecta a presença ou aproximação de diferentes materiais, considerando suas características dielétricas.</w:t>
      </w:r>
    </w:p>
    <w:p w14:paraId="0BF257CF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6FFF1459" w14:textId="5F745239" w:rsidR="004F0E1A" w:rsidRPr="000C6D0B" w:rsidRDefault="00FE59C4" w:rsidP="00FE59C4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Óptico:</w:t>
      </w:r>
      <w:r w:rsidRPr="00F71440">
        <w:rPr>
          <w:rFonts w:ascii="Arial" w:hAnsi="Arial" w:cs="Arial"/>
          <w:sz w:val="22"/>
          <w:szCs w:val="22"/>
        </w:rPr>
        <w:t xml:space="preserve"> utiliza transmissão e recepção de luz, podendo detectar objetos por reflexão ou interrupção do feixe.</w:t>
      </w:r>
    </w:p>
    <w:sectPr w:rsidR="004F0E1A" w:rsidRPr="000C6D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C1E9E"/>
    <w:multiLevelType w:val="hybridMultilevel"/>
    <w:tmpl w:val="8B8E4C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D56F84"/>
    <w:multiLevelType w:val="hybridMultilevel"/>
    <w:tmpl w:val="DADA5D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817DF"/>
    <w:multiLevelType w:val="hybridMultilevel"/>
    <w:tmpl w:val="D80274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CF172A"/>
    <w:multiLevelType w:val="hybridMultilevel"/>
    <w:tmpl w:val="B1B4F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6E2693"/>
    <w:multiLevelType w:val="hybridMultilevel"/>
    <w:tmpl w:val="2DF431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C85CCE"/>
    <w:multiLevelType w:val="hybridMultilevel"/>
    <w:tmpl w:val="11D8C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2792A"/>
    <w:multiLevelType w:val="hybridMultilevel"/>
    <w:tmpl w:val="485AF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8B1170"/>
    <w:multiLevelType w:val="hybridMultilevel"/>
    <w:tmpl w:val="5EC2B7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407105"/>
    <w:multiLevelType w:val="hybridMultilevel"/>
    <w:tmpl w:val="4A7254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5243">
    <w:abstractNumId w:val="4"/>
  </w:num>
  <w:num w:numId="2" w16cid:durableId="1833372988">
    <w:abstractNumId w:val="8"/>
  </w:num>
  <w:num w:numId="3" w16cid:durableId="852453129">
    <w:abstractNumId w:val="0"/>
  </w:num>
  <w:num w:numId="4" w16cid:durableId="1692802072">
    <w:abstractNumId w:val="7"/>
  </w:num>
  <w:num w:numId="5" w16cid:durableId="1051612376">
    <w:abstractNumId w:val="1"/>
  </w:num>
  <w:num w:numId="6" w16cid:durableId="439758212">
    <w:abstractNumId w:val="6"/>
  </w:num>
  <w:num w:numId="7" w16cid:durableId="1344631924">
    <w:abstractNumId w:val="3"/>
  </w:num>
  <w:num w:numId="8" w16cid:durableId="967931419">
    <w:abstractNumId w:val="2"/>
  </w:num>
  <w:num w:numId="9" w16cid:durableId="3130746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C4"/>
    <w:rsid w:val="000B3794"/>
    <w:rsid w:val="000C6D0B"/>
    <w:rsid w:val="001036A0"/>
    <w:rsid w:val="0017098C"/>
    <w:rsid w:val="00196E52"/>
    <w:rsid w:val="0028783B"/>
    <w:rsid w:val="002A3567"/>
    <w:rsid w:val="002E4C68"/>
    <w:rsid w:val="00300B1F"/>
    <w:rsid w:val="00350800"/>
    <w:rsid w:val="004B1B94"/>
    <w:rsid w:val="004F0E1A"/>
    <w:rsid w:val="005D1462"/>
    <w:rsid w:val="0061024E"/>
    <w:rsid w:val="00666485"/>
    <w:rsid w:val="007574DA"/>
    <w:rsid w:val="007A5BCB"/>
    <w:rsid w:val="00820AF4"/>
    <w:rsid w:val="008B35E2"/>
    <w:rsid w:val="00946D2B"/>
    <w:rsid w:val="009B540C"/>
    <w:rsid w:val="00A51A64"/>
    <w:rsid w:val="00AB4D34"/>
    <w:rsid w:val="00D222BD"/>
    <w:rsid w:val="00D344F5"/>
    <w:rsid w:val="00E412D3"/>
    <w:rsid w:val="00EB133E"/>
    <w:rsid w:val="00EB3AF7"/>
    <w:rsid w:val="00F71440"/>
    <w:rsid w:val="00FE5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2605F"/>
  <w15:chartTrackingRefBased/>
  <w15:docId w15:val="{612A49D2-DC46-490E-850E-0D6838BAB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5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5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5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59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9C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9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9C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9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9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9C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9C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9C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9C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9C4"/>
    <w:rPr>
      <w:b/>
      <w:bCs/>
      <w:smallCaps/>
      <w:color w:val="0F4761" w:themeColor="accent1" w:themeShade="BF"/>
      <w:spacing w:val="5"/>
    </w:rPr>
  </w:style>
  <w:style w:type="paragraph" w:customStyle="1" w:styleId="Abnt-01">
    <w:name w:val="Abnt - 01"/>
    <w:basedOn w:val="Ttulo1"/>
    <w:link w:val="Abnt-01Char"/>
    <w:qFormat/>
    <w:rsid w:val="00F71440"/>
    <w:pPr>
      <w:jc w:val="both"/>
    </w:pPr>
    <w:rPr>
      <w:rFonts w:ascii="Arial" w:hAnsi="Arial" w:cs="Arial"/>
      <w:b/>
      <w:bCs/>
      <w:color w:val="000000" w:themeColor="text1"/>
      <w:sz w:val="30"/>
    </w:rPr>
  </w:style>
  <w:style w:type="character" w:customStyle="1" w:styleId="Abnt-01Char">
    <w:name w:val="Abnt - 01 Char"/>
    <w:basedOn w:val="Fontepargpadro"/>
    <w:link w:val="Abnt-01"/>
    <w:rsid w:val="00F71440"/>
    <w:rPr>
      <w:rFonts w:ascii="Arial" w:eastAsiaTheme="majorEastAsia" w:hAnsi="Arial" w:cs="Arial"/>
      <w:b/>
      <w:bCs/>
      <w:color w:val="000000" w:themeColor="text1"/>
      <w:sz w:val="30"/>
      <w:szCs w:val="40"/>
    </w:rPr>
  </w:style>
  <w:style w:type="paragraph" w:customStyle="1" w:styleId="Abnt-02">
    <w:name w:val="Abnt - 02"/>
    <w:basedOn w:val="Ttulo2"/>
    <w:link w:val="Abnt-02Char"/>
    <w:qFormat/>
    <w:rsid w:val="00F71440"/>
    <w:pPr>
      <w:jc w:val="both"/>
    </w:pPr>
    <w:rPr>
      <w:b/>
      <w:bCs/>
      <w:caps/>
      <w:sz w:val="26"/>
      <w:szCs w:val="40"/>
    </w:rPr>
  </w:style>
  <w:style w:type="character" w:customStyle="1" w:styleId="Abnt-02Char">
    <w:name w:val="Abnt - 02 Char"/>
    <w:basedOn w:val="Ttulo2Char"/>
    <w:link w:val="Abnt-02"/>
    <w:rsid w:val="00F71440"/>
    <w:rPr>
      <w:rFonts w:asciiTheme="majorHAnsi" w:eastAsiaTheme="majorEastAsia" w:hAnsiTheme="majorHAnsi" w:cstheme="majorBidi"/>
      <w:b/>
      <w:bCs/>
      <w:caps/>
      <w:color w:val="0F4761" w:themeColor="accent1" w:themeShade="BF"/>
      <w:sz w:val="26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7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2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1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6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7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6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1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3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3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34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11B6-A8CD-4661-9B61-93F65558E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7</Pages>
  <Words>1694</Words>
  <Characters>9149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FURTADO MACHADO</dc:creator>
  <cp:keywords/>
  <dc:description/>
  <cp:lastModifiedBy>ARTHUR FURTADO MACHADO</cp:lastModifiedBy>
  <cp:revision>19</cp:revision>
  <dcterms:created xsi:type="dcterms:W3CDTF">2026-09-04T17:14:00Z</dcterms:created>
  <dcterms:modified xsi:type="dcterms:W3CDTF">2026-09-24T18:39:00Z</dcterms:modified>
</cp:coreProperties>
</file>