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6E1358" w14:textId="77777777" w:rsidR="00732722" w:rsidRPr="00732722" w:rsidRDefault="00732722" w:rsidP="00732722">
      <w:pPr>
        <w:spacing w:after="0"/>
        <w:jc w:val="center"/>
        <w:rPr>
          <w:rFonts w:ascii="Arial" w:hAnsi="Arial" w:cs="Arial"/>
          <w:b/>
          <w:bCs/>
          <w:sz w:val="44"/>
          <w:szCs w:val="44"/>
        </w:rPr>
      </w:pPr>
      <w:r w:rsidRPr="00732722">
        <w:rPr>
          <w:rFonts w:ascii="Arial" w:hAnsi="Arial" w:cs="Arial"/>
          <w:b/>
          <w:bCs/>
          <w:color w:val="002060"/>
          <w:sz w:val="44"/>
          <w:szCs w:val="44"/>
        </w:rPr>
        <w:t>Conceitos para o Site – Matéria Integração de Sensores e Dispositivos de Automação</w:t>
      </w:r>
    </w:p>
    <w:p w14:paraId="6FE8E5B7" w14:textId="77777777" w:rsidR="00732722" w:rsidRDefault="00732722" w:rsidP="00732722">
      <w:pPr>
        <w:pBdr>
          <w:bottom w:val="single" w:sz="6" w:space="1" w:color="auto"/>
        </w:pBdr>
        <w:spacing w:after="0"/>
        <w:rPr>
          <w:rFonts w:ascii="Arial" w:hAnsi="Arial" w:cs="Arial"/>
        </w:rPr>
      </w:pPr>
    </w:p>
    <w:p w14:paraId="54C19A03" w14:textId="77777777" w:rsidR="00732722" w:rsidRPr="00732722" w:rsidRDefault="00732722" w:rsidP="00732722">
      <w:pPr>
        <w:spacing w:after="0"/>
        <w:rPr>
          <w:rFonts w:ascii="Arial" w:hAnsi="Arial" w:cs="Arial"/>
        </w:rPr>
      </w:pPr>
    </w:p>
    <w:p w14:paraId="223E3ABC"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1. Multímetro</w:t>
      </w:r>
    </w:p>
    <w:p w14:paraId="48600960" w14:textId="77777777" w:rsidR="00732722" w:rsidRPr="00732722" w:rsidRDefault="00732722" w:rsidP="00732722">
      <w:pPr>
        <w:spacing w:after="0"/>
        <w:rPr>
          <w:rFonts w:ascii="Arial" w:hAnsi="Arial" w:cs="Arial"/>
        </w:rPr>
      </w:pPr>
    </w:p>
    <w:p w14:paraId="275481DE" w14:textId="77777777" w:rsidR="00732722" w:rsidRPr="00732722" w:rsidRDefault="00732722" w:rsidP="00732722">
      <w:pPr>
        <w:spacing w:after="0"/>
        <w:rPr>
          <w:rFonts w:ascii="Arial" w:hAnsi="Arial" w:cs="Arial"/>
        </w:rPr>
      </w:pPr>
      <w:r w:rsidRPr="00732722">
        <w:rPr>
          <w:rFonts w:ascii="Arial" w:hAnsi="Arial" w:cs="Arial"/>
        </w:rPr>
        <w:t>É o instrumento de medição multiuso do eletricista. Ele condensa em um único aparelho a capacidade de avaliar diversas grandezas elétricas, como tensão (Volts), corrente (Amperes), resistência (Ohms), além de testar continuidade e diodos.</w:t>
      </w:r>
    </w:p>
    <w:p w14:paraId="7006DAE4" w14:textId="77777777" w:rsidR="00732722" w:rsidRPr="00732722" w:rsidRDefault="00732722" w:rsidP="00732722">
      <w:pPr>
        <w:spacing w:after="0"/>
        <w:rPr>
          <w:rFonts w:ascii="Arial" w:hAnsi="Arial" w:cs="Arial"/>
        </w:rPr>
      </w:pPr>
    </w:p>
    <w:p w14:paraId="52085457"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24985CA8" w14:textId="77777777" w:rsidR="00732722" w:rsidRPr="00732722" w:rsidRDefault="00732722" w:rsidP="00732722">
      <w:pPr>
        <w:spacing w:after="0"/>
        <w:rPr>
          <w:rFonts w:ascii="Arial" w:hAnsi="Arial" w:cs="Arial"/>
        </w:rPr>
      </w:pPr>
    </w:p>
    <w:p w14:paraId="042764B6" w14:textId="19A86379" w:rsidR="00732722" w:rsidRPr="00732722" w:rsidRDefault="00732722" w:rsidP="00732722">
      <w:pPr>
        <w:pStyle w:val="PargrafodaLista"/>
        <w:numPr>
          <w:ilvl w:val="0"/>
          <w:numId w:val="11"/>
        </w:numPr>
        <w:spacing w:after="0"/>
        <w:rPr>
          <w:rFonts w:ascii="Arial" w:hAnsi="Arial" w:cs="Arial"/>
        </w:rPr>
      </w:pPr>
      <w:r w:rsidRPr="00732722">
        <w:rPr>
          <w:rFonts w:ascii="Arial" w:hAnsi="Arial" w:cs="Arial"/>
        </w:rPr>
        <w:t>Diagnóstico de falhas e testes em circuitos eletrônicos.</w:t>
      </w:r>
    </w:p>
    <w:p w14:paraId="764F5F20" w14:textId="77777777" w:rsidR="00732722" w:rsidRPr="00732722" w:rsidRDefault="00732722" w:rsidP="00732722">
      <w:pPr>
        <w:spacing w:after="0"/>
        <w:rPr>
          <w:rFonts w:ascii="Arial" w:hAnsi="Arial" w:cs="Arial"/>
        </w:rPr>
      </w:pPr>
    </w:p>
    <w:p w14:paraId="5E0133A0" w14:textId="41724F5B" w:rsidR="00732722" w:rsidRPr="00732722" w:rsidRDefault="00732722" w:rsidP="00732722">
      <w:pPr>
        <w:pStyle w:val="PargrafodaLista"/>
        <w:numPr>
          <w:ilvl w:val="0"/>
          <w:numId w:val="11"/>
        </w:numPr>
        <w:spacing w:after="0"/>
        <w:rPr>
          <w:rFonts w:ascii="Arial" w:hAnsi="Arial" w:cs="Arial"/>
        </w:rPr>
      </w:pPr>
      <w:r w:rsidRPr="00732722">
        <w:rPr>
          <w:rFonts w:ascii="Arial" w:hAnsi="Arial" w:cs="Arial"/>
        </w:rPr>
        <w:t>Medição de tomadas, baterias e barramentos.</w:t>
      </w:r>
    </w:p>
    <w:p w14:paraId="6F267BA1" w14:textId="77777777" w:rsidR="00732722" w:rsidRPr="00732722" w:rsidRDefault="00732722" w:rsidP="00732722">
      <w:pPr>
        <w:spacing w:after="0"/>
        <w:rPr>
          <w:rFonts w:ascii="Arial" w:hAnsi="Arial" w:cs="Arial"/>
        </w:rPr>
      </w:pPr>
    </w:p>
    <w:p w14:paraId="3261CF04" w14:textId="6810E9EF" w:rsidR="00732722" w:rsidRPr="00732722" w:rsidRDefault="00732722" w:rsidP="00732722">
      <w:pPr>
        <w:pStyle w:val="PargrafodaLista"/>
        <w:numPr>
          <w:ilvl w:val="0"/>
          <w:numId w:val="11"/>
        </w:numPr>
        <w:spacing w:after="0"/>
        <w:rPr>
          <w:rFonts w:ascii="Arial" w:hAnsi="Arial" w:cs="Arial"/>
        </w:rPr>
      </w:pPr>
      <w:r w:rsidRPr="00732722">
        <w:rPr>
          <w:rFonts w:ascii="Arial" w:hAnsi="Arial" w:cs="Arial"/>
        </w:rPr>
        <w:t>Verificação de fios rompidos (teste de continuidade).</w:t>
      </w:r>
    </w:p>
    <w:p w14:paraId="6D4FAC49" w14:textId="77777777" w:rsidR="00732722" w:rsidRDefault="00732722" w:rsidP="00732722">
      <w:pPr>
        <w:pBdr>
          <w:bottom w:val="single" w:sz="6" w:space="1" w:color="auto"/>
        </w:pBdr>
        <w:spacing w:after="0"/>
        <w:rPr>
          <w:rFonts w:ascii="Arial" w:hAnsi="Arial" w:cs="Arial"/>
        </w:rPr>
      </w:pPr>
    </w:p>
    <w:p w14:paraId="24915293" w14:textId="77777777" w:rsidR="00732722" w:rsidRPr="00732722" w:rsidRDefault="00732722" w:rsidP="00732722">
      <w:pPr>
        <w:spacing w:after="0"/>
        <w:rPr>
          <w:rFonts w:ascii="Arial" w:hAnsi="Arial" w:cs="Arial"/>
        </w:rPr>
      </w:pPr>
    </w:p>
    <w:p w14:paraId="76199429"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2. Disjuntor</w:t>
      </w:r>
    </w:p>
    <w:p w14:paraId="4E55E307" w14:textId="77777777" w:rsidR="00732722" w:rsidRPr="00732722" w:rsidRDefault="00732722" w:rsidP="00732722">
      <w:pPr>
        <w:spacing w:after="0"/>
        <w:rPr>
          <w:rFonts w:ascii="Arial" w:hAnsi="Arial" w:cs="Arial"/>
        </w:rPr>
      </w:pPr>
    </w:p>
    <w:p w14:paraId="4FF36061" w14:textId="77777777" w:rsidR="00732722" w:rsidRPr="00732722" w:rsidRDefault="00732722" w:rsidP="00732722">
      <w:pPr>
        <w:spacing w:after="0"/>
        <w:rPr>
          <w:rFonts w:ascii="Arial" w:hAnsi="Arial" w:cs="Arial"/>
        </w:rPr>
      </w:pPr>
      <w:r w:rsidRPr="00732722">
        <w:rPr>
          <w:rFonts w:ascii="Arial" w:hAnsi="Arial" w:cs="Arial"/>
        </w:rPr>
        <w:t>É um dispositivo de proteção termomagnético mecânico cuja função é monitorar a corrente do circuito e desarmar automaticamente caso detecte uma sobrecarga ou um curto-circuito. A diferença entre suas versões está na quantidade de fases (polos) que o dispositivo protege e desliga simultaneamente:</w:t>
      </w:r>
    </w:p>
    <w:p w14:paraId="46C5451A" w14:textId="77777777" w:rsidR="00732722" w:rsidRPr="00732722" w:rsidRDefault="00732722" w:rsidP="00732722">
      <w:pPr>
        <w:spacing w:after="0"/>
        <w:rPr>
          <w:rFonts w:ascii="Arial" w:hAnsi="Arial" w:cs="Arial"/>
        </w:rPr>
      </w:pPr>
    </w:p>
    <w:p w14:paraId="18F8C473" w14:textId="15AE5A2C" w:rsidR="00732722" w:rsidRPr="00732722" w:rsidRDefault="00732722" w:rsidP="00732722">
      <w:pPr>
        <w:pStyle w:val="PargrafodaLista"/>
        <w:numPr>
          <w:ilvl w:val="0"/>
          <w:numId w:val="10"/>
        </w:numPr>
        <w:spacing w:after="0"/>
        <w:rPr>
          <w:rFonts w:ascii="Arial" w:hAnsi="Arial" w:cs="Arial"/>
        </w:rPr>
      </w:pPr>
      <w:r w:rsidRPr="00732722">
        <w:rPr>
          <w:rFonts w:ascii="Arial" w:hAnsi="Arial" w:cs="Arial"/>
          <w:b/>
          <w:bCs/>
        </w:rPr>
        <w:t>Monofásico (1 polo):</w:t>
      </w:r>
      <w:r w:rsidRPr="00732722">
        <w:rPr>
          <w:rFonts w:ascii="Arial" w:hAnsi="Arial" w:cs="Arial"/>
        </w:rPr>
        <w:t xml:space="preserve"> Monitora e protege apenas uma única fase.</w:t>
      </w:r>
    </w:p>
    <w:p w14:paraId="1A9526A1" w14:textId="77777777" w:rsidR="00732722" w:rsidRPr="00732722" w:rsidRDefault="00732722" w:rsidP="00732722">
      <w:pPr>
        <w:spacing w:after="0"/>
        <w:rPr>
          <w:rFonts w:ascii="Arial" w:hAnsi="Arial" w:cs="Arial"/>
        </w:rPr>
      </w:pPr>
    </w:p>
    <w:p w14:paraId="66F7A077" w14:textId="3177169A" w:rsidR="00732722" w:rsidRPr="00732722" w:rsidRDefault="00732722" w:rsidP="00732722">
      <w:pPr>
        <w:pStyle w:val="PargrafodaLista"/>
        <w:numPr>
          <w:ilvl w:val="0"/>
          <w:numId w:val="10"/>
        </w:numPr>
        <w:spacing w:after="0"/>
        <w:rPr>
          <w:rFonts w:ascii="Arial" w:hAnsi="Arial" w:cs="Arial"/>
        </w:rPr>
      </w:pPr>
      <w:r w:rsidRPr="00732722">
        <w:rPr>
          <w:rFonts w:ascii="Arial" w:hAnsi="Arial" w:cs="Arial"/>
          <w:b/>
          <w:bCs/>
        </w:rPr>
        <w:t>Bifásico (2 polos):</w:t>
      </w:r>
      <w:r w:rsidRPr="00732722">
        <w:rPr>
          <w:rFonts w:ascii="Arial" w:hAnsi="Arial" w:cs="Arial"/>
        </w:rPr>
        <w:t xml:space="preserve"> Monitora duas fases ao mesmo tempo. Possui um mecanismo de disparo unificado: se ocorrer uma falha em uma das fases, o disjuntor desliga ambas as fases juntas por segurança.</w:t>
      </w:r>
    </w:p>
    <w:p w14:paraId="44D3D4FD" w14:textId="77777777" w:rsidR="00732722" w:rsidRPr="00732722" w:rsidRDefault="00732722" w:rsidP="00732722">
      <w:pPr>
        <w:spacing w:after="0"/>
        <w:rPr>
          <w:rFonts w:ascii="Arial" w:hAnsi="Arial" w:cs="Arial"/>
        </w:rPr>
      </w:pPr>
    </w:p>
    <w:p w14:paraId="0D9ECCFF" w14:textId="7735BA6C" w:rsidR="00732722" w:rsidRPr="00732722" w:rsidRDefault="00732722" w:rsidP="00732722">
      <w:pPr>
        <w:pStyle w:val="PargrafodaLista"/>
        <w:numPr>
          <w:ilvl w:val="0"/>
          <w:numId w:val="10"/>
        </w:numPr>
        <w:spacing w:after="0"/>
        <w:rPr>
          <w:rFonts w:ascii="Arial" w:hAnsi="Arial" w:cs="Arial"/>
        </w:rPr>
      </w:pPr>
      <w:r w:rsidRPr="00732722">
        <w:rPr>
          <w:rFonts w:ascii="Arial" w:hAnsi="Arial" w:cs="Arial"/>
          <w:b/>
          <w:bCs/>
        </w:rPr>
        <w:t>Trifásico (3 polos):</w:t>
      </w:r>
      <w:r w:rsidRPr="00732722">
        <w:rPr>
          <w:rFonts w:ascii="Arial" w:hAnsi="Arial" w:cs="Arial"/>
        </w:rPr>
        <w:t xml:space="preserve"> Monitora três fases simultaneamente. Também possui disparo unificado, sendo crucial para evitar que equipamentos trifásicos queimem ao rodar com a falta de uma das fases.</w:t>
      </w:r>
    </w:p>
    <w:p w14:paraId="202B195F" w14:textId="77777777" w:rsidR="00732722" w:rsidRPr="00732722" w:rsidRDefault="00732722" w:rsidP="00732722">
      <w:pPr>
        <w:spacing w:after="0"/>
        <w:rPr>
          <w:rFonts w:ascii="Arial" w:hAnsi="Arial" w:cs="Arial"/>
        </w:rPr>
      </w:pPr>
    </w:p>
    <w:p w14:paraId="307916F9"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3073108C" w14:textId="77777777" w:rsidR="00732722" w:rsidRPr="00732722" w:rsidRDefault="00732722" w:rsidP="00732722">
      <w:pPr>
        <w:spacing w:after="0"/>
        <w:rPr>
          <w:rFonts w:ascii="Arial" w:hAnsi="Arial" w:cs="Arial"/>
        </w:rPr>
      </w:pPr>
    </w:p>
    <w:p w14:paraId="494E8647" w14:textId="1D5E386C" w:rsidR="00732722" w:rsidRPr="00732722" w:rsidRDefault="00732722" w:rsidP="00732722">
      <w:pPr>
        <w:pStyle w:val="PargrafodaLista"/>
        <w:numPr>
          <w:ilvl w:val="0"/>
          <w:numId w:val="9"/>
        </w:numPr>
        <w:spacing w:after="0"/>
        <w:rPr>
          <w:rFonts w:ascii="Arial" w:hAnsi="Arial" w:cs="Arial"/>
        </w:rPr>
      </w:pPr>
      <w:r w:rsidRPr="00732722">
        <w:rPr>
          <w:rFonts w:ascii="Arial" w:hAnsi="Arial" w:cs="Arial"/>
          <w:b/>
          <w:bCs/>
        </w:rPr>
        <w:t>Monofásico:</w:t>
      </w:r>
      <w:r w:rsidRPr="00732722">
        <w:rPr>
          <w:rFonts w:ascii="Arial" w:hAnsi="Arial" w:cs="Arial"/>
        </w:rPr>
        <w:t xml:space="preserve"> Circuitos elétricos simples e de menor potência, como iluminação e tomadas comuns residenciais.</w:t>
      </w:r>
    </w:p>
    <w:p w14:paraId="64822D34" w14:textId="77777777" w:rsidR="00732722" w:rsidRPr="00732722" w:rsidRDefault="00732722" w:rsidP="00732722">
      <w:pPr>
        <w:spacing w:after="0"/>
        <w:rPr>
          <w:rFonts w:ascii="Arial" w:hAnsi="Arial" w:cs="Arial"/>
        </w:rPr>
      </w:pPr>
    </w:p>
    <w:p w14:paraId="710D14CE" w14:textId="6E7E86CE" w:rsidR="00732722" w:rsidRPr="00732722" w:rsidRDefault="00732722" w:rsidP="00732722">
      <w:pPr>
        <w:pStyle w:val="PargrafodaLista"/>
        <w:numPr>
          <w:ilvl w:val="0"/>
          <w:numId w:val="9"/>
        </w:numPr>
        <w:spacing w:after="0"/>
        <w:rPr>
          <w:rFonts w:ascii="Arial" w:hAnsi="Arial" w:cs="Arial"/>
        </w:rPr>
      </w:pPr>
      <w:r w:rsidRPr="00732722">
        <w:rPr>
          <w:rFonts w:ascii="Arial" w:hAnsi="Arial" w:cs="Arial"/>
          <w:b/>
          <w:bCs/>
        </w:rPr>
        <w:t>Bifásico:</w:t>
      </w:r>
      <w:r w:rsidRPr="00732722">
        <w:rPr>
          <w:rFonts w:ascii="Arial" w:hAnsi="Arial" w:cs="Arial"/>
        </w:rPr>
        <w:t xml:space="preserve"> Equipamentos residenciais ou comerciais de média potência, como chuveiros elétricos, sistemas de ar-condicionado e circuitos bifásicos gerais.</w:t>
      </w:r>
    </w:p>
    <w:p w14:paraId="1DE418C7" w14:textId="77777777" w:rsidR="00732722" w:rsidRPr="00732722" w:rsidRDefault="00732722" w:rsidP="00732722">
      <w:pPr>
        <w:spacing w:after="0"/>
        <w:rPr>
          <w:rFonts w:ascii="Arial" w:hAnsi="Arial" w:cs="Arial"/>
        </w:rPr>
      </w:pPr>
    </w:p>
    <w:p w14:paraId="52973A2C" w14:textId="5FDB6421" w:rsidR="00732722" w:rsidRPr="00732722" w:rsidRDefault="00732722" w:rsidP="00732722">
      <w:pPr>
        <w:pStyle w:val="PargrafodaLista"/>
        <w:numPr>
          <w:ilvl w:val="0"/>
          <w:numId w:val="9"/>
        </w:numPr>
        <w:spacing w:after="0"/>
        <w:rPr>
          <w:rFonts w:ascii="Arial" w:hAnsi="Arial" w:cs="Arial"/>
        </w:rPr>
      </w:pPr>
      <w:r w:rsidRPr="00732722">
        <w:rPr>
          <w:rFonts w:ascii="Arial" w:hAnsi="Arial" w:cs="Arial"/>
          <w:b/>
          <w:bCs/>
        </w:rPr>
        <w:t>Trifásico:</w:t>
      </w:r>
      <w:r w:rsidRPr="00732722">
        <w:rPr>
          <w:rFonts w:ascii="Arial" w:hAnsi="Arial" w:cs="Arial"/>
        </w:rPr>
        <w:t xml:space="preserve"> Motores elétricos industriais trifásicos, máquinas pesadas e quadros gerais de distribuição industrial ou comercial de alta potência.</w:t>
      </w:r>
    </w:p>
    <w:p w14:paraId="0E9F8673" w14:textId="77777777" w:rsidR="00732722" w:rsidRPr="00732722" w:rsidRDefault="00732722" w:rsidP="00732722">
      <w:pPr>
        <w:pBdr>
          <w:bottom w:val="single" w:sz="6" w:space="1" w:color="auto"/>
        </w:pBdr>
        <w:spacing w:after="0"/>
        <w:rPr>
          <w:rFonts w:ascii="Arial" w:hAnsi="Arial" w:cs="Arial"/>
        </w:rPr>
      </w:pPr>
    </w:p>
    <w:p w14:paraId="64D62E2D" w14:textId="77777777" w:rsidR="00732722" w:rsidRPr="00732722" w:rsidRDefault="00732722" w:rsidP="00732722">
      <w:pPr>
        <w:spacing w:after="0"/>
        <w:rPr>
          <w:rFonts w:ascii="Arial" w:hAnsi="Arial" w:cs="Arial"/>
        </w:rPr>
      </w:pPr>
    </w:p>
    <w:p w14:paraId="22734EB8"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3. Disjuntor Motor</w:t>
      </w:r>
    </w:p>
    <w:p w14:paraId="3C9F9DD2" w14:textId="77777777" w:rsidR="00732722" w:rsidRPr="00732722" w:rsidRDefault="00732722" w:rsidP="00732722">
      <w:pPr>
        <w:spacing w:after="0"/>
        <w:rPr>
          <w:rFonts w:ascii="Arial" w:hAnsi="Arial" w:cs="Arial"/>
        </w:rPr>
      </w:pPr>
    </w:p>
    <w:p w14:paraId="527644E0" w14:textId="77777777" w:rsidR="00732722" w:rsidRPr="00732722" w:rsidRDefault="00732722" w:rsidP="00732722">
      <w:pPr>
        <w:spacing w:after="0"/>
        <w:rPr>
          <w:rFonts w:ascii="Arial" w:hAnsi="Arial" w:cs="Arial"/>
        </w:rPr>
      </w:pPr>
      <w:r w:rsidRPr="00732722">
        <w:rPr>
          <w:rFonts w:ascii="Arial" w:hAnsi="Arial" w:cs="Arial"/>
        </w:rPr>
        <w:t>Uma evolução do disjuntor comum, projetado especificamente para a proteção e manobra de motores elétricos, pois ele reúne, em um único componente, as funções de disjuntor e relé térmico. Além de proteger contra curto-circuito e sobrecarga, ele possui uma sensibilidade extra para detectar a falta de fase (o que queimaria o motor rapidamente), uma classe de disparo, suportando o pico de corrente na partida do motor, botão de teste e travamento, com mecanismos para bloqueio de segurança e permite regular a corrente exata de trabalho do motor.</w:t>
      </w:r>
    </w:p>
    <w:p w14:paraId="1E3D1913" w14:textId="77777777" w:rsidR="00732722" w:rsidRPr="00732722" w:rsidRDefault="00732722" w:rsidP="00732722">
      <w:pPr>
        <w:spacing w:after="0"/>
        <w:rPr>
          <w:rFonts w:ascii="Arial" w:hAnsi="Arial" w:cs="Arial"/>
        </w:rPr>
      </w:pPr>
    </w:p>
    <w:p w14:paraId="28F79D42"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3E58BF06" w14:textId="77777777" w:rsidR="00732722" w:rsidRPr="00732722" w:rsidRDefault="00732722" w:rsidP="00732722">
      <w:pPr>
        <w:spacing w:after="0"/>
        <w:rPr>
          <w:rFonts w:ascii="Arial" w:hAnsi="Arial" w:cs="Arial"/>
        </w:rPr>
      </w:pPr>
    </w:p>
    <w:p w14:paraId="6DA51F0C" w14:textId="366D7001" w:rsidR="00732722" w:rsidRPr="00732722" w:rsidRDefault="00732722" w:rsidP="00732722">
      <w:pPr>
        <w:pStyle w:val="PargrafodaLista"/>
        <w:numPr>
          <w:ilvl w:val="0"/>
          <w:numId w:val="8"/>
        </w:numPr>
        <w:spacing w:after="0"/>
        <w:rPr>
          <w:rFonts w:ascii="Arial" w:hAnsi="Arial" w:cs="Arial"/>
        </w:rPr>
      </w:pPr>
      <w:r w:rsidRPr="00732722">
        <w:rPr>
          <w:rFonts w:ascii="Arial" w:hAnsi="Arial" w:cs="Arial"/>
        </w:rPr>
        <w:t>Proteção e partida direta de motores elétricos industriais.</w:t>
      </w:r>
    </w:p>
    <w:p w14:paraId="72A4EF57" w14:textId="77777777" w:rsidR="00732722" w:rsidRPr="00732722" w:rsidRDefault="00732722" w:rsidP="00732722">
      <w:pPr>
        <w:spacing w:after="0"/>
        <w:rPr>
          <w:rFonts w:ascii="Arial" w:hAnsi="Arial" w:cs="Arial"/>
        </w:rPr>
      </w:pPr>
    </w:p>
    <w:p w14:paraId="3C7ED0AC" w14:textId="751CFCF4" w:rsidR="00732722" w:rsidRPr="00732722" w:rsidRDefault="00732722" w:rsidP="00732722">
      <w:pPr>
        <w:pStyle w:val="PargrafodaLista"/>
        <w:numPr>
          <w:ilvl w:val="0"/>
          <w:numId w:val="8"/>
        </w:numPr>
        <w:spacing w:after="0"/>
        <w:rPr>
          <w:rFonts w:ascii="Arial" w:hAnsi="Arial" w:cs="Arial"/>
        </w:rPr>
      </w:pPr>
      <w:r w:rsidRPr="00732722">
        <w:rPr>
          <w:rFonts w:ascii="Arial" w:hAnsi="Arial" w:cs="Arial"/>
        </w:rPr>
        <w:t>Painéis onde se deseja economizar espaço, eliminando a necessidade de usar um disjuntor comum e um relé térmico separados.</w:t>
      </w:r>
    </w:p>
    <w:p w14:paraId="681817E5" w14:textId="77777777" w:rsidR="00732722" w:rsidRPr="00732722" w:rsidRDefault="00732722" w:rsidP="00732722">
      <w:pPr>
        <w:pBdr>
          <w:bottom w:val="single" w:sz="6" w:space="1" w:color="auto"/>
        </w:pBdr>
        <w:spacing w:after="0"/>
        <w:rPr>
          <w:rFonts w:ascii="Arial" w:hAnsi="Arial" w:cs="Arial"/>
        </w:rPr>
      </w:pPr>
    </w:p>
    <w:p w14:paraId="7632C6FD" w14:textId="77777777" w:rsidR="00732722" w:rsidRPr="00732722" w:rsidRDefault="00732722" w:rsidP="00732722">
      <w:pPr>
        <w:spacing w:after="0"/>
        <w:rPr>
          <w:rFonts w:ascii="Arial" w:hAnsi="Arial" w:cs="Arial"/>
        </w:rPr>
      </w:pPr>
    </w:p>
    <w:p w14:paraId="2BC1ECB0"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4. Botoeira</w:t>
      </w:r>
    </w:p>
    <w:p w14:paraId="49A1E332" w14:textId="77777777" w:rsidR="00732722" w:rsidRPr="00732722" w:rsidRDefault="00732722" w:rsidP="00732722">
      <w:pPr>
        <w:spacing w:after="0"/>
        <w:rPr>
          <w:rFonts w:ascii="Arial" w:hAnsi="Arial" w:cs="Arial"/>
        </w:rPr>
      </w:pPr>
    </w:p>
    <w:p w14:paraId="6295C509" w14:textId="77777777" w:rsidR="00732722" w:rsidRPr="00732722" w:rsidRDefault="00732722" w:rsidP="00732722">
      <w:pPr>
        <w:spacing w:after="0"/>
        <w:rPr>
          <w:rFonts w:ascii="Arial" w:hAnsi="Arial" w:cs="Arial"/>
        </w:rPr>
      </w:pPr>
      <w:r w:rsidRPr="00732722">
        <w:rPr>
          <w:rFonts w:ascii="Arial" w:hAnsi="Arial" w:cs="Arial"/>
        </w:rPr>
        <w:t>É um botão de comando manual que serve para abrir ou fechar um circuito temporariamente, dependendo de seu tipo: Normalmente Aberto (NA), Normalmente Fechado (NF), ou ambos (NA e NF). O tipo mais comum é o pulsador (com mola), que só altera seu estado enquanto estiver sendo pressionado.</w:t>
      </w:r>
    </w:p>
    <w:p w14:paraId="26B4DC3D" w14:textId="77777777" w:rsidR="00732722" w:rsidRPr="00732722" w:rsidRDefault="00732722" w:rsidP="00732722">
      <w:pPr>
        <w:spacing w:after="0"/>
        <w:rPr>
          <w:rFonts w:ascii="Arial" w:hAnsi="Arial" w:cs="Arial"/>
        </w:rPr>
      </w:pPr>
    </w:p>
    <w:p w14:paraId="0371CE34"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400063A7" w14:textId="77777777" w:rsidR="00732722" w:rsidRPr="00732722" w:rsidRDefault="00732722" w:rsidP="00732722">
      <w:pPr>
        <w:spacing w:after="0"/>
        <w:rPr>
          <w:rFonts w:ascii="Arial" w:hAnsi="Arial" w:cs="Arial"/>
        </w:rPr>
      </w:pPr>
    </w:p>
    <w:p w14:paraId="69FBD170" w14:textId="19DEB1A9" w:rsidR="00732722" w:rsidRPr="00732722" w:rsidRDefault="00732722" w:rsidP="00732722">
      <w:pPr>
        <w:pStyle w:val="PargrafodaLista"/>
        <w:numPr>
          <w:ilvl w:val="0"/>
          <w:numId w:val="7"/>
        </w:numPr>
        <w:spacing w:after="0"/>
        <w:rPr>
          <w:rFonts w:ascii="Arial" w:hAnsi="Arial" w:cs="Arial"/>
        </w:rPr>
      </w:pPr>
      <w:r w:rsidRPr="00732722">
        <w:rPr>
          <w:rFonts w:ascii="Arial" w:hAnsi="Arial" w:cs="Arial"/>
          <w:b/>
          <w:bCs/>
        </w:rPr>
        <w:lastRenderedPageBreak/>
        <w:t>Verde e Preta:</w:t>
      </w:r>
      <w:r w:rsidRPr="00732722">
        <w:rPr>
          <w:rFonts w:ascii="Arial" w:hAnsi="Arial" w:cs="Arial"/>
        </w:rPr>
        <w:t xml:space="preserve"> Usadas para ligar, dar partida ou arranque em máquinas e motores. Também indicam que o sistema está em condições normais de operação.</w:t>
      </w:r>
    </w:p>
    <w:p w14:paraId="7C9E925F" w14:textId="77777777" w:rsidR="00732722" w:rsidRPr="00732722" w:rsidRDefault="00732722" w:rsidP="00732722">
      <w:pPr>
        <w:spacing w:after="0"/>
        <w:rPr>
          <w:rFonts w:ascii="Arial" w:hAnsi="Arial" w:cs="Arial"/>
        </w:rPr>
      </w:pPr>
    </w:p>
    <w:p w14:paraId="6A623ACC" w14:textId="43CAA6B5" w:rsidR="00732722" w:rsidRPr="00732722" w:rsidRDefault="00732722" w:rsidP="00732722">
      <w:pPr>
        <w:pStyle w:val="PargrafodaLista"/>
        <w:numPr>
          <w:ilvl w:val="0"/>
          <w:numId w:val="7"/>
        </w:numPr>
        <w:spacing w:after="0"/>
        <w:rPr>
          <w:rFonts w:ascii="Arial" w:hAnsi="Arial" w:cs="Arial"/>
        </w:rPr>
      </w:pPr>
      <w:r w:rsidRPr="00732722">
        <w:rPr>
          <w:rFonts w:ascii="Arial" w:hAnsi="Arial" w:cs="Arial"/>
          <w:b/>
          <w:bCs/>
        </w:rPr>
        <w:t>Vermelha:</w:t>
      </w:r>
      <w:r w:rsidRPr="00732722">
        <w:rPr>
          <w:rFonts w:ascii="Arial" w:hAnsi="Arial" w:cs="Arial"/>
        </w:rPr>
        <w:t xml:space="preserve"> Utilizada para parar ou desligar o sistema em condições normais de operação.</w:t>
      </w:r>
    </w:p>
    <w:p w14:paraId="5576A0B7" w14:textId="77777777" w:rsidR="00732722" w:rsidRPr="00732722" w:rsidRDefault="00732722" w:rsidP="00732722">
      <w:pPr>
        <w:spacing w:after="0"/>
        <w:rPr>
          <w:rFonts w:ascii="Arial" w:hAnsi="Arial" w:cs="Arial"/>
        </w:rPr>
      </w:pPr>
    </w:p>
    <w:p w14:paraId="430068F1" w14:textId="3EE02263" w:rsidR="00732722" w:rsidRPr="00732722" w:rsidRDefault="00732722" w:rsidP="00732722">
      <w:pPr>
        <w:pStyle w:val="PargrafodaLista"/>
        <w:numPr>
          <w:ilvl w:val="0"/>
          <w:numId w:val="7"/>
        </w:numPr>
        <w:spacing w:after="0"/>
        <w:rPr>
          <w:rFonts w:ascii="Arial" w:hAnsi="Arial" w:cs="Arial"/>
        </w:rPr>
      </w:pPr>
      <w:r w:rsidRPr="00732722">
        <w:rPr>
          <w:rFonts w:ascii="Arial" w:hAnsi="Arial" w:cs="Arial"/>
          <w:b/>
          <w:bCs/>
        </w:rPr>
        <w:t>Amarela:</w:t>
      </w:r>
      <w:r w:rsidRPr="00732722">
        <w:rPr>
          <w:rFonts w:ascii="Arial" w:hAnsi="Arial" w:cs="Arial"/>
        </w:rPr>
        <w:t xml:space="preserve"> Usada para cancelar uma operação, interromper um ciclo perigoso ou iniciar um retorno de segurança. Também pode servir para inverter o sentido de giro.</w:t>
      </w:r>
    </w:p>
    <w:p w14:paraId="01C6C4F0" w14:textId="77777777" w:rsidR="00732722" w:rsidRPr="00732722" w:rsidRDefault="00732722" w:rsidP="00732722">
      <w:pPr>
        <w:spacing w:after="0"/>
        <w:rPr>
          <w:rFonts w:ascii="Arial" w:hAnsi="Arial" w:cs="Arial"/>
        </w:rPr>
      </w:pPr>
    </w:p>
    <w:p w14:paraId="417DE76E" w14:textId="712A9713" w:rsidR="00732722" w:rsidRPr="00732722" w:rsidRDefault="00732722" w:rsidP="00732722">
      <w:pPr>
        <w:pStyle w:val="PargrafodaLista"/>
        <w:numPr>
          <w:ilvl w:val="0"/>
          <w:numId w:val="7"/>
        </w:numPr>
        <w:spacing w:after="0"/>
        <w:rPr>
          <w:rFonts w:ascii="Arial" w:hAnsi="Arial" w:cs="Arial"/>
        </w:rPr>
      </w:pPr>
      <w:r w:rsidRPr="00732722">
        <w:rPr>
          <w:rFonts w:ascii="Arial" w:hAnsi="Arial" w:cs="Arial"/>
          <w:b/>
          <w:bCs/>
        </w:rPr>
        <w:t>Azul e Branca:</w:t>
      </w:r>
      <w:r w:rsidRPr="00732722">
        <w:rPr>
          <w:rFonts w:ascii="Arial" w:hAnsi="Arial" w:cs="Arial"/>
        </w:rPr>
        <w:t xml:space="preserve"> Destinadas a qualquer outra função que não seja ligar, desligar, emergência ou cancelar. São aplicadas quando nenhuma das outras cores se encaixa na necessidade do comando.</w:t>
      </w:r>
    </w:p>
    <w:p w14:paraId="1624424E" w14:textId="77777777" w:rsidR="00732722" w:rsidRPr="00732722" w:rsidRDefault="00732722" w:rsidP="00732722">
      <w:pPr>
        <w:spacing w:after="0"/>
        <w:rPr>
          <w:rFonts w:ascii="Arial" w:hAnsi="Arial" w:cs="Arial"/>
        </w:rPr>
      </w:pPr>
    </w:p>
    <w:p w14:paraId="08105E91" w14:textId="4BE88AEF" w:rsidR="00732722" w:rsidRPr="00732722" w:rsidRDefault="00732722" w:rsidP="00732722">
      <w:pPr>
        <w:pStyle w:val="PargrafodaLista"/>
        <w:numPr>
          <w:ilvl w:val="0"/>
          <w:numId w:val="7"/>
        </w:numPr>
        <w:spacing w:after="0"/>
        <w:rPr>
          <w:rFonts w:ascii="Arial" w:hAnsi="Arial" w:cs="Arial"/>
        </w:rPr>
      </w:pPr>
      <w:r w:rsidRPr="00732722">
        <w:rPr>
          <w:rFonts w:ascii="Arial" w:hAnsi="Arial" w:cs="Arial"/>
          <w:b/>
          <w:bCs/>
        </w:rPr>
        <w:t>Emergência:</w:t>
      </w:r>
      <w:r w:rsidRPr="00732722">
        <w:rPr>
          <w:rFonts w:ascii="Arial" w:hAnsi="Arial" w:cs="Arial"/>
        </w:rPr>
        <w:t xml:space="preserve"> Sempre vermelha (frequentemente com fundo amarelo) e do tipo "cogumelo". Possui trava mecânica para parada imediata do sistema e só permite o reinício após ser destravada manualmente.</w:t>
      </w:r>
    </w:p>
    <w:p w14:paraId="770884F0" w14:textId="77777777" w:rsidR="00732722" w:rsidRPr="00732722" w:rsidRDefault="00732722" w:rsidP="00732722">
      <w:pPr>
        <w:pBdr>
          <w:bottom w:val="single" w:sz="6" w:space="1" w:color="auto"/>
        </w:pBdr>
        <w:spacing w:after="0"/>
        <w:rPr>
          <w:rFonts w:ascii="Arial" w:hAnsi="Arial" w:cs="Arial"/>
        </w:rPr>
      </w:pPr>
    </w:p>
    <w:p w14:paraId="69494112" w14:textId="77777777" w:rsidR="00732722" w:rsidRPr="00732722" w:rsidRDefault="00732722" w:rsidP="00732722">
      <w:pPr>
        <w:spacing w:after="0"/>
        <w:rPr>
          <w:rFonts w:ascii="Arial" w:hAnsi="Arial" w:cs="Arial"/>
        </w:rPr>
      </w:pPr>
    </w:p>
    <w:p w14:paraId="7B34B2C3"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5. Chave de Retenção</w:t>
      </w:r>
    </w:p>
    <w:p w14:paraId="2FBADF13" w14:textId="77777777" w:rsidR="00732722" w:rsidRPr="00732722" w:rsidRDefault="00732722" w:rsidP="00732722">
      <w:pPr>
        <w:spacing w:after="0"/>
        <w:rPr>
          <w:rFonts w:ascii="Arial" w:hAnsi="Arial" w:cs="Arial"/>
        </w:rPr>
      </w:pPr>
    </w:p>
    <w:p w14:paraId="2F0C95AC" w14:textId="77777777" w:rsidR="00732722" w:rsidRPr="00732722" w:rsidRDefault="00732722" w:rsidP="00732722">
      <w:pPr>
        <w:spacing w:after="0"/>
        <w:rPr>
          <w:rFonts w:ascii="Arial" w:hAnsi="Arial" w:cs="Arial"/>
        </w:rPr>
      </w:pPr>
      <w:r w:rsidRPr="00732722">
        <w:rPr>
          <w:rFonts w:ascii="Arial" w:hAnsi="Arial" w:cs="Arial"/>
        </w:rPr>
        <w:t>Diferente da botoeira pulsadora, a chave de retenção mantém a posição após ser acionada. Ela possui uma trava mecânica interna e só muda de estado novamente se o operador for lá e girar ou pressionar o botão outra vez (como o interruptor de luz da sua casa).</w:t>
      </w:r>
    </w:p>
    <w:p w14:paraId="10D6C30D" w14:textId="77777777" w:rsidR="00732722" w:rsidRPr="00732722" w:rsidRDefault="00732722" w:rsidP="00732722">
      <w:pPr>
        <w:spacing w:after="0"/>
        <w:rPr>
          <w:rFonts w:ascii="Arial" w:hAnsi="Arial" w:cs="Arial"/>
        </w:rPr>
      </w:pPr>
    </w:p>
    <w:p w14:paraId="1A057BDA"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5F6D2187" w14:textId="77777777" w:rsidR="00732722" w:rsidRPr="00732722" w:rsidRDefault="00732722" w:rsidP="00732722">
      <w:pPr>
        <w:spacing w:after="0"/>
        <w:rPr>
          <w:rFonts w:ascii="Arial" w:hAnsi="Arial" w:cs="Arial"/>
        </w:rPr>
      </w:pPr>
    </w:p>
    <w:p w14:paraId="78AC0EE2" w14:textId="64B4CD2F" w:rsidR="00732722" w:rsidRPr="00732722" w:rsidRDefault="00732722" w:rsidP="00732722">
      <w:pPr>
        <w:pStyle w:val="PargrafodaLista"/>
        <w:numPr>
          <w:ilvl w:val="0"/>
          <w:numId w:val="6"/>
        </w:numPr>
        <w:spacing w:after="0"/>
        <w:rPr>
          <w:rFonts w:ascii="Arial" w:hAnsi="Arial" w:cs="Arial"/>
        </w:rPr>
      </w:pPr>
      <w:r w:rsidRPr="00732722">
        <w:rPr>
          <w:rFonts w:ascii="Arial" w:hAnsi="Arial" w:cs="Arial"/>
        </w:rPr>
        <w:t>Chaves seletoras de modo (ex: alternar o painel entre "Manual" e "Automático").</w:t>
      </w:r>
    </w:p>
    <w:p w14:paraId="7BC3E1F1" w14:textId="77777777" w:rsidR="00732722" w:rsidRPr="00732722" w:rsidRDefault="00732722" w:rsidP="00732722">
      <w:pPr>
        <w:spacing w:after="0"/>
        <w:rPr>
          <w:rFonts w:ascii="Arial" w:hAnsi="Arial" w:cs="Arial"/>
        </w:rPr>
      </w:pPr>
    </w:p>
    <w:p w14:paraId="24BFE5D8" w14:textId="065A644E" w:rsidR="00732722" w:rsidRPr="00732722" w:rsidRDefault="00732722" w:rsidP="00732722">
      <w:pPr>
        <w:pStyle w:val="PargrafodaLista"/>
        <w:numPr>
          <w:ilvl w:val="0"/>
          <w:numId w:val="6"/>
        </w:numPr>
        <w:spacing w:after="0"/>
        <w:rPr>
          <w:rFonts w:ascii="Arial" w:hAnsi="Arial" w:cs="Arial"/>
        </w:rPr>
      </w:pPr>
      <w:r w:rsidRPr="00732722">
        <w:rPr>
          <w:rFonts w:ascii="Arial" w:hAnsi="Arial" w:cs="Arial"/>
        </w:rPr>
        <w:t>Chaves gerais de ligar/desligar equipamentos.</w:t>
      </w:r>
    </w:p>
    <w:p w14:paraId="70E15CB8" w14:textId="77777777" w:rsidR="00732722" w:rsidRPr="00732722" w:rsidRDefault="00732722" w:rsidP="00732722">
      <w:pPr>
        <w:pBdr>
          <w:bottom w:val="single" w:sz="6" w:space="1" w:color="auto"/>
        </w:pBdr>
        <w:spacing w:after="0"/>
        <w:rPr>
          <w:rFonts w:ascii="Arial" w:hAnsi="Arial" w:cs="Arial"/>
        </w:rPr>
      </w:pPr>
    </w:p>
    <w:p w14:paraId="2B4DBBE6" w14:textId="77777777" w:rsidR="00732722" w:rsidRPr="00732722" w:rsidRDefault="00732722" w:rsidP="00732722">
      <w:pPr>
        <w:spacing w:after="0"/>
        <w:rPr>
          <w:rFonts w:ascii="Arial" w:hAnsi="Arial" w:cs="Arial"/>
        </w:rPr>
      </w:pPr>
    </w:p>
    <w:p w14:paraId="204B116C"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6. Sensor Fim de Curso (Limit Switch)</w:t>
      </w:r>
    </w:p>
    <w:p w14:paraId="7AE81FD1" w14:textId="77777777" w:rsidR="00732722" w:rsidRPr="00732722" w:rsidRDefault="00732722" w:rsidP="00732722">
      <w:pPr>
        <w:spacing w:after="0"/>
        <w:rPr>
          <w:rFonts w:ascii="Arial" w:hAnsi="Arial" w:cs="Arial"/>
        </w:rPr>
      </w:pPr>
    </w:p>
    <w:p w14:paraId="36198EFC" w14:textId="77777777" w:rsidR="00732722" w:rsidRPr="00732722" w:rsidRDefault="00732722" w:rsidP="00732722">
      <w:pPr>
        <w:spacing w:after="0"/>
        <w:rPr>
          <w:rFonts w:ascii="Arial" w:hAnsi="Arial" w:cs="Arial"/>
        </w:rPr>
      </w:pPr>
      <w:r w:rsidRPr="00732722">
        <w:rPr>
          <w:rFonts w:ascii="Arial" w:hAnsi="Arial" w:cs="Arial"/>
        </w:rPr>
        <w:t>É um interruptor eletromecânico acionado pelo impacto físico de um objeto móvel. Quando a estrutura da máquina encosta no rolete ou na haste do sensor, ele comuta seus contatos e envia um sinal elétrico para o sistema.</w:t>
      </w:r>
    </w:p>
    <w:p w14:paraId="0D8F2F58" w14:textId="77777777" w:rsidR="00732722" w:rsidRPr="00732722" w:rsidRDefault="00732722" w:rsidP="00732722">
      <w:pPr>
        <w:spacing w:after="0"/>
        <w:rPr>
          <w:rFonts w:ascii="Arial" w:hAnsi="Arial" w:cs="Arial"/>
        </w:rPr>
      </w:pPr>
    </w:p>
    <w:p w14:paraId="4917F59F"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3736A682" w14:textId="77777777" w:rsidR="00732722" w:rsidRPr="00732722" w:rsidRDefault="00732722" w:rsidP="00732722">
      <w:pPr>
        <w:spacing w:after="0"/>
        <w:rPr>
          <w:rFonts w:ascii="Arial" w:hAnsi="Arial" w:cs="Arial"/>
        </w:rPr>
      </w:pPr>
    </w:p>
    <w:p w14:paraId="469EA996" w14:textId="449260C5" w:rsidR="00732722" w:rsidRPr="00732722" w:rsidRDefault="00732722" w:rsidP="00732722">
      <w:pPr>
        <w:pStyle w:val="PargrafodaLista"/>
        <w:numPr>
          <w:ilvl w:val="0"/>
          <w:numId w:val="5"/>
        </w:numPr>
        <w:spacing w:after="0"/>
        <w:rPr>
          <w:rFonts w:ascii="Arial" w:hAnsi="Arial" w:cs="Arial"/>
        </w:rPr>
      </w:pPr>
      <w:r w:rsidRPr="00732722">
        <w:rPr>
          <w:rFonts w:ascii="Arial" w:hAnsi="Arial" w:cs="Arial"/>
        </w:rPr>
        <w:t>Parar o motor de um portão eletrônico quando ele chega ao final do trilho.</w:t>
      </w:r>
    </w:p>
    <w:p w14:paraId="4FDCA998" w14:textId="77777777" w:rsidR="00732722" w:rsidRPr="00732722" w:rsidRDefault="00732722" w:rsidP="00732722">
      <w:pPr>
        <w:spacing w:after="0"/>
        <w:rPr>
          <w:rFonts w:ascii="Arial" w:hAnsi="Arial" w:cs="Arial"/>
        </w:rPr>
      </w:pPr>
    </w:p>
    <w:p w14:paraId="5F631EB5" w14:textId="25185A1F" w:rsidR="00732722" w:rsidRPr="00732722" w:rsidRDefault="00732722" w:rsidP="00732722">
      <w:pPr>
        <w:pStyle w:val="PargrafodaLista"/>
        <w:numPr>
          <w:ilvl w:val="0"/>
          <w:numId w:val="5"/>
        </w:numPr>
        <w:spacing w:after="0"/>
        <w:rPr>
          <w:rFonts w:ascii="Arial" w:hAnsi="Arial" w:cs="Arial"/>
        </w:rPr>
      </w:pPr>
      <w:r w:rsidRPr="00732722">
        <w:rPr>
          <w:rFonts w:ascii="Arial" w:hAnsi="Arial" w:cs="Arial"/>
        </w:rPr>
        <w:t>Identificar se a cabine de um elevador chegou ao andar correto.</w:t>
      </w:r>
    </w:p>
    <w:p w14:paraId="789DF492" w14:textId="77777777" w:rsidR="00732722" w:rsidRPr="00732722" w:rsidRDefault="00732722" w:rsidP="00732722">
      <w:pPr>
        <w:spacing w:after="0"/>
        <w:rPr>
          <w:rFonts w:ascii="Arial" w:hAnsi="Arial" w:cs="Arial"/>
        </w:rPr>
      </w:pPr>
    </w:p>
    <w:p w14:paraId="5EBC77AE" w14:textId="5F8C93C0" w:rsidR="00732722" w:rsidRPr="00732722" w:rsidRDefault="00732722" w:rsidP="00732722">
      <w:pPr>
        <w:pStyle w:val="PargrafodaLista"/>
        <w:numPr>
          <w:ilvl w:val="0"/>
          <w:numId w:val="5"/>
        </w:numPr>
        <w:spacing w:after="0"/>
        <w:rPr>
          <w:rFonts w:ascii="Arial" w:hAnsi="Arial" w:cs="Arial"/>
        </w:rPr>
      </w:pPr>
      <w:r w:rsidRPr="00732722">
        <w:rPr>
          <w:rFonts w:ascii="Arial" w:hAnsi="Arial" w:cs="Arial"/>
        </w:rPr>
        <w:t>Garantir o limite de movimento seguro em braços mecânicos e pontes rolantes.</w:t>
      </w:r>
    </w:p>
    <w:p w14:paraId="7F4824C0" w14:textId="77777777" w:rsidR="00732722" w:rsidRPr="00732722" w:rsidRDefault="00732722" w:rsidP="00732722">
      <w:pPr>
        <w:pBdr>
          <w:bottom w:val="single" w:sz="6" w:space="1" w:color="auto"/>
        </w:pBdr>
        <w:spacing w:after="0"/>
        <w:rPr>
          <w:rFonts w:ascii="Arial" w:hAnsi="Arial" w:cs="Arial"/>
        </w:rPr>
      </w:pPr>
    </w:p>
    <w:p w14:paraId="4F90FA2E" w14:textId="77777777" w:rsidR="00732722" w:rsidRPr="00732722" w:rsidRDefault="00732722" w:rsidP="00732722">
      <w:pPr>
        <w:spacing w:after="0"/>
        <w:rPr>
          <w:rFonts w:ascii="Arial" w:hAnsi="Arial" w:cs="Arial"/>
        </w:rPr>
      </w:pPr>
    </w:p>
    <w:p w14:paraId="39A6650B"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7. Sensor de Nível Tipo Chave Boia</w:t>
      </w:r>
    </w:p>
    <w:p w14:paraId="3F7F22AD" w14:textId="77777777" w:rsidR="00732722" w:rsidRPr="00732722" w:rsidRDefault="00732722" w:rsidP="00732722">
      <w:pPr>
        <w:spacing w:after="0"/>
        <w:rPr>
          <w:rFonts w:ascii="Arial" w:hAnsi="Arial" w:cs="Arial"/>
        </w:rPr>
      </w:pPr>
    </w:p>
    <w:p w14:paraId="0B620BDC" w14:textId="77777777" w:rsidR="00732722" w:rsidRPr="00732722" w:rsidRDefault="00732722" w:rsidP="00732722">
      <w:pPr>
        <w:spacing w:after="0"/>
        <w:rPr>
          <w:rFonts w:ascii="Arial" w:hAnsi="Arial" w:cs="Arial"/>
        </w:rPr>
      </w:pPr>
      <w:r w:rsidRPr="00732722">
        <w:rPr>
          <w:rFonts w:ascii="Arial" w:hAnsi="Arial" w:cs="Arial"/>
        </w:rPr>
        <w:t>É um dispositivo eletromecânico simples, prático e amplamente utilizado para o controle e monitoramento do nível de líquidos. Seu funcionamento baseia-se em uma boia flutuante que acompanha a subida ou descida do fluido. Ao atingir uma inclinação predeterminada, um mecanismo interno (geralmente uma esfera metálica ou contato magnético) atua sobre um microinterruptor, comutando seus contatos para abrir ou fechar o circuito elétrico de comando.</w:t>
      </w:r>
    </w:p>
    <w:p w14:paraId="4B6DB590" w14:textId="77777777" w:rsidR="00732722" w:rsidRPr="00732722" w:rsidRDefault="00732722" w:rsidP="00732722">
      <w:pPr>
        <w:spacing w:after="0"/>
        <w:rPr>
          <w:rFonts w:ascii="Arial" w:hAnsi="Arial" w:cs="Arial"/>
        </w:rPr>
      </w:pPr>
    </w:p>
    <w:p w14:paraId="4ADB2975"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54D246AB" w14:textId="77777777" w:rsidR="00732722" w:rsidRPr="00732722" w:rsidRDefault="00732722" w:rsidP="00732722">
      <w:pPr>
        <w:spacing w:after="0"/>
        <w:rPr>
          <w:rFonts w:ascii="Arial" w:hAnsi="Arial" w:cs="Arial"/>
        </w:rPr>
      </w:pPr>
    </w:p>
    <w:p w14:paraId="21EDEDCF" w14:textId="414EFA10" w:rsidR="00732722" w:rsidRPr="00732722" w:rsidRDefault="00732722" w:rsidP="00732722">
      <w:pPr>
        <w:pStyle w:val="PargrafodaLista"/>
        <w:numPr>
          <w:ilvl w:val="0"/>
          <w:numId w:val="4"/>
        </w:numPr>
        <w:spacing w:after="0"/>
        <w:rPr>
          <w:rFonts w:ascii="Arial" w:hAnsi="Arial" w:cs="Arial"/>
        </w:rPr>
      </w:pPr>
      <w:r w:rsidRPr="00732722">
        <w:rPr>
          <w:rFonts w:ascii="Arial" w:hAnsi="Arial" w:cs="Arial"/>
        </w:rPr>
        <w:t>Automação do acionamento de bombas d'água (ex: ligar a bomba automaticamente quando a caixa d'água estiver vazia e desligar quando encher).</w:t>
      </w:r>
    </w:p>
    <w:p w14:paraId="3FC8CFF4" w14:textId="77777777" w:rsidR="00732722" w:rsidRPr="00732722" w:rsidRDefault="00732722" w:rsidP="00732722">
      <w:pPr>
        <w:spacing w:after="0"/>
        <w:rPr>
          <w:rFonts w:ascii="Arial" w:hAnsi="Arial" w:cs="Arial"/>
        </w:rPr>
      </w:pPr>
    </w:p>
    <w:p w14:paraId="15DE8E7F" w14:textId="123A8161" w:rsidR="00732722" w:rsidRPr="00732722" w:rsidRDefault="00732722" w:rsidP="00732722">
      <w:pPr>
        <w:pStyle w:val="PargrafodaLista"/>
        <w:numPr>
          <w:ilvl w:val="0"/>
          <w:numId w:val="4"/>
        </w:numPr>
        <w:spacing w:after="0"/>
        <w:rPr>
          <w:rFonts w:ascii="Arial" w:hAnsi="Arial" w:cs="Arial"/>
        </w:rPr>
      </w:pPr>
      <w:r w:rsidRPr="00732722">
        <w:rPr>
          <w:rFonts w:ascii="Arial" w:hAnsi="Arial" w:cs="Arial"/>
        </w:rPr>
        <w:t>Proteção de sistemas de bombeamento contra o trabalho a seco, impedindo que o motor funcione sem água e acabe queimando.</w:t>
      </w:r>
    </w:p>
    <w:p w14:paraId="160D6339" w14:textId="77777777" w:rsidR="00732722" w:rsidRPr="00732722" w:rsidRDefault="00732722" w:rsidP="00732722">
      <w:pPr>
        <w:spacing w:after="0"/>
        <w:rPr>
          <w:rFonts w:ascii="Arial" w:hAnsi="Arial" w:cs="Arial"/>
        </w:rPr>
      </w:pPr>
    </w:p>
    <w:p w14:paraId="1AA44751" w14:textId="1E4E6AB1" w:rsidR="00732722" w:rsidRPr="00732722" w:rsidRDefault="00732722" w:rsidP="00732722">
      <w:pPr>
        <w:pStyle w:val="PargrafodaLista"/>
        <w:numPr>
          <w:ilvl w:val="0"/>
          <w:numId w:val="4"/>
        </w:numPr>
        <w:spacing w:after="0"/>
        <w:rPr>
          <w:rFonts w:ascii="Arial" w:hAnsi="Arial" w:cs="Arial"/>
        </w:rPr>
      </w:pPr>
      <w:r w:rsidRPr="00732722">
        <w:rPr>
          <w:rFonts w:ascii="Arial" w:hAnsi="Arial" w:cs="Arial"/>
        </w:rPr>
        <w:t>Acionamento de alarmes sonoros ou luminosos para indicar níveis críticos (risco de transbordamento ou falta total de abastecimento) em cisternas (reservatório projetado para captar, armazenar e conservar água, principalmente da chuva ou de reuso), poços e tanques industriais.</w:t>
      </w:r>
    </w:p>
    <w:p w14:paraId="2B50BE73" w14:textId="77777777" w:rsidR="00732722" w:rsidRPr="00732722" w:rsidRDefault="00732722" w:rsidP="00732722">
      <w:pPr>
        <w:pBdr>
          <w:bottom w:val="single" w:sz="6" w:space="1" w:color="auto"/>
        </w:pBdr>
        <w:spacing w:after="0"/>
        <w:rPr>
          <w:rFonts w:ascii="Arial" w:hAnsi="Arial" w:cs="Arial"/>
        </w:rPr>
      </w:pPr>
    </w:p>
    <w:p w14:paraId="4C761159" w14:textId="77777777" w:rsidR="00732722" w:rsidRPr="00732722" w:rsidRDefault="00732722" w:rsidP="00732722">
      <w:pPr>
        <w:spacing w:after="0"/>
        <w:rPr>
          <w:rFonts w:ascii="Arial" w:hAnsi="Arial" w:cs="Arial"/>
        </w:rPr>
      </w:pPr>
    </w:p>
    <w:p w14:paraId="4CCFCE96"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8. Motor Elétrico de Indução Trifásico (MIT)</w:t>
      </w:r>
    </w:p>
    <w:p w14:paraId="5B353A5D" w14:textId="77777777" w:rsidR="00732722" w:rsidRPr="00732722" w:rsidRDefault="00732722" w:rsidP="00732722">
      <w:pPr>
        <w:spacing w:after="0"/>
        <w:rPr>
          <w:rFonts w:ascii="Arial" w:hAnsi="Arial" w:cs="Arial"/>
        </w:rPr>
      </w:pPr>
    </w:p>
    <w:p w14:paraId="240CF4E1" w14:textId="77777777" w:rsidR="00732722" w:rsidRPr="00732722" w:rsidRDefault="00732722" w:rsidP="00732722">
      <w:pPr>
        <w:spacing w:after="0"/>
        <w:rPr>
          <w:rFonts w:ascii="Arial" w:hAnsi="Arial" w:cs="Arial"/>
        </w:rPr>
      </w:pPr>
      <w:r w:rsidRPr="00732722">
        <w:rPr>
          <w:rFonts w:ascii="Arial" w:hAnsi="Arial" w:cs="Arial"/>
        </w:rPr>
        <w:t>É a força motriz da indústria. Uma máquina rotativa que converte energia elétrica trifásica em energia mecânica através do eletromagnetismo. É extremamente robusto, confiável e não utiliza escovas físicas para funcionar, o que reduz drasticamente a necessidade de manutenção.</w:t>
      </w:r>
    </w:p>
    <w:p w14:paraId="201B0F37" w14:textId="77777777" w:rsidR="00732722" w:rsidRPr="00732722" w:rsidRDefault="00732722" w:rsidP="00732722">
      <w:pPr>
        <w:spacing w:after="0"/>
        <w:rPr>
          <w:rFonts w:ascii="Arial" w:hAnsi="Arial" w:cs="Arial"/>
        </w:rPr>
      </w:pPr>
    </w:p>
    <w:p w14:paraId="492382A7" w14:textId="77777777" w:rsidR="00732722" w:rsidRPr="00732722" w:rsidRDefault="00732722" w:rsidP="00732722">
      <w:pPr>
        <w:spacing w:after="0"/>
        <w:rPr>
          <w:rFonts w:ascii="Arial" w:hAnsi="Arial" w:cs="Arial"/>
          <w:b/>
          <w:bCs/>
        </w:rPr>
      </w:pPr>
      <w:r w:rsidRPr="00732722">
        <w:rPr>
          <w:rFonts w:ascii="Arial" w:hAnsi="Arial" w:cs="Arial"/>
          <w:b/>
          <w:bCs/>
        </w:rPr>
        <w:lastRenderedPageBreak/>
        <w:t>Aplicações:</w:t>
      </w:r>
    </w:p>
    <w:p w14:paraId="72581A0E" w14:textId="77777777" w:rsidR="00732722" w:rsidRPr="00732722" w:rsidRDefault="00732722" w:rsidP="00732722">
      <w:pPr>
        <w:spacing w:after="0"/>
        <w:rPr>
          <w:rFonts w:ascii="Arial" w:hAnsi="Arial" w:cs="Arial"/>
        </w:rPr>
      </w:pPr>
    </w:p>
    <w:p w14:paraId="38EC7FAD" w14:textId="0A24F013" w:rsidR="00732722" w:rsidRPr="00732722" w:rsidRDefault="00732722" w:rsidP="00732722">
      <w:pPr>
        <w:pStyle w:val="PargrafodaLista"/>
        <w:numPr>
          <w:ilvl w:val="0"/>
          <w:numId w:val="3"/>
        </w:numPr>
        <w:spacing w:after="0"/>
        <w:rPr>
          <w:rFonts w:ascii="Arial" w:hAnsi="Arial" w:cs="Arial"/>
        </w:rPr>
      </w:pPr>
      <w:r w:rsidRPr="00732722">
        <w:rPr>
          <w:rFonts w:ascii="Arial" w:hAnsi="Arial" w:cs="Arial"/>
        </w:rPr>
        <w:t>Acionamento de esteiras transportadoras, bombas d'água e compressores.</w:t>
      </w:r>
    </w:p>
    <w:p w14:paraId="63EADB99" w14:textId="77777777" w:rsidR="00732722" w:rsidRPr="00732722" w:rsidRDefault="00732722" w:rsidP="00732722">
      <w:pPr>
        <w:spacing w:after="0"/>
        <w:rPr>
          <w:rFonts w:ascii="Arial" w:hAnsi="Arial" w:cs="Arial"/>
        </w:rPr>
      </w:pPr>
    </w:p>
    <w:p w14:paraId="43F76EEC" w14:textId="3D6761D6" w:rsidR="00732722" w:rsidRPr="00732722" w:rsidRDefault="00732722" w:rsidP="00732722">
      <w:pPr>
        <w:pStyle w:val="PargrafodaLista"/>
        <w:numPr>
          <w:ilvl w:val="0"/>
          <w:numId w:val="3"/>
        </w:numPr>
        <w:spacing w:after="0"/>
        <w:rPr>
          <w:rFonts w:ascii="Arial" w:hAnsi="Arial" w:cs="Arial"/>
        </w:rPr>
      </w:pPr>
      <w:r w:rsidRPr="00732722">
        <w:rPr>
          <w:rFonts w:ascii="Arial" w:hAnsi="Arial" w:cs="Arial"/>
        </w:rPr>
        <w:t>Operação de exaustores, tornos, fresadoras e misturadores industriais.</w:t>
      </w:r>
    </w:p>
    <w:p w14:paraId="0667349F" w14:textId="77777777" w:rsidR="00732722" w:rsidRPr="00732722" w:rsidRDefault="00732722" w:rsidP="00732722">
      <w:pPr>
        <w:pBdr>
          <w:bottom w:val="single" w:sz="6" w:space="1" w:color="auto"/>
        </w:pBdr>
        <w:spacing w:after="0"/>
        <w:rPr>
          <w:rFonts w:ascii="Arial" w:hAnsi="Arial" w:cs="Arial"/>
        </w:rPr>
      </w:pPr>
    </w:p>
    <w:p w14:paraId="60181565" w14:textId="77777777" w:rsidR="00732722" w:rsidRPr="00732722" w:rsidRDefault="00732722" w:rsidP="00732722">
      <w:pPr>
        <w:spacing w:after="0"/>
        <w:rPr>
          <w:rFonts w:ascii="Arial" w:hAnsi="Arial" w:cs="Arial"/>
        </w:rPr>
      </w:pPr>
    </w:p>
    <w:p w14:paraId="6704BE03"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9. Relé Temporizador</w:t>
      </w:r>
    </w:p>
    <w:p w14:paraId="3BFA6A88" w14:textId="77777777" w:rsidR="00732722" w:rsidRPr="00732722" w:rsidRDefault="00732722" w:rsidP="00732722">
      <w:pPr>
        <w:spacing w:after="0"/>
        <w:rPr>
          <w:rFonts w:ascii="Arial" w:hAnsi="Arial" w:cs="Arial"/>
        </w:rPr>
      </w:pPr>
    </w:p>
    <w:p w14:paraId="10D5BD66" w14:textId="77777777" w:rsidR="00732722" w:rsidRPr="00732722" w:rsidRDefault="00732722" w:rsidP="00732722">
      <w:pPr>
        <w:spacing w:after="0"/>
        <w:rPr>
          <w:rFonts w:ascii="Arial" w:hAnsi="Arial" w:cs="Arial"/>
        </w:rPr>
      </w:pPr>
      <w:r w:rsidRPr="00732722">
        <w:rPr>
          <w:rFonts w:ascii="Arial" w:hAnsi="Arial" w:cs="Arial"/>
        </w:rPr>
        <w:t>É um dispositivo de controle que serve para abrir ou fechar contatos elétricos após o transcurso de um tempo pré-determinado. Ele pode funcionar com retardo na energização (espera um tempo para ligar) ou na desenergização (espera um tempo para desligar).</w:t>
      </w:r>
    </w:p>
    <w:p w14:paraId="72CFAB4C" w14:textId="77777777" w:rsidR="00732722" w:rsidRPr="00732722" w:rsidRDefault="00732722" w:rsidP="00732722">
      <w:pPr>
        <w:spacing w:after="0"/>
        <w:rPr>
          <w:rFonts w:ascii="Arial" w:hAnsi="Arial" w:cs="Arial"/>
        </w:rPr>
      </w:pPr>
    </w:p>
    <w:p w14:paraId="23EB7A1F"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1BB8C650" w14:textId="77777777" w:rsidR="00732722" w:rsidRPr="00732722" w:rsidRDefault="00732722" w:rsidP="00732722">
      <w:pPr>
        <w:spacing w:after="0"/>
        <w:rPr>
          <w:rFonts w:ascii="Arial" w:hAnsi="Arial" w:cs="Arial"/>
        </w:rPr>
      </w:pPr>
    </w:p>
    <w:p w14:paraId="1A9CB6BE" w14:textId="5576D1B2" w:rsidR="00732722" w:rsidRPr="00732722" w:rsidRDefault="00732722" w:rsidP="00732722">
      <w:pPr>
        <w:pStyle w:val="PargrafodaLista"/>
        <w:numPr>
          <w:ilvl w:val="0"/>
          <w:numId w:val="1"/>
        </w:numPr>
        <w:spacing w:after="0"/>
        <w:rPr>
          <w:rFonts w:ascii="Arial" w:hAnsi="Arial" w:cs="Arial"/>
        </w:rPr>
      </w:pPr>
      <w:r w:rsidRPr="00732722">
        <w:rPr>
          <w:rFonts w:ascii="Arial" w:hAnsi="Arial" w:cs="Arial"/>
        </w:rPr>
        <w:t>Sistemas de partida de motores do tipo Estrela-Triângulo (controlando o tempo de transição).</w:t>
      </w:r>
    </w:p>
    <w:p w14:paraId="091B5C09" w14:textId="77777777" w:rsidR="00732722" w:rsidRPr="00732722" w:rsidRDefault="00732722" w:rsidP="00732722">
      <w:pPr>
        <w:spacing w:after="0"/>
        <w:rPr>
          <w:rFonts w:ascii="Arial" w:hAnsi="Arial" w:cs="Arial"/>
        </w:rPr>
      </w:pPr>
    </w:p>
    <w:p w14:paraId="79A683E8" w14:textId="381913DE" w:rsidR="00732722" w:rsidRPr="00732722" w:rsidRDefault="00732722" w:rsidP="00732722">
      <w:pPr>
        <w:pStyle w:val="PargrafodaLista"/>
        <w:numPr>
          <w:ilvl w:val="0"/>
          <w:numId w:val="1"/>
        </w:numPr>
        <w:spacing w:after="0"/>
        <w:rPr>
          <w:rFonts w:ascii="Arial" w:hAnsi="Arial" w:cs="Arial"/>
        </w:rPr>
      </w:pPr>
      <w:r w:rsidRPr="00732722">
        <w:rPr>
          <w:rFonts w:ascii="Arial" w:hAnsi="Arial" w:cs="Arial"/>
        </w:rPr>
        <w:t>Sequenciamento de esteiras industriais (ligar a esteira B 10 segundos depois da esteira A).</w:t>
      </w:r>
    </w:p>
    <w:p w14:paraId="041F55CB" w14:textId="77777777" w:rsidR="00732722" w:rsidRPr="00732722" w:rsidRDefault="00732722" w:rsidP="00732722">
      <w:pPr>
        <w:spacing w:after="0"/>
        <w:rPr>
          <w:rFonts w:ascii="Arial" w:hAnsi="Arial" w:cs="Arial"/>
        </w:rPr>
      </w:pPr>
    </w:p>
    <w:p w14:paraId="412AFF9F" w14:textId="1013D230" w:rsidR="00732722" w:rsidRPr="00732722" w:rsidRDefault="00732722" w:rsidP="00732722">
      <w:pPr>
        <w:pStyle w:val="PargrafodaLista"/>
        <w:numPr>
          <w:ilvl w:val="0"/>
          <w:numId w:val="1"/>
        </w:numPr>
        <w:spacing w:after="0"/>
        <w:rPr>
          <w:rFonts w:ascii="Arial" w:hAnsi="Arial" w:cs="Arial"/>
        </w:rPr>
      </w:pPr>
      <w:r w:rsidRPr="00732722">
        <w:rPr>
          <w:rFonts w:ascii="Arial" w:hAnsi="Arial" w:cs="Arial"/>
        </w:rPr>
        <w:t>Sistemas de iluminação ou ventilação temporizada.</w:t>
      </w:r>
    </w:p>
    <w:p w14:paraId="299D5D6A" w14:textId="77777777" w:rsidR="00732722" w:rsidRPr="00732722" w:rsidRDefault="00732722" w:rsidP="00732722">
      <w:pPr>
        <w:pBdr>
          <w:bottom w:val="single" w:sz="6" w:space="1" w:color="auto"/>
        </w:pBdr>
        <w:spacing w:after="0"/>
        <w:rPr>
          <w:rFonts w:ascii="Arial" w:hAnsi="Arial" w:cs="Arial"/>
        </w:rPr>
      </w:pPr>
    </w:p>
    <w:p w14:paraId="226B2417" w14:textId="77777777" w:rsidR="00732722" w:rsidRPr="00732722" w:rsidRDefault="00732722" w:rsidP="00732722">
      <w:pPr>
        <w:spacing w:after="0"/>
        <w:rPr>
          <w:rFonts w:ascii="Arial" w:hAnsi="Arial" w:cs="Arial"/>
        </w:rPr>
      </w:pPr>
    </w:p>
    <w:p w14:paraId="74C94317"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10. Relé Térmico (ou de Sobrecarga)</w:t>
      </w:r>
    </w:p>
    <w:p w14:paraId="681FB147" w14:textId="77777777" w:rsidR="00732722" w:rsidRPr="00732722" w:rsidRDefault="00732722" w:rsidP="00732722">
      <w:pPr>
        <w:spacing w:after="0"/>
        <w:rPr>
          <w:rFonts w:ascii="Arial" w:hAnsi="Arial" w:cs="Arial"/>
        </w:rPr>
      </w:pPr>
    </w:p>
    <w:p w14:paraId="22E0EE9A" w14:textId="77777777" w:rsidR="00732722" w:rsidRPr="00732722" w:rsidRDefault="00732722" w:rsidP="00732722">
      <w:pPr>
        <w:spacing w:after="0"/>
        <w:rPr>
          <w:rFonts w:ascii="Arial" w:hAnsi="Arial" w:cs="Arial"/>
        </w:rPr>
      </w:pPr>
      <w:r w:rsidRPr="00732722">
        <w:rPr>
          <w:rFonts w:ascii="Arial" w:hAnsi="Arial" w:cs="Arial"/>
        </w:rPr>
        <w:t>É um dispositivo focado exclusivamente em salvar o motor de superaquecimentos causados por sobrecargas prolongadas. Ele possui lâminas bimetálicas internas que se dobram com o calor gerado pelo excesso de corrente; ao dobrarem, elas desarmam o circuito de comando do motor. Nota de segurança: Ele não protege contra curto-circuito, precisando sempre trabalhar em conjunto com um disjuntor ou fusível.</w:t>
      </w:r>
    </w:p>
    <w:p w14:paraId="2A2E3C73" w14:textId="77777777" w:rsidR="00732722" w:rsidRPr="00732722" w:rsidRDefault="00732722" w:rsidP="00732722">
      <w:pPr>
        <w:spacing w:after="0"/>
        <w:rPr>
          <w:rFonts w:ascii="Arial" w:hAnsi="Arial" w:cs="Arial"/>
        </w:rPr>
      </w:pPr>
    </w:p>
    <w:p w14:paraId="4AD1CB96"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6D7C2217" w14:textId="77777777" w:rsidR="00732722" w:rsidRPr="00732722" w:rsidRDefault="00732722" w:rsidP="00732722">
      <w:pPr>
        <w:spacing w:after="0"/>
        <w:rPr>
          <w:rFonts w:ascii="Arial" w:hAnsi="Arial" w:cs="Arial"/>
        </w:rPr>
      </w:pPr>
    </w:p>
    <w:p w14:paraId="4E34BC13" w14:textId="3D7675FD" w:rsidR="00732722" w:rsidRPr="00732722" w:rsidRDefault="00732722" w:rsidP="00732722">
      <w:pPr>
        <w:pStyle w:val="PargrafodaLista"/>
        <w:numPr>
          <w:ilvl w:val="0"/>
          <w:numId w:val="2"/>
        </w:numPr>
        <w:spacing w:after="0"/>
        <w:rPr>
          <w:rFonts w:ascii="Arial" w:hAnsi="Arial" w:cs="Arial"/>
        </w:rPr>
      </w:pPr>
      <w:r w:rsidRPr="00732722">
        <w:rPr>
          <w:rFonts w:ascii="Arial" w:hAnsi="Arial" w:cs="Arial"/>
        </w:rPr>
        <w:t>Proteção direta de motores elétricos, sendo montado logo abaixo do contator de potência no painel de comando.</w:t>
      </w:r>
    </w:p>
    <w:p w14:paraId="581FF826" w14:textId="77777777" w:rsidR="00732722" w:rsidRPr="00732722" w:rsidRDefault="00732722" w:rsidP="00732722">
      <w:pPr>
        <w:pBdr>
          <w:bottom w:val="single" w:sz="6" w:space="1" w:color="auto"/>
        </w:pBdr>
        <w:spacing w:after="0"/>
        <w:rPr>
          <w:rFonts w:ascii="Arial" w:hAnsi="Arial" w:cs="Arial"/>
        </w:rPr>
      </w:pPr>
    </w:p>
    <w:p w14:paraId="1DE85836" w14:textId="77777777" w:rsidR="00732722" w:rsidRPr="00732722" w:rsidRDefault="00732722" w:rsidP="00732722">
      <w:pPr>
        <w:spacing w:after="0"/>
        <w:rPr>
          <w:rFonts w:ascii="Arial" w:hAnsi="Arial" w:cs="Arial"/>
        </w:rPr>
      </w:pPr>
    </w:p>
    <w:p w14:paraId="03936FAE"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lastRenderedPageBreak/>
        <w:t>11. CLP (Controlador Lógico Programável) / PLC (Programmable Logic Controller)</w:t>
      </w:r>
    </w:p>
    <w:p w14:paraId="4A301378" w14:textId="77777777" w:rsidR="00732722" w:rsidRPr="00732722" w:rsidRDefault="00732722" w:rsidP="00732722">
      <w:pPr>
        <w:spacing w:after="0"/>
        <w:rPr>
          <w:rFonts w:ascii="Arial" w:hAnsi="Arial" w:cs="Arial"/>
        </w:rPr>
      </w:pPr>
    </w:p>
    <w:p w14:paraId="3167B158" w14:textId="77777777" w:rsidR="00732722" w:rsidRPr="00732722" w:rsidRDefault="00732722" w:rsidP="00732722">
      <w:pPr>
        <w:spacing w:after="0"/>
        <w:rPr>
          <w:rFonts w:ascii="Arial" w:hAnsi="Arial" w:cs="Arial"/>
        </w:rPr>
      </w:pPr>
      <w:r w:rsidRPr="00732722">
        <w:rPr>
          <w:rFonts w:ascii="Arial" w:hAnsi="Arial" w:cs="Arial"/>
        </w:rPr>
        <w:t>É o "cérebro" da automação industrial. Trata-se de um computador robusto projetado especificamente para comandar e monitorar máquinas e/ou processos em ambientes industriais, recebendo sinais de dispositivos de entrada (como sensores e botoeiras), processando essas informações através de um programa lógico e enviando comandos precisos para os dispositivos de saída (como motores e contatores).</w:t>
      </w:r>
    </w:p>
    <w:p w14:paraId="720B5322" w14:textId="77777777" w:rsidR="00732722" w:rsidRPr="00732722" w:rsidRDefault="00732722" w:rsidP="00732722">
      <w:pPr>
        <w:spacing w:after="0"/>
        <w:rPr>
          <w:rFonts w:ascii="Arial" w:hAnsi="Arial" w:cs="Arial"/>
        </w:rPr>
      </w:pPr>
    </w:p>
    <w:p w14:paraId="37813B35"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73C943D5" w14:textId="77777777" w:rsidR="00732722" w:rsidRPr="00732722" w:rsidRDefault="00732722" w:rsidP="00732722">
      <w:pPr>
        <w:spacing w:after="0"/>
        <w:rPr>
          <w:rFonts w:ascii="Arial" w:hAnsi="Arial" w:cs="Arial"/>
        </w:rPr>
      </w:pPr>
    </w:p>
    <w:p w14:paraId="0B3C2B95" w14:textId="15F5724D" w:rsidR="00732722" w:rsidRPr="00732722" w:rsidRDefault="00732722" w:rsidP="00732722">
      <w:pPr>
        <w:pStyle w:val="PargrafodaLista"/>
        <w:numPr>
          <w:ilvl w:val="0"/>
          <w:numId w:val="2"/>
        </w:numPr>
        <w:spacing w:after="0"/>
        <w:rPr>
          <w:rFonts w:ascii="Arial" w:hAnsi="Arial" w:cs="Arial"/>
        </w:rPr>
      </w:pPr>
      <w:r w:rsidRPr="00732722">
        <w:rPr>
          <w:rFonts w:ascii="Arial" w:hAnsi="Arial" w:cs="Arial"/>
        </w:rPr>
        <w:t>Controle, automação e sincronização de linhas de montagem e esteiras transportadoras.</w:t>
      </w:r>
    </w:p>
    <w:p w14:paraId="1E60A782" w14:textId="77777777" w:rsidR="00732722" w:rsidRPr="00732722" w:rsidRDefault="00732722" w:rsidP="00732722">
      <w:pPr>
        <w:spacing w:after="0"/>
        <w:rPr>
          <w:rFonts w:ascii="Arial" w:hAnsi="Arial" w:cs="Arial"/>
        </w:rPr>
      </w:pPr>
    </w:p>
    <w:p w14:paraId="7D06D86D" w14:textId="112A86CB" w:rsidR="00732722" w:rsidRPr="00732722" w:rsidRDefault="00732722" w:rsidP="00732722">
      <w:pPr>
        <w:pStyle w:val="PargrafodaLista"/>
        <w:numPr>
          <w:ilvl w:val="0"/>
          <w:numId w:val="2"/>
        </w:numPr>
        <w:spacing w:after="0"/>
        <w:rPr>
          <w:rFonts w:ascii="Arial" w:hAnsi="Arial" w:cs="Arial"/>
        </w:rPr>
      </w:pPr>
      <w:r w:rsidRPr="00732722">
        <w:rPr>
          <w:rFonts w:ascii="Arial" w:hAnsi="Arial" w:cs="Arial"/>
        </w:rPr>
        <w:t>Gerenciamento de processos industriais (controle de temperatura, vazão, nível e pressão).</w:t>
      </w:r>
    </w:p>
    <w:p w14:paraId="0AA9C244" w14:textId="77777777" w:rsidR="00732722" w:rsidRPr="00732722" w:rsidRDefault="00732722" w:rsidP="00732722">
      <w:pPr>
        <w:spacing w:after="0"/>
        <w:rPr>
          <w:rFonts w:ascii="Arial" w:hAnsi="Arial" w:cs="Arial"/>
        </w:rPr>
      </w:pPr>
    </w:p>
    <w:p w14:paraId="2D8E5723" w14:textId="3829A6B6" w:rsidR="00732722" w:rsidRPr="00732722" w:rsidRDefault="00732722" w:rsidP="00732722">
      <w:pPr>
        <w:pStyle w:val="PargrafodaLista"/>
        <w:numPr>
          <w:ilvl w:val="0"/>
          <w:numId w:val="2"/>
        </w:numPr>
        <w:spacing w:after="0"/>
        <w:rPr>
          <w:rFonts w:ascii="Arial" w:hAnsi="Arial" w:cs="Arial"/>
        </w:rPr>
      </w:pPr>
      <w:r w:rsidRPr="00732722">
        <w:rPr>
          <w:rFonts w:ascii="Arial" w:hAnsi="Arial" w:cs="Arial"/>
        </w:rPr>
        <w:t>Automação de máquinas de envase, injetoras de plástico e sistemas robóticos.</w:t>
      </w:r>
    </w:p>
    <w:p w14:paraId="48B1A88A" w14:textId="77777777" w:rsidR="00732722" w:rsidRPr="00732722" w:rsidRDefault="00732722" w:rsidP="00732722">
      <w:pPr>
        <w:spacing w:after="0"/>
        <w:rPr>
          <w:rFonts w:ascii="Arial" w:hAnsi="Arial" w:cs="Arial"/>
        </w:rPr>
      </w:pPr>
    </w:p>
    <w:p w14:paraId="0B4BB24C" w14:textId="1C13CA8C" w:rsidR="00EE7612" w:rsidRDefault="00732722" w:rsidP="00732722">
      <w:pPr>
        <w:pStyle w:val="PargrafodaLista"/>
        <w:numPr>
          <w:ilvl w:val="0"/>
          <w:numId w:val="2"/>
        </w:numPr>
        <w:spacing w:after="0"/>
        <w:rPr>
          <w:rFonts w:ascii="Arial" w:hAnsi="Arial" w:cs="Arial"/>
        </w:rPr>
      </w:pPr>
      <w:r w:rsidRPr="00732722">
        <w:rPr>
          <w:rFonts w:ascii="Arial" w:hAnsi="Arial" w:cs="Arial"/>
        </w:rPr>
        <w:t>Controle de infraestruturas como sistemas de bombeamento de água, elevadores e semáforos inteligentes.</w:t>
      </w:r>
    </w:p>
    <w:p w14:paraId="209222FB" w14:textId="77777777" w:rsidR="00404398" w:rsidRDefault="00404398" w:rsidP="00404398">
      <w:pPr>
        <w:pBdr>
          <w:bottom w:val="single" w:sz="6" w:space="1" w:color="auto"/>
        </w:pBdr>
        <w:spacing w:after="0"/>
        <w:rPr>
          <w:rFonts w:ascii="Arial" w:hAnsi="Arial" w:cs="Arial"/>
        </w:rPr>
      </w:pPr>
    </w:p>
    <w:p w14:paraId="1F267CD3" w14:textId="77777777" w:rsidR="00404398" w:rsidRDefault="00404398" w:rsidP="00404398">
      <w:pPr>
        <w:spacing w:after="0"/>
        <w:rPr>
          <w:rFonts w:ascii="Arial" w:hAnsi="Arial" w:cs="Arial"/>
        </w:rPr>
      </w:pPr>
    </w:p>
    <w:p w14:paraId="43C5F4A3" w14:textId="74D0935E" w:rsidR="00404398" w:rsidRPr="00732722" w:rsidRDefault="00404398" w:rsidP="00404398">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1</w:t>
      </w:r>
      <w:r>
        <w:rPr>
          <w:rFonts w:ascii="Arial" w:hAnsi="Arial" w:cs="Arial"/>
          <w:b/>
          <w:bCs/>
          <w:color w:val="2E74B5" w:themeColor="accent5" w:themeShade="BF"/>
          <w:sz w:val="32"/>
          <w:szCs w:val="32"/>
        </w:rPr>
        <w:t>2</w:t>
      </w:r>
      <w:r w:rsidRPr="00732722">
        <w:rPr>
          <w:rFonts w:ascii="Arial" w:hAnsi="Arial" w:cs="Arial"/>
          <w:b/>
          <w:bCs/>
          <w:color w:val="2E74B5" w:themeColor="accent5" w:themeShade="BF"/>
          <w:sz w:val="32"/>
          <w:szCs w:val="32"/>
        </w:rPr>
        <w:t xml:space="preserve">. </w:t>
      </w:r>
      <w:r w:rsidRPr="00404398">
        <w:rPr>
          <w:rFonts w:ascii="Arial" w:hAnsi="Arial" w:cs="Arial"/>
          <w:b/>
          <w:bCs/>
          <w:color w:val="2E74B5" w:themeColor="accent5" w:themeShade="BF"/>
          <w:sz w:val="32"/>
          <w:szCs w:val="32"/>
        </w:rPr>
        <w:t>Plaqueta de Identificação do CLP</w:t>
      </w:r>
    </w:p>
    <w:p w14:paraId="1C46E8F5" w14:textId="77777777" w:rsidR="00404398" w:rsidRPr="00732722" w:rsidRDefault="00404398" w:rsidP="00404398">
      <w:pPr>
        <w:spacing w:after="0"/>
        <w:rPr>
          <w:rFonts w:ascii="Arial" w:hAnsi="Arial" w:cs="Arial"/>
        </w:rPr>
      </w:pPr>
    </w:p>
    <w:p w14:paraId="6763CD60" w14:textId="7D686178" w:rsidR="00404398" w:rsidRDefault="00404398" w:rsidP="00404398">
      <w:pPr>
        <w:spacing w:after="0"/>
        <w:rPr>
          <w:rFonts w:ascii="Arial" w:hAnsi="Arial" w:cs="Arial"/>
        </w:rPr>
      </w:pPr>
      <w:r w:rsidRPr="00404398">
        <w:rPr>
          <w:rFonts w:ascii="Arial" w:hAnsi="Arial" w:cs="Arial"/>
        </w:rPr>
        <w:t>É a "carteira de identidade" técnica gravada na carcaça externa do CLP (geralmente instalada na sua lateral). Ela reúne, em um único local, todas as especificações elétricas, mecânicas e normativas do dispositivo, fornecendo informações essenciais como: código de encomenda (part number), faixas de alimentação, capacidade de Entradas e Saídas (E/S - I/O), número de série para rastreabilidade e certificações internacionais de segurança industrial.</w:t>
      </w:r>
    </w:p>
    <w:p w14:paraId="192F49F3" w14:textId="77777777" w:rsidR="00404398" w:rsidRDefault="00404398" w:rsidP="00404398">
      <w:pPr>
        <w:spacing w:after="0"/>
        <w:rPr>
          <w:rFonts w:ascii="Arial" w:hAnsi="Arial" w:cs="Arial"/>
        </w:rPr>
      </w:pPr>
    </w:p>
    <w:p w14:paraId="720E4765" w14:textId="1B87E19D" w:rsidR="00404398" w:rsidRPr="00404398" w:rsidRDefault="00404398" w:rsidP="00404398">
      <w:pPr>
        <w:spacing w:after="0"/>
        <w:rPr>
          <w:rFonts w:ascii="Arial" w:hAnsi="Arial" w:cs="Arial"/>
        </w:rPr>
      </w:pPr>
      <w:r w:rsidRPr="00404398">
        <w:rPr>
          <w:rFonts w:ascii="Arial" w:hAnsi="Arial" w:cs="Arial"/>
          <w:b/>
          <w:bCs/>
          <w:u w:val="single"/>
        </w:rPr>
        <w:t>Modelo exato:</w:t>
      </w:r>
      <w:r>
        <w:rPr>
          <w:rFonts w:ascii="Arial" w:hAnsi="Arial" w:cs="Arial"/>
          <w:b/>
          <w:bCs/>
        </w:rPr>
        <w:t xml:space="preserve"> </w:t>
      </w:r>
      <w:r w:rsidRPr="00404398">
        <w:rPr>
          <w:rFonts w:ascii="Arial" w:hAnsi="Arial" w:cs="Arial"/>
        </w:rPr>
        <w:t>CPU 1214C DC/DC/DC (da linha Siemens SIMATIC S7-1200)</w:t>
      </w:r>
    </w:p>
    <w:p w14:paraId="6F7693B3" w14:textId="77777777" w:rsidR="00404398" w:rsidRDefault="00404398" w:rsidP="00404398">
      <w:pPr>
        <w:spacing w:after="0"/>
        <w:rPr>
          <w:rFonts w:ascii="Arial" w:hAnsi="Arial" w:cs="Arial"/>
        </w:rPr>
      </w:pPr>
    </w:p>
    <w:p w14:paraId="62A73B79" w14:textId="77777777" w:rsidR="00404398" w:rsidRDefault="00404398" w:rsidP="00404398">
      <w:pPr>
        <w:spacing w:after="0"/>
        <w:rPr>
          <w:rFonts w:ascii="Arial" w:hAnsi="Arial" w:cs="Arial"/>
        </w:rPr>
      </w:pPr>
    </w:p>
    <w:p w14:paraId="31A41E1F" w14:textId="7FDDCA24" w:rsidR="00404398" w:rsidRPr="00404398" w:rsidRDefault="00404398" w:rsidP="00404398">
      <w:pPr>
        <w:spacing w:after="0"/>
        <w:rPr>
          <w:rFonts w:ascii="Arial" w:hAnsi="Arial" w:cs="Arial"/>
        </w:rPr>
      </w:pPr>
      <w:r w:rsidRPr="00404398">
        <w:rPr>
          <w:rFonts w:ascii="Arial" w:hAnsi="Arial" w:cs="Arial"/>
          <w:b/>
          <w:bCs/>
          <w:u w:val="single"/>
        </w:rPr>
        <w:t>Código de encomenda (Part Number):</w:t>
      </w:r>
      <w:r>
        <w:rPr>
          <w:rFonts w:ascii="Arial" w:hAnsi="Arial" w:cs="Arial"/>
          <w:b/>
          <w:bCs/>
        </w:rPr>
        <w:t xml:space="preserve"> </w:t>
      </w:r>
      <w:r w:rsidRPr="00404398">
        <w:rPr>
          <w:rFonts w:ascii="Arial" w:hAnsi="Arial" w:cs="Arial"/>
        </w:rPr>
        <w:t>6ES7 214-1AE30-0XB0</w:t>
      </w:r>
    </w:p>
    <w:p w14:paraId="26AF22E2" w14:textId="77777777" w:rsidR="00404398" w:rsidRDefault="00404398" w:rsidP="00404398">
      <w:pPr>
        <w:spacing w:after="0"/>
        <w:rPr>
          <w:rFonts w:ascii="Arial" w:hAnsi="Arial" w:cs="Arial"/>
        </w:rPr>
      </w:pPr>
    </w:p>
    <w:p w14:paraId="0217686E" w14:textId="77777777" w:rsidR="00404398" w:rsidRDefault="00404398" w:rsidP="00404398">
      <w:pPr>
        <w:spacing w:after="0"/>
        <w:rPr>
          <w:rFonts w:ascii="Arial" w:hAnsi="Arial" w:cs="Arial"/>
        </w:rPr>
      </w:pPr>
    </w:p>
    <w:p w14:paraId="25900B8F" w14:textId="20758EA4" w:rsidR="00404398" w:rsidRPr="00404398" w:rsidRDefault="00404398" w:rsidP="00404398">
      <w:pPr>
        <w:spacing w:after="0"/>
        <w:rPr>
          <w:rFonts w:ascii="Arial" w:hAnsi="Arial" w:cs="Arial"/>
        </w:rPr>
      </w:pPr>
      <w:r w:rsidRPr="00404398">
        <w:rPr>
          <w:rFonts w:ascii="Arial" w:hAnsi="Arial" w:cs="Arial"/>
          <w:b/>
          <w:bCs/>
          <w:u w:val="single"/>
        </w:rPr>
        <w:t>Faixas de alimentação:</w:t>
      </w:r>
      <w:r>
        <w:rPr>
          <w:rFonts w:ascii="Arial" w:hAnsi="Arial" w:cs="Arial"/>
          <w:b/>
          <w:bCs/>
        </w:rPr>
        <w:t xml:space="preserve"> </w:t>
      </w:r>
      <w:r w:rsidRPr="00404398">
        <w:rPr>
          <w:rFonts w:ascii="Arial" w:hAnsi="Arial" w:cs="Arial"/>
        </w:rPr>
        <w:t>SUPPLY 24VDC (Alimentação em 24 Volts de Corrente Contínua)</w:t>
      </w:r>
    </w:p>
    <w:p w14:paraId="322A8DD6" w14:textId="77777777" w:rsidR="00404398" w:rsidRDefault="00404398" w:rsidP="00404398">
      <w:pPr>
        <w:spacing w:after="0"/>
        <w:rPr>
          <w:rFonts w:ascii="Arial" w:hAnsi="Arial" w:cs="Arial"/>
        </w:rPr>
      </w:pPr>
    </w:p>
    <w:p w14:paraId="4B92CF9D" w14:textId="77777777" w:rsidR="00404398" w:rsidRPr="00732722" w:rsidRDefault="00404398" w:rsidP="00404398">
      <w:pPr>
        <w:spacing w:after="0"/>
        <w:rPr>
          <w:rFonts w:ascii="Arial" w:hAnsi="Arial" w:cs="Arial"/>
        </w:rPr>
      </w:pPr>
    </w:p>
    <w:p w14:paraId="0A016FED" w14:textId="742F95A9" w:rsidR="00404398" w:rsidRDefault="00404398" w:rsidP="00404398">
      <w:pPr>
        <w:spacing w:after="0"/>
        <w:rPr>
          <w:rFonts w:ascii="Arial" w:hAnsi="Arial" w:cs="Arial"/>
          <w:b/>
          <w:bCs/>
          <w:u w:val="single"/>
        </w:rPr>
      </w:pPr>
      <w:r w:rsidRPr="00404398">
        <w:rPr>
          <w:rFonts w:ascii="Arial" w:hAnsi="Arial" w:cs="Arial"/>
          <w:b/>
          <w:bCs/>
          <w:u w:val="single"/>
        </w:rPr>
        <w:t xml:space="preserve">Capacidade de Entradas e Saídas (E/S) / Inputs and Outputs (I/O): </w:t>
      </w:r>
    </w:p>
    <w:p w14:paraId="2BD91943" w14:textId="77777777" w:rsidR="00404398" w:rsidRPr="00404398" w:rsidRDefault="00404398" w:rsidP="00404398">
      <w:pPr>
        <w:spacing w:after="0"/>
        <w:rPr>
          <w:rFonts w:ascii="Arial" w:hAnsi="Arial" w:cs="Arial"/>
          <w:b/>
          <w:bCs/>
          <w:u w:val="single"/>
        </w:rPr>
      </w:pPr>
    </w:p>
    <w:p w14:paraId="05DBF05E" w14:textId="263EF097" w:rsidR="00404398" w:rsidRPr="00404398" w:rsidRDefault="00404398" w:rsidP="00404398">
      <w:pPr>
        <w:pStyle w:val="PargrafodaLista"/>
        <w:numPr>
          <w:ilvl w:val="0"/>
          <w:numId w:val="12"/>
        </w:numPr>
        <w:rPr>
          <w:rFonts w:ascii="Arial" w:hAnsi="Arial" w:cs="Arial"/>
        </w:rPr>
      </w:pPr>
      <w:r w:rsidRPr="00404398">
        <w:rPr>
          <w:rFonts w:ascii="Arial" w:hAnsi="Arial" w:cs="Arial"/>
          <w:b/>
          <w:bCs/>
        </w:rPr>
        <w:t>Entradas Digitais (DI):</w:t>
      </w:r>
      <w:r w:rsidRPr="00404398">
        <w:rPr>
          <w:rFonts w:ascii="Arial" w:hAnsi="Arial" w:cs="Arial"/>
        </w:rPr>
        <w:t> DI 14x24VDC (14 Entradas Digitais em 24V DC)</w:t>
      </w:r>
      <w:r w:rsidRPr="00404398">
        <w:rPr>
          <w:rFonts w:ascii="Arial" w:hAnsi="Arial" w:cs="Arial"/>
        </w:rPr>
        <w:br/>
      </w:r>
    </w:p>
    <w:p w14:paraId="61A10610" w14:textId="501AE2C5" w:rsidR="00404398" w:rsidRPr="00404398" w:rsidRDefault="00404398" w:rsidP="00404398">
      <w:pPr>
        <w:pStyle w:val="PargrafodaLista"/>
        <w:numPr>
          <w:ilvl w:val="0"/>
          <w:numId w:val="12"/>
        </w:numPr>
        <w:spacing w:after="0"/>
        <w:rPr>
          <w:rFonts w:ascii="Arial" w:hAnsi="Arial" w:cs="Arial"/>
        </w:rPr>
      </w:pPr>
      <w:r w:rsidRPr="00404398">
        <w:rPr>
          <w:rFonts w:ascii="Arial" w:hAnsi="Arial" w:cs="Arial"/>
          <w:b/>
          <w:bCs/>
        </w:rPr>
        <w:t>Saídas Digitais (DQ):</w:t>
      </w:r>
      <w:r w:rsidRPr="00404398">
        <w:rPr>
          <w:rFonts w:ascii="Arial" w:hAnsi="Arial" w:cs="Arial"/>
        </w:rPr>
        <w:t> DQ 10x24VDC 0.5A (10 Saídas Digitais a transistor em 24V DC com capacidade de 0,5A por canal)</w:t>
      </w:r>
    </w:p>
    <w:p w14:paraId="79728252" w14:textId="57A0A8BF" w:rsidR="00404398" w:rsidRPr="00404398" w:rsidRDefault="00404398" w:rsidP="00404398">
      <w:pPr>
        <w:spacing w:after="0"/>
        <w:rPr>
          <w:rFonts w:ascii="Arial" w:hAnsi="Arial" w:cs="Arial"/>
        </w:rPr>
      </w:pPr>
    </w:p>
    <w:p w14:paraId="38FE71A2" w14:textId="1F56DF0B" w:rsidR="00404398" w:rsidRPr="00404398" w:rsidRDefault="00404398" w:rsidP="00404398">
      <w:pPr>
        <w:pStyle w:val="PargrafodaLista"/>
        <w:numPr>
          <w:ilvl w:val="0"/>
          <w:numId w:val="12"/>
        </w:numPr>
        <w:spacing w:after="0"/>
        <w:rPr>
          <w:rFonts w:ascii="Arial" w:hAnsi="Arial" w:cs="Arial"/>
        </w:rPr>
      </w:pPr>
      <w:r w:rsidRPr="00404398">
        <w:rPr>
          <w:rFonts w:ascii="Arial" w:hAnsi="Arial" w:cs="Arial"/>
          <w:b/>
          <w:bCs/>
        </w:rPr>
        <w:t>Entradas Analógicas (AI):</w:t>
      </w:r>
      <w:r w:rsidRPr="00404398">
        <w:rPr>
          <w:rFonts w:ascii="Arial" w:hAnsi="Arial" w:cs="Arial"/>
        </w:rPr>
        <w:t> AI 2x10 BIT 0-10VDC (2 Entradas Analógicas de 0 a 10V DC com resolução de 10 bits)</w:t>
      </w:r>
    </w:p>
    <w:p w14:paraId="783C72DD" w14:textId="145A38C8" w:rsidR="00404398" w:rsidRPr="00404398" w:rsidRDefault="00404398" w:rsidP="00404398">
      <w:pPr>
        <w:spacing w:after="0"/>
        <w:rPr>
          <w:rFonts w:ascii="Arial" w:hAnsi="Arial" w:cs="Arial"/>
        </w:rPr>
      </w:pPr>
    </w:p>
    <w:p w14:paraId="7ACADBED" w14:textId="77777777" w:rsidR="00404398" w:rsidRDefault="00404398" w:rsidP="00404398">
      <w:pPr>
        <w:spacing w:after="0"/>
        <w:rPr>
          <w:rFonts w:ascii="Arial" w:hAnsi="Arial" w:cs="Arial"/>
        </w:rPr>
      </w:pPr>
    </w:p>
    <w:p w14:paraId="2D6BE2F8" w14:textId="61DFBD85" w:rsidR="00404398" w:rsidRPr="00404398" w:rsidRDefault="00404398" w:rsidP="00404398">
      <w:pPr>
        <w:spacing w:after="0"/>
        <w:rPr>
          <w:rFonts w:ascii="Arial" w:hAnsi="Arial" w:cs="Arial"/>
        </w:rPr>
      </w:pPr>
      <w:r w:rsidRPr="00404398">
        <w:rPr>
          <w:rFonts w:ascii="Arial" w:hAnsi="Arial" w:cs="Arial"/>
          <w:b/>
          <w:bCs/>
          <w:u w:val="single"/>
        </w:rPr>
        <w:t>Número de série para rastreabilidade:</w:t>
      </w:r>
      <w:r>
        <w:rPr>
          <w:rFonts w:ascii="Arial" w:hAnsi="Arial" w:cs="Arial"/>
          <w:b/>
          <w:bCs/>
        </w:rPr>
        <w:t xml:space="preserve"> </w:t>
      </w:r>
      <w:r w:rsidRPr="00404398">
        <w:rPr>
          <w:rFonts w:ascii="Arial" w:hAnsi="Arial" w:cs="Arial"/>
        </w:rPr>
        <w:t>S ZVC1YYW055801 (com versão de revisão de hardware E-Stand: 02)</w:t>
      </w:r>
    </w:p>
    <w:p w14:paraId="67366920" w14:textId="77777777" w:rsidR="00404398" w:rsidRDefault="00404398" w:rsidP="00404398">
      <w:pPr>
        <w:spacing w:after="0"/>
        <w:rPr>
          <w:rFonts w:ascii="Arial" w:hAnsi="Arial" w:cs="Arial"/>
        </w:rPr>
      </w:pPr>
    </w:p>
    <w:p w14:paraId="6066A01A" w14:textId="77777777" w:rsidR="00404398" w:rsidRDefault="00404398" w:rsidP="00404398">
      <w:pPr>
        <w:spacing w:after="0"/>
        <w:rPr>
          <w:rFonts w:ascii="Arial" w:hAnsi="Arial" w:cs="Arial"/>
        </w:rPr>
      </w:pPr>
    </w:p>
    <w:p w14:paraId="6FF192F8" w14:textId="77777777" w:rsidR="00404398" w:rsidRPr="00404398" w:rsidRDefault="00404398" w:rsidP="00404398">
      <w:pPr>
        <w:spacing w:after="0"/>
        <w:rPr>
          <w:rFonts w:ascii="Arial" w:hAnsi="Arial" w:cs="Arial"/>
          <w:b/>
          <w:bCs/>
          <w:u w:val="single"/>
        </w:rPr>
      </w:pPr>
      <w:r w:rsidRPr="00404398">
        <w:rPr>
          <w:rFonts w:ascii="Arial" w:hAnsi="Arial" w:cs="Arial"/>
          <w:b/>
          <w:bCs/>
          <w:u w:val="single"/>
        </w:rPr>
        <w:t xml:space="preserve">Certificações internacionais de segurança industrial: </w:t>
      </w:r>
    </w:p>
    <w:p w14:paraId="22FDE4F4" w14:textId="77777777" w:rsidR="00404398" w:rsidRPr="00404398" w:rsidRDefault="00404398" w:rsidP="00404398">
      <w:pPr>
        <w:spacing w:after="0"/>
        <w:rPr>
          <w:rFonts w:ascii="Arial" w:hAnsi="Arial" w:cs="Arial"/>
          <w:b/>
          <w:bCs/>
          <w:u w:val="single"/>
        </w:rPr>
      </w:pPr>
    </w:p>
    <w:p w14:paraId="21A02D54" w14:textId="1ECF6B91" w:rsidR="00404398" w:rsidRPr="00404398" w:rsidRDefault="00404398" w:rsidP="00404398">
      <w:pPr>
        <w:pStyle w:val="PargrafodaLista"/>
        <w:numPr>
          <w:ilvl w:val="0"/>
          <w:numId w:val="12"/>
        </w:numPr>
        <w:rPr>
          <w:rFonts w:ascii="Arial" w:hAnsi="Arial" w:cs="Arial"/>
        </w:rPr>
      </w:pPr>
      <w:r w:rsidRPr="00404398">
        <w:rPr>
          <w:rFonts w:ascii="Arial" w:hAnsi="Arial" w:cs="Arial"/>
          <w:b/>
          <w:bCs/>
        </w:rPr>
        <w:t xml:space="preserve">cULus Listed: </w:t>
      </w:r>
      <w:r w:rsidRPr="00404398">
        <w:rPr>
          <w:rFonts w:ascii="Arial" w:hAnsi="Arial" w:cs="Arial"/>
        </w:rPr>
        <w:t>Certificação de segurança elétrica para Estados Unidos e Canadá.</w:t>
      </w:r>
      <w:r w:rsidRPr="00404398">
        <w:rPr>
          <w:rFonts w:ascii="Arial" w:hAnsi="Arial" w:cs="Arial"/>
        </w:rPr>
        <w:br/>
      </w:r>
    </w:p>
    <w:p w14:paraId="18F7C576" w14:textId="7132D2AF" w:rsidR="00404398" w:rsidRPr="00404398" w:rsidRDefault="00404398" w:rsidP="00404398">
      <w:pPr>
        <w:pStyle w:val="PargrafodaLista"/>
        <w:numPr>
          <w:ilvl w:val="0"/>
          <w:numId w:val="12"/>
        </w:numPr>
        <w:spacing w:after="0"/>
        <w:rPr>
          <w:rFonts w:ascii="Arial" w:hAnsi="Arial" w:cs="Arial"/>
        </w:rPr>
      </w:pPr>
      <w:r w:rsidRPr="00404398">
        <w:rPr>
          <w:rFonts w:ascii="Arial" w:hAnsi="Arial" w:cs="Arial"/>
          <w:b/>
          <w:bCs/>
        </w:rPr>
        <w:t xml:space="preserve">Ex / ATEX (II 3 G Ex nA II T4): </w:t>
      </w:r>
      <w:r w:rsidRPr="00404398">
        <w:rPr>
          <w:rFonts w:ascii="Arial" w:hAnsi="Arial" w:cs="Arial"/>
        </w:rPr>
        <w:t>Certificação europeia para operação segura em áreas com atmosferas explosivas.</w:t>
      </w:r>
    </w:p>
    <w:p w14:paraId="745F0074" w14:textId="77777777" w:rsidR="00404398" w:rsidRPr="00404398" w:rsidRDefault="00404398" w:rsidP="00404398">
      <w:pPr>
        <w:spacing w:after="0"/>
        <w:rPr>
          <w:rFonts w:ascii="Arial" w:hAnsi="Arial" w:cs="Arial"/>
        </w:rPr>
      </w:pPr>
    </w:p>
    <w:p w14:paraId="7BA15201" w14:textId="264A8E3A" w:rsidR="00404398" w:rsidRDefault="00404398" w:rsidP="00404398">
      <w:pPr>
        <w:pStyle w:val="PargrafodaLista"/>
        <w:numPr>
          <w:ilvl w:val="0"/>
          <w:numId w:val="12"/>
        </w:numPr>
        <w:spacing w:after="0"/>
        <w:rPr>
          <w:rFonts w:ascii="Arial" w:hAnsi="Arial" w:cs="Arial"/>
        </w:rPr>
      </w:pPr>
      <w:r w:rsidRPr="00404398">
        <w:rPr>
          <w:rFonts w:ascii="Arial" w:hAnsi="Arial" w:cs="Arial"/>
          <w:b/>
          <w:bCs/>
        </w:rPr>
        <w:t>FM Approved (CLASS I, DIV 2):</w:t>
      </w:r>
      <w:r w:rsidRPr="00404398">
        <w:rPr>
          <w:rFonts w:ascii="Arial" w:hAnsi="Arial" w:cs="Arial"/>
        </w:rPr>
        <w:t xml:space="preserve"> Certificação para áreas industriais classificadas com risco de gases/vapores inflamáveis.</w:t>
      </w:r>
    </w:p>
    <w:p w14:paraId="17EF0859" w14:textId="77777777" w:rsidR="00404398" w:rsidRPr="00404398" w:rsidRDefault="00404398" w:rsidP="00404398">
      <w:pPr>
        <w:pStyle w:val="PargrafodaLista"/>
        <w:rPr>
          <w:rFonts w:ascii="Arial" w:hAnsi="Arial" w:cs="Arial"/>
        </w:rPr>
      </w:pPr>
    </w:p>
    <w:p w14:paraId="2CC836E7" w14:textId="1FFC9980" w:rsidR="00404398" w:rsidRDefault="00404398" w:rsidP="00404398">
      <w:pPr>
        <w:pStyle w:val="PargrafodaLista"/>
        <w:numPr>
          <w:ilvl w:val="0"/>
          <w:numId w:val="12"/>
        </w:numPr>
        <w:spacing w:after="0"/>
        <w:rPr>
          <w:rFonts w:ascii="Arial" w:hAnsi="Arial" w:cs="Arial"/>
        </w:rPr>
      </w:pPr>
      <w:r w:rsidRPr="00404398">
        <w:rPr>
          <w:rFonts w:ascii="Arial" w:hAnsi="Arial" w:cs="Arial"/>
          <w:b/>
          <w:bCs/>
        </w:rPr>
        <w:t>CE:</w:t>
      </w:r>
      <w:r w:rsidRPr="00404398">
        <w:rPr>
          <w:rFonts w:ascii="Arial" w:hAnsi="Arial" w:cs="Arial"/>
        </w:rPr>
        <w:t xml:space="preserve"> Marcação de Conformidade Europeia com as diretivas de segurança e saúde.</w:t>
      </w:r>
    </w:p>
    <w:p w14:paraId="7D7880D5" w14:textId="77777777" w:rsidR="0037788F" w:rsidRPr="0037788F" w:rsidRDefault="0037788F" w:rsidP="0037788F">
      <w:pPr>
        <w:pStyle w:val="PargrafodaLista"/>
        <w:rPr>
          <w:rFonts w:ascii="Arial" w:hAnsi="Arial" w:cs="Arial"/>
        </w:rPr>
      </w:pPr>
    </w:p>
    <w:p w14:paraId="67D5505A" w14:textId="50768291" w:rsidR="0037788F" w:rsidRDefault="0037788F" w:rsidP="00404398">
      <w:pPr>
        <w:pStyle w:val="PargrafodaLista"/>
        <w:numPr>
          <w:ilvl w:val="0"/>
          <w:numId w:val="12"/>
        </w:numPr>
        <w:spacing w:after="0"/>
        <w:rPr>
          <w:rFonts w:ascii="Arial" w:hAnsi="Arial" w:cs="Arial"/>
        </w:rPr>
      </w:pPr>
      <w:r w:rsidRPr="0037788F">
        <w:rPr>
          <w:rFonts w:ascii="Arial" w:hAnsi="Arial" w:cs="Arial"/>
          <w:b/>
          <w:bCs/>
        </w:rPr>
        <w:t>KCC (KCC-REM-S49-S71200):</w:t>
      </w:r>
      <w:r w:rsidRPr="0037788F">
        <w:rPr>
          <w:rFonts w:ascii="Arial" w:hAnsi="Arial" w:cs="Arial"/>
        </w:rPr>
        <w:t xml:space="preserve"> Certificação de compatibilidade eletromagnética da Coreia do Sul.</w:t>
      </w:r>
    </w:p>
    <w:p w14:paraId="3C57C26D" w14:textId="77777777" w:rsidR="0037788F" w:rsidRPr="0037788F" w:rsidRDefault="0037788F" w:rsidP="0037788F">
      <w:pPr>
        <w:pStyle w:val="PargrafodaLista"/>
        <w:rPr>
          <w:rFonts w:ascii="Arial" w:hAnsi="Arial" w:cs="Arial"/>
        </w:rPr>
      </w:pPr>
    </w:p>
    <w:p w14:paraId="4283260E" w14:textId="5ED1F018" w:rsidR="0037788F" w:rsidRPr="00404398" w:rsidRDefault="0037788F" w:rsidP="00404398">
      <w:pPr>
        <w:pStyle w:val="PargrafodaLista"/>
        <w:numPr>
          <w:ilvl w:val="0"/>
          <w:numId w:val="12"/>
        </w:numPr>
        <w:spacing w:after="0"/>
        <w:rPr>
          <w:rFonts w:ascii="Arial" w:hAnsi="Arial" w:cs="Arial"/>
        </w:rPr>
      </w:pPr>
      <w:r w:rsidRPr="0037788F">
        <w:rPr>
          <w:rFonts w:ascii="Arial" w:hAnsi="Arial" w:cs="Arial"/>
          <w:b/>
          <w:bCs/>
        </w:rPr>
        <w:t>RCM / C-Tick:</w:t>
      </w:r>
      <w:r w:rsidRPr="0037788F">
        <w:rPr>
          <w:rFonts w:ascii="Arial" w:hAnsi="Arial" w:cs="Arial"/>
        </w:rPr>
        <w:t xml:space="preserve"> Certificação de conformidade eletromagnética para a Austrália e Nova Zelândia.</w:t>
      </w:r>
    </w:p>
    <w:p w14:paraId="51AAA18E" w14:textId="76D3F7E8" w:rsidR="00404398" w:rsidRDefault="00404398" w:rsidP="00404398">
      <w:pPr>
        <w:spacing w:after="0"/>
        <w:rPr>
          <w:rFonts w:ascii="Arial" w:hAnsi="Arial" w:cs="Arial"/>
        </w:rPr>
      </w:pPr>
    </w:p>
    <w:p w14:paraId="06D83A6F" w14:textId="77777777" w:rsidR="00404398" w:rsidRPr="00732722" w:rsidRDefault="00404398" w:rsidP="00404398">
      <w:pPr>
        <w:spacing w:after="0"/>
        <w:rPr>
          <w:rFonts w:ascii="Arial" w:hAnsi="Arial" w:cs="Arial"/>
        </w:rPr>
      </w:pPr>
    </w:p>
    <w:p w14:paraId="5363FD32" w14:textId="77777777" w:rsidR="00404398" w:rsidRPr="00732722" w:rsidRDefault="00404398" w:rsidP="00404398">
      <w:pPr>
        <w:spacing w:after="0"/>
        <w:rPr>
          <w:rFonts w:ascii="Arial" w:hAnsi="Arial" w:cs="Arial"/>
          <w:b/>
          <w:bCs/>
        </w:rPr>
      </w:pPr>
      <w:r w:rsidRPr="00732722">
        <w:rPr>
          <w:rFonts w:ascii="Arial" w:hAnsi="Arial" w:cs="Arial"/>
          <w:b/>
          <w:bCs/>
        </w:rPr>
        <w:t>Aplicações:</w:t>
      </w:r>
    </w:p>
    <w:p w14:paraId="3DF548CC" w14:textId="77777777" w:rsidR="00404398" w:rsidRPr="00732722" w:rsidRDefault="00404398" w:rsidP="00404398">
      <w:pPr>
        <w:spacing w:after="0"/>
        <w:rPr>
          <w:rFonts w:ascii="Arial" w:hAnsi="Arial" w:cs="Arial"/>
        </w:rPr>
      </w:pPr>
    </w:p>
    <w:p w14:paraId="05F68797" w14:textId="0EE48FF7" w:rsidR="00404398" w:rsidRPr="00732722" w:rsidRDefault="0037788F" w:rsidP="00404398">
      <w:pPr>
        <w:pStyle w:val="PargrafodaLista"/>
        <w:numPr>
          <w:ilvl w:val="0"/>
          <w:numId w:val="2"/>
        </w:numPr>
        <w:spacing w:after="0"/>
        <w:rPr>
          <w:rFonts w:ascii="Arial" w:hAnsi="Arial" w:cs="Arial"/>
        </w:rPr>
      </w:pPr>
      <w:r w:rsidRPr="0037788F">
        <w:rPr>
          <w:rFonts w:ascii="Arial" w:hAnsi="Arial" w:cs="Arial"/>
          <w:b/>
          <w:bCs/>
        </w:rPr>
        <w:t>Seleção de Hardware no Software de Programação:</w:t>
      </w:r>
      <w:r w:rsidRPr="0037788F">
        <w:rPr>
          <w:rFonts w:ascii="Arial" w:hAnsi="Arial" w:cs="Arial"/>
        </w:rPr>
        <w:t xml:space="preserve"> Permite localizar a referência exata (código part number) para a correta inserção e </w:t>
      </w:r>
      <w:r w:rsidRPr="0037788F">
        <w:rPr>
          <w:rFonts w:ascii="Arial" w:hAnsi="Arial" w:cs="Arial"/>
        </w:rPr>
        <w:lastRenderedPageBreak/>
        <w:t>parametrização do modelo na árvore de dispositivos do programa (</w:t>
      </w:r>
      <w:proofErr w:type="spellStart"/>
      <w:r w:rsidRPr="0037788F">
        <w:rPr>
          <w:rFonts w:ascii="Arial" w:hAnsi="Arial" w:cs="Arial"/>
        </w:rPr>
        <w:t>ex</w:t>
      </w:r>
      <w:proofErr w:type="spellEnd"/>
      <w:r w:rsidRPr="0037788F">
        <w:rPr>
          <w:rFonts w:ascii="Arial" w:hAnsi="Arial" w:cs="Arial"/>
        </w:rPr>
        <w:t>: TIA Portal).</w:t>
      </w:r>
    </w:p>
    <w:p w14:paraId="5DBC5849" w14:textId="77777777" w:rsidR="00404398" w:rsidRPr="00732722" w:rsidRDefault="00404398" w:rsidP="00404398">
      <w:pPr>
        <w:spacing w:after="0"/>
        <w:rPr>
          <w:rFonts w:ascii="Arial" w:hAnsi="Arial" w:cs="Arial"/>
        </w:rPr>
      </w:pPr>
    </w:p>
    <w:p w14:paraId="1D93DDB6" w14:textId="11ED75FD" w:rsidR="00404398" w:rsidRPr="00732722" w:rsidRDefault="0037788F" w:rsidP="00404398">
      <w:pPr>
        <w:pStyle w:val="PargrafodaLista"/>
        <w:numPr>
          <w:ilvl w:val="0"/>
          <w:numId w:val="2"/>
        </w:numPr>
        <w:spacing w:after="0"/>
        <w:rPr>
          <w:rFonts w:ascii="Arial" w:hAnsi="Arial" w:cs="Arial"/>
        </w:rPr>
      </w:pPr>
      <w:r w:rsidRPr="0037788F">
        <w:rPr>
          <w:rFonts w:ascii="Arial" w:hAnsi="Arial" w:cs="Arial"/>
          <w:b/>
          <w:bCs/>
        </w:rPr>
        <w:t>Dimensionamento do Painel Elétrico:</w:t>
      </w:r>
      <w:r w:rsidRPr="0037788F">
        <w:rPr>
          <w:rFonts w:ascii="Arial" w:hAnsi="Arial" w:cs="Arial"/>
        </w:rPr>
        <w:t xml:space="preserve"> Fornece os dados nominais de tensão, corrente e potência para a escolha correta da fonte de alimentação, disjuntores de proteção e cabeamento.</w:t>
      </w:r>
    </w:p>
    <w:p w14:paraId="4CAD45E4" w14:textId="77777777" w:rsidR="00404398" w:rsidRPr="00732722" w:rsidRDefault="00404398" w:rsidP="00404398">
      <w:pPr>
        <w:spacing w:after="0"/>
        <w:rPr>
          <w:rFonts w:ascii="Arial" w:hAnsi="Arial" w:cs="Arial"/>
        </w:rPr>
      </w:pPr>
    </w:p>
    <w:p w14:paraId="2E5F0D34" w14:textId="103CAAD2" w:rsidR="00404398" w:rsidRDefault="0037788F" w:rsidP="00404398">
      <w:pPr>
        <w:pStyle w:val="PargrafodaLista"/>
        <w:numPr>
          <w:ilvl w:val="0"/>
          <w:numId w:val="2"/>
        </w:numPr>
        <w:spacing w:after="0"/>
        <w:rPr>
          <w:rFonts w:ascii="Arial" w:hAnsi="Arial" w:cs="Arial"/>
        </w:rPr>
      </w:pPr>
      <w:r w:rsidRPr="0037788F">
        <w:rPr>
          <w:rFonts w:ascii="Arial" w:hAnsi="Arial" w:cs="Arial"/>
          <w:b/>
          <w:bCs/>
        </w:rPr>
        <w:t>Manutenção e Substituição de Peças:</w:t>
      </w:r>
      <w:r w:rsidRPr="0037788F">
        <w:rPr>
          <w:rFonts w:ascii="Arial" w:hAnsi="Arial" w:cs="Arial"/>
        </w:rPr>
        <w:t xml:space="preserve"> Agiliza o processo de manutenção corretiva, garantindo a substituição por um componente idêntico ou equivalente sem risco de incompatibilidade elétrica ou física.</w:t>
      </w:r>
    </w:p>
    <w:p w14:paraId="2C37F6AF" w14:textId="77777777" w:rsidR="0037788F" w:rsidRPr="0037788F" w:rsidRDefault="0037788F" w:rsidP="0037788F">
      <w:pPr>
        <w:pStyle w:val="PargrafodaLista"/>
        <w:rPr>
          <w:rFonts w:ascii="Arial" w:hAnsi="Arial" w:cs="Arial"/>
        </w:rPr>
      </w:pPr>
    </w:p>
    <w:p w14:paraId="6AB7E779" w14:textId="51BEC52D" w:rsidR="0037788F" w:rsidRPr="00404398" w:rsidRDefault="0037788F" w:rsidP="0037788F">
      <w:pPr>
        <w:pStyle w:val="PargrafodaLista"/>
        <w:numPr>
          <w:ilvl w:val="0"/>
          <w:numId w:val="2"/>
        </w:numPr>
        <w:spacing w:after="0"/>
        <w:rPr>
          <w:rFonts w:ascii="Arial" w:hAnsi="Arial" w:cs="Arial"/>
        </w:rPr>
      </w:pPr>
      <w:r w:rsidRPr="0037788F">
        <w:rPr>
          <w:rFonts w:ascii="Arial" w:hAnsi="Arial" w:cs="Arial"/>
          <w:b/>
          <w:bCs/>
        </w:rPr>
        <w:t>Instalação Segura em Áreas Classificadas:</w:t>
      </w:r>
      <w:r w:rsidRPr="0037788F">
        <w:rPr>
          <w:rFonts w:ascii="Arial" w:hAnsi="Arial" w:cs="Arial"/>
        </w:rPr>
        <w:t xml:space="preserve"> Informa as normas e selos de proteção contra explosão e interferência eletromagnética (como ATEX, UL e CE), garantindo que o CLP atenda aos requisitos do ambiente fabril em que será aplicado.</w:t>
      </w:r>
    </w:p>
    <w:p w14:paraId="73B00BEA" w14:textId="2C4FD68A" w:rsidR="00404398" w:rsidRPr="00404398" w:rsidRDefault="00404398" w:rsidP="00404398">
      <w:pPr>
        <w:spacing w:after="0"/>
        <w:rPr>
          <w:rFonts w:ascii="Arial" w:hAnsi="Arial" w:cs="Arial"/>
        </w:rPr>
      </w:pPr>
    </w:p>
    <w:sectPr w:rsidR="00404398" w:rsidRPr="0040439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466F8"/>
    <w:multiLevelType w:val="hybridMultilevel"/>
    <w:tmpl w:val="18EC7C7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3192B0B"/>
    <w:multiLevelType w:val="hybridMultilevel"/>
    <w:tmpl w:val="E9888B6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D2477A9"/>
    <w:multiLevelType w:val="hybridMultilevel"/>
    <w:tmpl w:val="B094BD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40834E2"/>
    <w:multiLevelType w:val="hybridMultilevel"/>
    <w:tmpl w:val="FF8C5A8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68E77C8"/>
    <w:multiLevelType w:val="hybridMultilevel"/>
    <w:tmpl w:val="1DF2218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516A1810"/>
    <w:multiLevelType w:val="hybridMultilevel"/>
    <w:tmpl w:val="8C44A4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31B7F46"/>
    <w:multiLevelType w:val="hybridMultilevel"/>
    <w:tmpl w:val="0568D2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5BAD375A"/>
    <w:multiLevelType w:val="hybridMultilevel"/>
    <w:tmpl w:val="4BA43D4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649902EF"/>
    <w:multiLevelType w:val="hybridMultilevel"/>
    <w:tmpl w:val="93BE7E6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67D769F7"/>
    <w:multiLevelType w:val="hybridMultilevel"/>
    <w:tmpl w:val="B5480C9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6BF970BA"/>
    <w:multiLevelType w:val="hybridMultilevel"/>
    <w:tmpl w:val="E01AECD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748E3170"/>
    <w:multiLevelType w:val="hybridMultilevel"/>
    <w:tmpl w:val="A55EAE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247156490">
    <w:abstractNumId w:val="5"/>
  </w:num>
  <w:num w:numId="2" w16cid:durableId="2084719303">
    <w:abstractNumId w:val="9"/>
  </w:num>
  <w:num w:numId="3" w16cid:durableId="1813867175">
    <w:abstractNumId w:val="4"/>
  </w:num>
  <w:num w:numId="4" w16cid:durableId="513032598">
    <w:abstractNumId w:val="10"/>
  </w:num>
  <w:num w:numId="5" w16cid:durableId="140932187">
    <w:abstractNumId w:val="0"/>
  </w:num>
  <w:num w:numId="6" w16cid:durableId="1638801061">
    <w:abstractNumId w:val="8"/>
  </w:num>
  <w:num w:numId="7" w16cid:durableId="2001036425">
    <w:abstractNumId w:val="1"/>
  </w:num>
  <w:num w:numId="8" w16cid:durableId="1099715877">
    <w:abstractNumId w:val="2"/>
  </w:num>
  <w:num w:numId="9" w16cid:durableId="1972977360">
    <w:abstractNumId w:val="11"/>
  </w:num>
  <w:num w:numId="10" w16cid:durableId="1922635332">
    <w:abstractNumId w:val="6"/>
  </w:num>
  <w:num w:numId="11" w16cid:durableId="343829836">
    <w:abstractNumId w:val="7"/>
  </w:num>
  <w:num w:numId="12" w16cid:durableId="1356900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722"/>
    <w:rsid w:val="0037788F"/>
    <w:rsid w:val="00404398"/>
    <w:rsid w:val="005E63A6"/>
    <w:rsid w:val="00732722"/>
    <w:rsid w:val="00946D2B"/>
    <w:rsid w:val="009F5880"/>
    <w:rsid w:val="00D5559D"/>
    <w:rsid w:val="00EE761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5CDAC"/>
  <w15:chartTrackingRefBased/>
  <w15:docId w15:val="{165F6E88-0D48-4F92-8B22-28BE2A9E8E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7327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unhideWhenUsed/>
    <w:qFormat/>
    <w:rsid w:val="007327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unhideWhenUsed/>
    <w:qFormat/>
    <w:rsid w:val="0073272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73272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73272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7327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732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732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73272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32722"/>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rsid w:val="00732722"/>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rsid w:val="00732722"/>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732722"/>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732722"/>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73272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3272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3272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32722"/>
    <w:rPr>
      <w:rFonts w:eastAsiaTheme="majorEastAsia" w:cstheme="majorBidi"/>
      <w:color w:val="272727" w:themeColor="text1" w:themeTint="D8"/>
    </w:rPr>
  </w:style>
  <w:style w:type="paragraph" w:styleId="Ttulo">
    <w:name w:val="Title"/>
    <w:basedOn w:val="Normal"/>
    <w:next w:val="Normal"/>
    <w:link w:val="TtuloChar"/>
    <w:uiPriority w:val="10"/>
    <w:qFormat/>
    <w:rsid w:val="00732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327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3272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3272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32722"/>
    <w:pPr>
      <w:spacing w:before="160"/>
      <w:jc w:val="center"/>
    </w:pPr>
    <w:rPr>
      <w:i/>
      <w:iCs/>
      <w:color w:val="404040" w:themeColor="text1" w:themeTint="BF"/>
    </w:rPr>
  </w:style>
  <w:style w:type="character" w:customStyle="1" w:styleId="CitaoChar">
    <w:name w:val="Citação Char"/>
    <w:basedOn w:val="Fontepargpadro"/>
    <w:link w:val="Citao"/>
    <w:uiPriority w:val="29"/>
    <w:rsid w:val="00732722"/>
    <w:rPr>
      <w:i/>
      <w:iCs/>
      <w:color w:val="404040" w:themeColor="text1" w:themeTint="BF"/>
    </w:rPr>
  </w:style>
  <w:style w:type="paragraph" w:styleId="PargrafodaLista">
    <w:name w:val="List Paragraph"/>
    <w:basedOn w:val="Normal"/>
    <w:uiPriority w:val="34"/>
    <w:qFormat/>
    <w:rsid w:val="00732722"/>
    <w:pPr>
      <w:ind w:left="720"/>
      <w:contextualSpacing/>
    </w:pPr>
  </w:style>
  <w:style w:type="character" w:styleId="nfaseIntensa">
    <w:name w:val="Intense Emphasis"/>
    <w:basedOn w:val="Fontepargpadro"/>
    <w:uiPriority w:val="21"/>
    <w:qFormat/>
    <w:rsid w:val="00732722"/>
    <w:rPr>
      <w:i/>
      <w:iCs/>
      <w:color w:val="2F5496" w:themeColor="accent1" w:themeShade="BF"/>
    </w:rPr>
  </w:style>
  <w:style w:type="paragraph" w:styleId="CitaoIntensa">
    <w:name w:val="Intense Quote"/>
    <w:basedOn w:val="Normal"/>
    <w:next w:val="Normal"/>
    <w:link w:val="CitaoIntensaChar"/>
    <w:uiPriority w:val="30"/>
    <w:qFormat/>
    <w:rsid w:val="007327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732722"/>
    <w:rPr>
      <w:i/>
      <w:iCs/>
      <w:color w:val="2F5496" w:themeColor="accent1" w:themeShade="BF"/>
    </w:rPr>
  </w:style>
  <w:style w:type="character" w:styleId="RefernciaIntensa">
    <w:name w:val="Intense Reference"/>
    <w:basedOn w:val="Fontepargpadro"/>
    <w:uiPriority w:val="32"/>
    <w:qFormat/>
    <w:rsid w:val="00732722"/>
    <w:rPr>
      <w:b/>
      <w:bCs/>
      <w:smallCaps/>
      <w:color w:val="2F5496" w:themeColor="accent1" w:themeShade="BF"/>
      <w:spacing w:val="5"/>
    </w:rPr>
  </w:style>
  <w:style w:type="paragraph" w:styleId="NormalWeb">
    <w:name w:val="Normal (Web)"/>
    <w:basedOn w:val="Normal"/>
    <w:uiPriority w:val="99"/>
    <w:semiHidden/>
    <w:unhideWhenUsed/>
    <w:rsid w:val="0040439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994113">
      <w:bodyDiv w:val="1"/>
      <w:marLeft w:val="0"/>
      <w:marRight w:val="0"/>
      <w:marTop w:val="0"/>
      <w:marBottom w:val="0"/>
      <w:divBdr>
        <w:top w:val="none" w:sz="0" w:space="0" w:color="auto"/>
        <w:left w:val="none" w:sz="0" w:space="0" w:color="auto"/>
        <w:bottom w:val="none" w:sz="0" w:space="0" w:color="auto"/>
        <w:right w:val="none" w:sz="0" w:space="0" w:color="auto"/>
      </w:divBdr>
    </w:div>
    <w:div w:id="65760301">
      <w:bodyDiv w:val="1"/>
      <w:marLeft w:val="0"/>
      <w:marRight w:val="0"/>
      <w:marTop w:val="0"/>
      <w:marBottom w:val="0"/>
      <w:divBdr>
        <w:top w:val="none" w:sz="0" w:space="0" w:color="auto"/>
        <w:left w:val="none" w:sz="0" w:space="0" w:color="auto"/>
        <w:bottom w:val="none" w:sz="0" w:space="0" w:color="auto"/>
        <w:right w:val="none" w:sz="0" w:space="0" w:color="auto"/>
      </w:divBdr>
    </w:div>
    <w:div w:id="74477975">
      <w:bodyDiv w:val="1"/>
      <w:marLeft w:val="0"/>
      <w:marRight w:val="0"/>
      <w:marTop w:val="0"/>
      <w:marBottom w:val="0"/>
      <w:divBdr>
        <w:top w:val="none" w:sz="0" w:space="0" w:color="auto"/>
        <w:left w:val="none" w:sz="0" w:space="0" w:color="auto"/>
        <w:bottom w:val="none" w:sz="0" w:space="0" w:color="auto"/>
        <w:right w:val="none" w:sz="0" w:space="0" w:color="auto"/>
      </w:divBdr>
    </w:div>
    <w:div w:id="119344268">
      <w:bodyDiv w:val="1"/>
      <w:marLeft w:val="0"/>
      <w:marRight w:val="0"/>
      <w:marTop w:val="0"/>
      <w:marBottom w:val="0"/>
      <w:divBdr>
        <w:top w:val="none" w:sz="0" w:space="0" w:color="auto"/>
        <w:left w:val="none" w:sz="0" w:space="0" w:color="auto"/>
        <w:bottom w:val="none" w:sz="0" w:space="0" w:color="auto"/>
        <w:right w:val="none" w:sz="0" w:space="0" w:color="auto"/>
      </w:divBdr>
    </w:div>
    <w:div w:id="217475043">
      <w:bodyDiv w:val="1"/>
      <w:marLeft w:val="0"/>
      <w:marRight w:val="0"/>
      <w:marTop w:val="0"/>
      <w:marBottom w:val="0"/>
      <w:divBdr>
        <w:top w:val="none" w:sz="0" w:space="0" w:color="auto"/>
        <w:left w:val="none" w:sz="0" w:space="0" w:color="auto"/>
        <w:bottom w:val="none" w:sz="0" w:space="0" w:color="auto"/>
        <w:right w:val="none" w:sz="0" w:space="0" w:color="auto"/>
      </w:divBdr>
    </w:div>
    <w:div w:id="416250331">
      <w:bodyDiv w:val="1"/>
      <w:marLeft w:val="0"/>
      <w:marRight w:val="0"/>
      <w:marTop w:val="0"/>
      <w:marBottom w:val="0"/>
      <w:divBdr>
        <w:top w:val="none" w:sz="0" w:space="0" w:color="auto"/>
        <w:left w:val="none" w:sz="0" w:space="0" w:color="auto"/>
        <w:bottom w:val="none" w:sz="0" w:space="0" w:color="auto"/>
        <w:right w:val="none" w:sz="0" w:space="0" w:color="auto"/>
      </w:divBdr>
    </w:div>
    <w:div w:id="682822462">
      <w:bodyDiv w:val="1"/>
      <w:marLeft w:val="0"/>
      <w:marRight w:val="0"/>
      <w:marTop w:val="0"/>
      <w:marBottom w:val="0"/>
      <w:divBdr>
        <w:top w:val="none" w:sz="0" w:space="0" w:color="auto"/>
        <w:left w:val="none" w:sz="0" w:space="0" w:color="auto"/>
        <w:bottom w:val="none" w:sz="0" w:space="0" w:color="auto"/>
        <w:right w:val="none" w:sz="0" w:space="0" w:color="auto"/>
      </w:divBdr>
    </w:div>
    <w:div w:id="749473399">
      <w:bodyDiv w:val="1"/>
      <w:marLeft w:val="0"/>
      <w:marRight w:val="0"/>
      <w:marTop w:val="0"/>
      <w:marBottom w:val="0"/>
      <w:divBdr>
        <w:top w:val="none" w:sz="0" w:space="0" w:color="auto"/>
        <w:left w:val="none" w:sz="0" w:space="0" w:color="auto"/>
        <w:bottom w:val="none" w:sz="0" w:space="0" w:color="auto"/>
        <w:right w:val="none" w:sz="0" w:space="0" w:color="auto"/>
      </w:divBdr>
    </w:div>
    <w:div w:id="764115827">
      <w:bodyDiv w:val="1"/>
      <w:marLeft w:val="0"/>
      <w:marRight w:val="0"/>
      <w:marTop w:val="0"/>
      <w:marBottom w:val="0"/>
      <w:divBdr>
        <w:top w:val="none" w:sz="0" w:space="0" w:color="auto"/>
        <w:left w:val="none" w:sz="0" w:space="0" w:color="auto"/>
        <w:bottom w:val="none" w:sz="0" w:space="0" w:color="auto"/>
        <w:right w:val="none" w:sz="0" w:space="0" w:color="auto"/>
      </w:divBdr>
    </w:div>
    <w:div w:id="1203131751">
      <w:bodyDiv w:val="1"/>
      <w:marLeft w:val="0"/>
      <w:marRight w:val="0"/>
      <w:marTop w:val="0"/>
      <w:marBottom w:val="0"/>
      <w:divBdr>
        <w:top w:val="none" w:sz="0" w:space="0" w:color="auto"/>
        <w:left w:val="none" w:sz="0" w:space="0" w:color="auto"/>
        <w:bottom w:val="none" w:sz="0" w:space="0" w:color="auto"/>
        <w:right w:val="none" w:sz="0" w:space="0" w:color="auto"/>
      </w:divBdr>
    </w:div>
    <w:div w:id="1428767295">
      <w:bodyDiv w:val="1"/>
      <w:marLeft w:val="0"/>
      <w:marRight w:val="0"/>
      <w:marTop w:val="0"/>
      <w:marBottom w:val="0"/>
      <w:divBdr>
        <w:top w:val="none" w:sz="0" w:space="0" w:color="auto"/>
        <w:left w:val="none" w:sz="0" w:space="0" w:color="auto"/>
        <w:bottom w:val="none" w:sz="0" w:space="0" w:color="auto"/>
        <w:right w:val="none" w:sz="0" w:space="0" w:color="auto"/>
      </w:divBdr>
    </w:div>
    <w:div w:id="1490361977">
      <w:bodyDiv w:val="1"/>
      <w:marLeft w:val="0"/>
      <w:marRight w:val="0"/>
      <w:marTop w:val="0"/>
      <w:marBottom w:val="0"/>
      <w:divBdr>
        <w:top w:val="none" w:sz="0" w:space="0" w:color="auto"/>
        <w:left w:val="none" w:sz="0" w:space="0" w:color="auto"/>
        <w:bottom w:val="none" w:sz="0" w:space="0" w:color="auto"/>
        <w:right w:val="none" w:sz="0" w:space="0" w:color="auto"/>
      </w:divBdr>
    </w:div>
    <w:div w:id="1491364908">
      <w:bodyDiv w:val="1"/>
      <w:marLeft w:val="0"/>
      <w:marRight w:val="0"/>
      <w:marTop w:val="0"/>
      <w:marBottom w:val="0"/>
      <w:divBdr>
        <w:top w:val="none" w:sz="0" w:space="0" w:color="auto"/>
        <w:left w:val="none" w:sz="0" w:space="0" w:color="auto"/>
        <w:bottom w:val="none" w:sz="0" w:space="0" w:color="auto"/>
        <w:right w:val="none" w:sz="0" w:space="0" w:color="auto"/>
      </w:divBdr>
    </w:div>
    <w:div w:id="1621841952">
      <w:bodyDiv w:val="1"/>
      <w:marLeft w:val="0"/>
      <w:marRight w:val="0"/>
      <w:marTop w:val="0"/>
      <w:marBottom w:val="0"/>
      <w:divBdr>
        <w:top w:val="none" w:sz="0" w:space="0" w:color="auto"/>
        <w:left w:val="none" w:sz="0" w:space="0" w:color="auto"/>
        <w:bottom w:val="none" w:sz="0" w:space="0" w:color="auto"/>
        <w:right w:val="none" w:sz="0" w:space="0" w:color="auto"/>
      </w:divBdr>
    </w:div>
    <w:div w:id="1798177481">
      <w:bodyDiv w:val="1"/>
      <w:marLeft w:val="0"/>
      <w:marRight w:val="0"/>
      <w:marTop w:val="0"/>
      <w:marBottom w:val="0"/>
      <w:divBdr>
        <w:top w:val="none" w:sz="0" w:space="0" w:color="auto"/>
        <w:left w:val="none" w:sz="0" w:space="0" w:color="auto"/>
        <w:bottom w:val="none" w:sz="0" w:space="0" w:color="auto"/>
        <w:right w:val="none" w:sz="0" w:space="0" w:color="auto"/>
      </w:divBdr>
    </w:div>
    <w:div w:id="1805810605">
      <w:bodyDiv w:val="1"/>
      <w:marLeft w:val="0"/>
      <w:marRight w:val="0"/>
      <w:marTop w:val="0"/>
      <w:marBottom w:val="0"/>
      <w:divBdr>
        <w:top w:val="none" w:sz="0" w:space="0" w:color="auto"/>
        <w:left w:val="none" w:sz="0" w:space="0" w:color="auto"/>
        <w:bottom w:val="none" w:sz="0" w:space="0" w:color="auto"/>
        <w:right w:val="none" w:sz="0" w:space="0" w:color="auto"/>
      </w:divBdr>
    </w:div>
    <w:div w:id="1979677342">
      <w:bodyDiv w:val="1"/>
      <w:marLeft w:val="0"/>
      <w:marRight w:val="0"/>
      <w:marTop w:val="0"/>
      <w:marBottom w:val="0"/>
      <w:divBdr>
        <w:top w:val="none" w:sz="0" w:space="0" w:color="auto"/>
        <w:left w:val="none" w:sz="0" w:space="0" w:color="auto"/>
        <w:bottom w:val="none" w:sz="0" w:space="0" w:color="auto"/>
        <w:right w:val="none" w:sz="0" w:space="0" w:color="auto"/>
      </w:divBdr>
    </w:div>
    <w:div w:id="20718834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8</Pages>
  <Words>1655</Words>
  <Characters>8941</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ARTHUR FURTADO MACHADO</dc:creator>
  <cp:keywords/>
  <dc:description/>
  <cp:lastModifiedBy>ARTHUR FURTADO MACHADO</cp:lastModifiedBy>
  <cp:revision>2</cp:revision>
  <dcterms:created xsi:type="dcterms:W3CDTF">2026-07-31T14:24:00Z</dcterms:created>
  <dcterms:modified xsi:type="dcterms:W3CDTF">2026-08-07T19:44:00Z</dcterms:modified>
</cp:coreProperties>
</file>