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4E27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sz w:val="44"/>
          <w:szCs w:val="44"/>
        </w:rPr>
      </w:pPr>
      <w:r w:rsidRPr="00494584">
        <w:rPr>
          <w:rFonts w:ascii="Arial" w:hAnsi="Arial" w:cs="Arial"/>
          <w:b/>
          <w:bCs/>
          <w:color w:val="002060"/>
          <w:sz w:val="44"/>
          <w:szCs w:val="44"/>
        </w:rPr>
        <w:t>Tarefa Site – (TIA Portal V20)</w:t>
      </w:r>
    </w:p>
    <w:p w14:paraId="2FFD272E" w14:textId="2A2C0B94" w:rsidR="00494584" w:rsidRPr="00494584" w:rsidRDefault="00494584" w:rsidP="00494584">
      <w:pPr>
        <w:spacing w:after="0"/>
        <w:jc w:val="center"/>
        <w:rPr>
          <w:rFonts w:ascii="Arial" w:hAnsi="Arial" w:cs="Arial"/>
          <w:i/>
          <w:iCs/>
          <w:sz w:val="28"/>
          <w:szCs w:val="28"/>
        </w:rPr>
      </w:pPr>
      <w:r w:rsidRPr="00494584">
        <w:rPr>
          <w:rFonts w:ascii="Arial" w:hAnsi="Arial" w:cs="Arial"/>
          <w:i/>
          <w:iCs/>
          <w:color w:val="7F7F7F" w:themeColor="text1" w:themeTint="80"/>
          <w:sz w:val="28"/>
          <w:szCs w:val="28"/>
        </w:rPr>
        <w:t>Explicar (+ Prints do programa Ladder)</w:t>
      </w:r>
    </w:p>
    <w:p w14:paraId="1DD4D09A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020847FE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12BE9FD6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TIA Portal V20</w:t>
      </w:r>
    </w:p>
    <w:p w14:paraId="36068FF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4CCC7B3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um software de engenharia de automação industrial desenvolvido pela Siemens que integra diversas ferramentas em um único ambiente. Ele é utilizado para programar Controladores Lógicos Programáveis (CLPs) em linguagens como o Ladder, criar telas de operação (IHM), configurar redes industriais e simular o funcionamento lógico do código antes de sua aplicação em equipamentos reais.</w:t>
      </w:r>
    </w:p>
    <w:p w14:paraId="2F15EBE1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7706E602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EB2E1AC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Contato NA em Ladder</w:t>
      </w:r>
    </w:p>
    <w:p w14:paraId="0F886292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7E3A41C5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O Contato NA (Normalmente Aberto) — ou NO (Normally Open) — funciona como um interruptor onde, enquanto em repouso (Desativado - 0) impede a passagem de corrente; e ao ser acionado (Ativado) ele fecha o contato, permitindo assim a passagem da corrente. Sendo que para voltar a seu estado de repouso (Desativado - 0), o sinal de acionamento deve ser removido.</w:t>
      </w:r>
    </w:p>
    <w:p w14:paraId="1BFA0E6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6306D47D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  <w:b/>
          <w:bCs/>
          <w:sz w:val="26"/>
          <w:szCs w:val="26"/>
        </w:rPr>
        <w:t>Seu respectivo símbolo é:</w:t>
      </w:r>
      <w:r w:rsidRPr="00494584">
        <w:rPr>
          <w:rFonts w:ascii="Arial" w:hAnsi="Arial" w:cs="Arial"/>
        </w:rPr>
        <w:t xml:space="preserve">   -|  |-</w:t>
      </w:r>
    </w:p>
    <w:p w14:paraId="1812A82A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1ECA043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470F705E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Contato NF em Ladder</w:t>
      </w:r>
    </w:p>
    <w:p w14:paraId="3656923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2339661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O Contato NF (Normalmente Fechado) — ou NC (Normally Closed) — é o oposto do Contato NA, pois funciona como um interruptor onde, enquanto em repouso (Desativado - 0) permite a passagem de corrente; e ao ser acionado (Ativado) ele abre o contato, impedindo assim a passagem da corrente. Sendo que para voltar a seu estado de repouso (Desativado - 0), o sinal de acionamento deve ser removido.</w:t>
      </w:r>
    </w:p>
    <w:p w14:paraId="001CD7A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6D895E3B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  <w:b/>
          <w:bCs/>
          <w:sz w:val="26"/>
          <w:szCs w:val="26"/>
        </w:rPr>
        <w:t xml:space="preserve">Seu respectivo símbolo é: </w:t>
      </w:r>
      <w:r w:rsidRPr="00494584">
        <w:rPr>
          <w:rFonts w:ascii="Arial" w:hAnsi="Arial" w:cs="Arial"/>
        </w:rPr>
        <w:t xml:space="preserve">  -| / |-</w:t>
      </w:r>
    </w:p>
    <w:p w14:paraId="49F0EB5B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433E7DC9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21F7E293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Bobina em Ladder</w:t>
      </w:r>
    </w:p>
    <w:p w14:paraId="3DBBEB35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6D3B26DE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 xml:space="preserve">É a instrução de saída padrão na linguagem Ladder. Quando há continuidade lógica (passagem de corrente) por toda a linha de contatos que a antecede, a bobina é ativada. </w:t>
      </w:r>
      <w:r w:rsidRPr="00494584">
        <w:rPr>
          <w:rFonts w:ascii="Arial" w:hAnsi="Arial" w:cs="Arial"/>
        </w:rPr>
        <w:lastRenderedPageBreak/>
        <w:t>Assim que essa continuidade é interrompida, ela retorna imediatamente ao seu estado de repouso (Desativado - 0).</w:t>
      </w:r>
    </w:p>
    <w:p w14:paraId="114F11F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2170887F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  <w:b/>
          <w:bCs/>
          <w:sz w:val="26"/>
          <w:szCs w:val="26"/>
        </w:rPr>
        <w:t>Seu respectivo símbolo é:</w:t>
      </w:r>
      <w:r w:rsidRPr="00494584">
        <w:rPr>
          <w:rFonts w:ascii="Arial" w:hAnsi="Arial" w:cs="Arial"/>
        </w:rPr>
        <w:t xml:space="preserve">   </w:t>
      </w:r>
      <w:proofErr w:type="gramStart"/>
      <w:r w:rsidRPr="00494584">
        <w:rPr>
          <w:rFonts w:ascii="Arial" w:hAnsi="Arial" w:cs="Arial"/>
        </w:rPr>
        <w:t xml:space="preserve">-(  </w:t>
      </w:r>
      <w:proofErr w:type="gramEnd"/>
      <w:r w:rsidRPr="00494584">
        <w:rPr>
          <w:rFonts w:ascii="Arial" w:hAnsi="Arial" w:cs="Arial"/>
        </w:rPr>
        <w:t>)-</w:t>
      </w:r>
    </w:p>
    <w:p w14:paraId="75313538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5E34106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7E7AA085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Bobina Set em Ladder</w:t>
      </w:r>
    </w:p>
    <w:p w14:paraId="416D1543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10D58A6D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uma instrução de saída que, ao receber um pulso lógico ativo, ativa seu endereço e o mantém retido ("travado" em 1). Mesmo que o contato de entrada volte para o estado de repouso, a bobina permanece ligada até receber um comando de Reset.</w:t>
      </w:r>
    </w:p>
    <w:p w14:paraId="6B2C3E5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1B600857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  <w:b/>
          <w:bCs/>
          <w:sz w:val="26"/>
          <w:szCs w:val="26"/>
        </w:rPr>
        <w:t>Seu respectivo símbolo é:</w:t>
      </w:r>
      <w:r w:rsidRPr="00494584">
        <w:rPr>
          <w:rFonts w:ascii="Arial" w:hAnsi="Arial" w:cs="Arial"/>
        </w:rPr>
        <w:t xml:space="preserve">   </w:t>
      </w:r>
      <w:proofErr w:type="gramStart"/>
      <w:r w:rsidRPr="00494584">
        <w:rPr>
          <w:rFonts w:ascii="Arial" w:hAnsi="Arial" w:cs="Arial"/>
        </w:rPr>
        <w:t>-( S )-</w:t>
      </w:r>
      <w:proofErr w:type="gramEnd"/>
    </w:p>
    <w:p w14:paraId="4E2CB3C4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275EA38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2E56BDEF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Bobina Reset em Ladder</w:t>
      </w:r>
    </w:p>
    <w:p w14:paraId="50C144C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21776C2B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a instrução utilizada em conjunto com a Bobina Set. Ao ser acionada, ela quebra a retenção da memória e força o endereço de volta ao seu estado de repouso (Desativado - 0).</w:t>
      </w:r>
    </w:p>
    <w:p w14:paraId="7D7D6F1B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01C5592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  <w:b/>
          <w:bCs/>
          <w:sz w:val="26"/>
          <w:szCs w:val="26"/>
        </w:rPr>
        <w:t>Seu respectivo símbolo é:</w:t>
      </w:r>
      <w:r w:rsidRPr="00494584">
        <w:rPr>
          <w:rFonts w:ascii="Arial" w:hAnsi="Arial" w:cs="Arial"/>
        </w:rPr>
        <w:t xml:space="preserve">   </w:t>
      </w:r>
      <w:proofErr w:type="gramStart"/>
      <w:r w:rsidRPr="00494584">
        <w:rPr>
          <w:rFonts w:ascii="Arial" w:hAnsi="Arial" w:cs="Arial"/>
        </w:rPr>
        <w:t>-( R )-</w:t>
      </w:r>
      <w:proofErr w:type="gramEnd"/>
    </w:p>
    <w:p w14:paraId="6A0B9821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462872F8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3255F00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TON (Timer On Delay - Atraso na Energização) em Ladder</w:t>
      </w:r>
    </w:p>
    <w:p w14:paraId="5BBA64DB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18BC07F1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um temporizador utilizado para esperar um número definido de segundos, milissegundos, etc... após ser energizado para permitir a passagem de energia após o Contato NA ser acionado ou NF ser mantido em seu estado.</w:t>
      </w:r>
    </w:p>
    <w:p w14:paraId="00896EFD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12EC179A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726E9FB5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TOF (Timer Off Delay - Atraso na Desenergização) em Ladder</w:t>
      </w:r>
    </w:p>
    <w:p w14:paraId="18F1CE8A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F8D5608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o oposto do TON, pois é um temporizador utilizado para esperar um número definido de segundos, milissegundos, etc... após ser desenergizado para impedir a passagem de energia após o Contato NA ser desativado ou NF ser acionado.</w:t>
      </w:r>
    </w:p>
    <w:p w14:paraId="3C2A38D7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472BD241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7FC63F8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TP (Timer Pulse - Temporizador de Pulso) em Ladder</w:t>
      </w:r>
    </w:p>
    <w:p w14:paraId="089408E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2251C71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lastRenderedPageBreak/>
        <w:t>É um temporizador utilizado para gerar uma saída ativa por um período de tempo predefinido exato. Assim que recebe um pulso na entrada, a sua saída é ligada e o tempo começa a contar, permanecendo ativa mesmo que o sinal de entrada seja desativado antes do tempo terminar. Após o fim do tempo programado, a saída desliga automaticamente.</w:t>
      </w:r>
    </w:p>
    <w:p w14:paraId="54C0F530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08D69C18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956CF74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CTU (Count Up - Contador Crescente) em Ladder</w:t>
      </w:r>
    </w:p>
    <w:p w14:paraId="526164DD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7D675650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uma instrução de contagem utilizada para incrementar (somar) uma unidade ao seu valor acumulado interno toda vez que a sua entrada de contagem recebe uma transição de sinal (borda de subida). Quando o valor acumulado atingir o valor limite predefinido, sua saída lógica é ligada, permanecendo assim até que a entrada de Reset seja acionada para zerar o contador.</w:t>
      </w:r>
    </w:p>
    <w:p w14:paraId="006727B6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2958688F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7B9B138A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CTD (Count Down - Contador Decrescente) em Ladder</w:t>
      </w:r>
    </w:p>
    <w:p w14:paraId="0749A129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2EB84988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É uma instrução de contagem utilizada para decrementar (subtrair) uma unidade de seu valor acumulado interno a cada transição de sinal em sua entrada de contagem. É frequentemente associado ao carregamento de um valor inicial e realiza a contagem regressiva em direção a zero ou ao limite configurado para ativar sua saída lógica.</w:t>
      </w:r>
    </w:p>
    <w:p w14:paraId="6EE9C39D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3681DAF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AAC9E7F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Endereçamentos de Entrada em Ladder (I0.0, I1.0, etc...)</w:t>
      </w:r>
    </w:p>
    <w:p w14:paraId="1B492DD4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616FE0A0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Representam as entradas físicas (Inputs) do CLP mapeadas dentro do programa Ladder. São os endereços que recebem os sinais elétricos diretos de botões e sensores externos quando acionados em campo.</w:t>
      </w:r>
    </w:p>
    <w:p w14:paraId="1C094653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3A7AA5D6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46180C05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Endereçamentos de Saída em Ladder (Q0.0, Q1.0, etc...)</w:t>
      </w:r>
    </w:p>
    <w:p w14:paraId="2391F91B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20E39C1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Representam as saídas físicas (Outputs) do CLP no programa Ladder. São as instruções responsáveis por comandar os atuadores reais conectados ao CLP, tais como motores, lâmpadas e contatores.</w:t>
      </w:r>
    </w:p>
    <w:p w14:paraId="66CA7CC0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7451306D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E3B27D4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Endereçamentos de Memória em Ladder (M10.0, M11.0, etc...)</w:t>
      </w:r>
    </w:p>
    <w:p w14:paraId="1E73C73C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AAF1838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lastRenderedPageBreak/>
        <w:t>São bits de memória interna conhecidos como marcadores virtuais dentro da lógica Ladder. Funcionam como contatos ou bobinas internas para armazenar estados e ajudar no sequenciamento do código, sem necessitar de uma saída física direta.</w:t>
      </w:r>
    </w:p>
    <w:p w14:paraId="0A410ADE" w14:textId="77777777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74D56C92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491B499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Memória no CLP: Bit, Byte e Word</w:t>
      </w:r>
    </w:p>
    <w:p w14:paraId="74CA3A8E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D3545C9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 xml:space="preserve">Na programação de CLPs (Controladores Lógicos Programáveis), toda a informação </w:t>
      </w:r>
      <w:bookmarkStart w:id="0" w:name="_Hlk234769283"/>
      <w:r w:rsidRPr="00494584">
        <w:rPr>
          <w:rFonts w:ascii="Arial" w:hAnsi="Arial" w:cs="Arial"/>
        </w:rPr>
        <w:t>—</w:t>
      </w:r>
      <w:bookmarkEnd w:id="0"/>
      <w:r w:rsidRPr="00494584">
        <w:rPr>
          <w:rFonts w:ascii="Arial" w:hAnsi="Arial" w:cs="Arial"/>
        </w:rPr>
        <w:t xml:space="preserve"> desde um simples botão de emergência até a temperatura de um equipamento, ambiente ou circuito — é armazenada e processada através de uma memória na forma de sinais binários (0 ou 1).</w:t>
      </w:r>
    </w:p>
    <w:p w14:paraId="4FC2EE96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447BDAC" w14:textId="77777777" w:rsidR="00494584" w:rsidRPr="00494584" w:rsidRDefault="00494584" w:rsidP="00494584">
      <w:pPr>
        <w:spacing w:after="0"/>
        <w:rPr>
          <w:rFonts w:ascii="Arial" w:hAnsi="Arial" w:cs="Arial"/>
        </w:rPr>
      </w:pPr>
      <w:r w:rsidRPr="00494584">
        <w:rPr>
          <w:rFonts w:ascii="Arial" w:hAnsi="Arial" w:cs="Arial"/>
        </w:rPr>
        <w:t>Para organização dessas informações, a memória do CLP é organizada em 3 unidades principais:</w:t>
      </w:r>
    </w:p>
    <w:p w14:paraId="4F442668" w14:textId="77777777" w:rsidR="00494584" w:rsidRPr="00494584" w:rsidRDefault="00494584" w:rsidP="00494584">
      <w:pPr>
        <w:pBdr>
          <w:bottom w:val="double" w:sz="6" w:space="1" w:color="auto"/>
        </w:pBdr>
        <w:spacing w:after="0"/>
        <w:rPr>
          <w:rFonts w:ascii="Arial" w:hAnsi="Arial" w:cs="Arial"/>
        </w:rPr>
      </w:pPr>
    </w:p>
    <w:p w14:paraId="0497648C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4824318" w14:textId="721FC2FD" w:rsidR="00494584" w:rsidRPr="00494584" w:rsidRDefault="00494584" w:rsidP="0049458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494584">
        <w:rPr>
          <w:rFonts w:ascii="Arial" w:hAnsi="Arial" w:cs="Arial"/>
          <w:b/>
          <w:bCs/>
        </w:rPr>
        <w:t xml:space="preserve">Bit (Dígito Binário): </w:t>
      </w:r>
    </w:p>
    <w:p w14:paraId="1454A4FF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E4A83BC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</w:rPr>
        <w:t>É a menor unidade de informação possível, e só pode assumir dois valores: 0 (Desligado/Falso) ou 1 (Ligado/Verdadeiro).</w:t>
      </w:r>
    </w:p>
    <w:p w14:paraId="5BAC8682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04B10072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</w:rPr>
        <w:t>Ele representa as variáveis do tipo BOOL (Booleanas), e é o sinal de entradas e saídas digitais, como botões, sensores liga/desliga e flags de memória (como as marcas M).</w:t>
      </w:r>
    </w:p>
    <w:p w14:paraId="156AD96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F22080C" w14:textId="77777777" w:rsid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  <w:b/>
          <w:bCs/>
        </w:rPr>
        <w:t>Exemplo:</w:t>
      </w:r>
      <w:r w:rsidRPr="00494584">
        <w:rPr>
          <w:rFonts w:ascii="Arial" w:hAnsi="Arial" w:cs="Arial"/>
        </w:rPr>
        <w:t xml:space="preserve"> I0.0 - Botão de Desligar (pressionado = 1, solto = 0), I0.1 - Botão de Ligar (pressionado = 1, solto = 0).</w:t>
      </w:r>
    </w:p>
    <w:p w14:paraId="4FB7F1A1" w14:textId="77777777" w:rsidR="00494584" w:rsidRPr="00494584" w:rsidRDefault="00494584" w:rsidP="00494584">
      <w:pPr>
        <w:pBdr>
          <w:bottom w:val="double" w:sz="6" w:space="1" w:color="auto"/>
        </w:pBdr>
        <w:spacing w:after="0"/>
        <w:rPr>
          <w:rFonts w:ascii="Arial" w:hAnsi="Arial" w:cs="Arial"/>
        </w:rPr>
      </w:pPr>
    </w:p>
    <w:p w14:paraId="5EBD8AC6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7533DAEF" w14:textId="03EA2C81" w:rsidR="00494584" w:rsidRPr="009C3C44" w:rsidRDefault="00494584" w:rsidP="0049458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9C3C44">
        <w:rPr>
          <w:rFonts w:ascii="Arial" w:hAnsi="Arial" w:cs="Arial"/>
          <w:b/>
          <w:bCs/>
        </w:rPr>
        <w:t>Byte (8 Bits</w:t>
      </w:r>
      <w:r w:rsidR="009C3C44" w:rsidRPr="009C3C44">
        <w:rPr>
          <w:rFonts w:ascii="Arial" w:hAnsi="Arial" w:cs="Arial"/>
          <w:b/>
          <w:bCs/>
        </w:rPr>
        <w:t xml:space="preserve"> </w:t>
      </w:r>
      <w:r w:rsidR="009C3C44" w:rsidRPr="009C3C44">
        <w:rPr>
          <w:rFonts w:ascii="Arial" w:hAnsi="Arial" w:cs="Arial"/>
          <w:b/>
          <w:bCs/>
        </w:rPr>
        <w:t>—</w:t>
      </w:r>
      <w:r w:rsidR="009C3C44" w:rsidRPr="009C3C44">
        <w:rPr>
          <w:rFonts w:ascii="Arial" w:hAnsi="Arial" w:cs="Arial"/>
          <w:b/>
          <w:bCs/>
        </w:rPr>
        <w:t xml:space="preserve"> B</w:t>
      </w:r>
      <w:r w:rsidR="009C3C44" w:rsidRPr="009C3C44">
        <w:rPr>
          <w:rFonts w:ascii="Arial" w:hAnsi="Arial" w:cs="Arial"/>
          <w:b/>
          <w:bCs/>
        </w:rPr>
        <w:t>it 0 a</w:t>
      </w:r>
      <w:r w:rsidR="009C3C44" w:rsidRPr="009C3C44">
        <w:rPr>
          <w:rFonts w:ascii="Arial" w:hAnsi="Arial" w:cs="Arial"/>
          <w:b/>
          <w:bCs/>
        </w:rPr>
        <w:t>o Bit</w:t>
      </w:r>
      <w:r w:rsidR="009C3C44" w:rsidRPr="009C3C44">
        <w:rPr>
          <w:rFonts w:ascii="Arial" w:hAnsi="Arial" w:cs="Arial"/>
          <w:b/>
          <w:bCs/>
        </w:rPr>
        <w:t xml:space="preserve"> 7</w:t>
      </w:r>
      <w:r w:rsidRPr="009C3C44">
        <w:rPr>
          <w:rFonts w:ascii="Arial" w:hAnsi="Arial" w:cs="Arial"/>
          <w:b/>
          <w:bCs/>
        </w:rPr>
        <w:t xml:space="preserve">): </w:t>
      </w:r>
    </w:p>
    <w:p w14:paraId="6162F922" w14:textId="77777777" w:rsidR="00494584" w:rsidRPr="00494584" w:rsidRDefault="00494584" w:rsidP="00494584">
      <w:pPr>
        <w:spacing w:after="0"/>
        <w:ind w:left="708"/>
        <w:rPr>
          <w:rFonts w:ascii="Arial" w:hAnsi="Arial" w:cs="Arial"/>
          <w:b/>
          <w:bCs/>
        </w:rPr>
      </w:pPr>
    </w:p>
    <w:p w14:paraId="252BD1DD" w14:textId="0E88CA61" w:rsidR="00494584" w:rsidRPr="00494584" w:rsidRDefault="00494584" w:rsidP="00F4710A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</w:rPr>
        <w:t>É um conjunto de 8 Bits agrupados que permite representar valores numéricos inteiros de 0 a 255</w:t>
      </w:r>
      <w:r w:rsidR="00F4710A">
        <w:rPr>
          <w:rFonts w:ascii="Arial" w:hAnsi="Arial" w:cs="Arial"/>
        </w:rPr>
        <w:t xml:space="preserve">, sendo utilizado para </w:t>
      </w:r>
      <w:r w:rsidRPr="00494584">
        <w:rPr>
          <w:rFonts w:ascii="Arial" w:hAnsi="Arial" w:cs="Arial"/>
        </w:rPr>
        <w:t>armazenar dados como: caracteres simples, pequenos contadores ou códigos de status.</w:t>
      </w:r>
    </w:p>
    <w:p w14:paraId="1D1EDBFC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</w:p>
    <w:p w14:paraId="43EA1E13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</w:rPr>
        <w:t>No TIA Portal, o acesso de um byte é feito através do identificador B (ex: IB10, QB10 ou MB10).</w:t>
      </w:r>
    </w:p>
    <w:p w14:paraId="60169ACE" w14:textId="77777777" w:rsidR="00494584" w:rsidRPr="00494584" w:rsidRDefault="00494584" w:rsidP="008A6953">
      <w:pPr>
        <w:spacing w:after="0"/>
        <w:rPr>
          <w:rFonts w:ascii="Arial" w:hAnsi="Arial" w:cs="Arial"/>
          <w:b/>
          <w:bCs/>
        </w:rPr>
      </w:pPr>
    </w:p>
    <w:p w14:paraId="4C360704" w14:textId="7BED92F2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  <w:b/>
          <w:bCs/>
        </w:rPr>
        <w:t xml:space="preserve">Exemplo: </w:t>
      </w:r>
      <w:r w:rsidRPr="00494584">
        <w:rPr>
          <w:rFonts w:ascii="Arial" w:hAnsi="Arial" w:cs="Arial"/>
        </w:rPr>
        <w:t>De M0.0 até M0.7.</w:t>
      </w:r>
    </w:p>
    <w:p w14:paraId="13DE44E6" w14:textId="77777777" w:rsidR="00494584" w:rsidRPr="00494584" w:rsidRDefault="00494584" w:rsidP="00494584">
      <w:pPr>
        <w:pBdr>
          <w:bottom w:val="double" w:sz="6" w:space="1" w:color="auto"/>
        </w:pBdr>
        <w:spacing w:after="0"/>
        <w:rPr>
          <w:rFonts w:ascii="Arial" w:hAnsi="Arial" w:cs="Arial"/>
        </w:rPr>
      </w:pPr>
    </w:p>
    <w:p w14:paraId="5105E9AB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08BEF2A" w14:textId="77777777" w:rsidR="00494584" w:rsidRPr="00494584" w:rsidRDefault="00494584" w:rsidP="0049458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</w:rPr>
      </w:pPr>
      <w:r w:rsidRPr="00494584">
        <w:rPr>
          <w:rFonts w:ascii="Arial" w:hAnsi="Arial" w:cs="Arial"/>
          <w:b/>
          <w:bCs/>
        </w:rPr>
        <w:t xml:space="preserve">Word (Palavra): </w:t>
      </w:r>
    </w:p>
    <w:p w14:paraId="0362DCE7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</w:p>
    <w:p w14:paraId="3454E27D" w14:textId="621AEA08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</w:rPr>
        <w:t>É um conjunto de 16 Bits agrupados que podem representar valores de 0 a 65.535 ou de -32.768 a +32.767</w:t>
      </w:r>
      <w:r>
        <w:rPr>
          <w:rFonts w:ascii="Arial" w:hAnsi="Arial" w:cs="Arial"/>
        </w:rPr>
        <w:t xml:space="preserve">, </w:t>
      </w:r>
      <w:r w:rsidRPr="00494584">
        <w:rPr>
          <w:rFonts w:ascii="Arial" w:hAnsi="Arial" w:cs="Arial"/>
        </w:rPr>
        <w:t>usada para sinais analógicos, como sensores de pressão, nível, temperatura, entre outros</w:t>
      </w:r>
      <w:r w:rsidR="003D74F0">
        <w:rPr>
          <w:rFonts w:ascii="Arial" w:hAnsi="Arial" w:cs="Arial"/>
        </w:rPr>
        <w:t>.</w:t>
      </w:r>
    </w:p>
    <w:p w14:paraId="37819E2B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</w:p>
    <w:p w14:paraId="029D996A" w14:textId="77777777" w:rsidR="00494584" w:rsidRPr="00494584" w:rsidRDefault="00494584" w:rsidP="00494584">
      <w:pPr>
        <w:spacing w:after="0"/>
        <w:ind w:left="708"/>
        <w:rPr>
          <w:rFonts w:ascii="Arial" w:hAnsi="Arial" w:cs="Arial"/>
        </w:rPr>
      </w:pPr>
      <w:r w:rsidRPr="00494584">
        <w:rPr>
          <w:rFonts w:ascii="Arial" w:hAnsi="Arial" w:cs="Arial"/>
        </w:rPr>
        <w:t>No TIA Portal, o acesso de uma word é feito através do identificador W.</w:t>
      </w:r>
    </w:p>
    <w:p w14:paraId="7313170D" w14:textId="77777777" w:rsidR="00494584" w:rsidRPr="00494584" w:rsidRDefault="00494584" w:rsidP="00494584">
      <w:pPr>
        <w:spacing w:after="0"/>
        <w:ind w:left="708"/>
        <w:rPr>
          <w:rFonts w:ascii="Arial" w:hAnsi="Arial" w:cs="Arial"/>
          <w:b/>
          <w:bCs/>
        </w:rPr>
      </w:pPr>
    </w:p>
    <w:p w14:paraId="753E8E7F" w14:textId="435CD3E6" w:rsidR="00494584" w:rsidRPr="00494584" w:rsidRDefault="00494584" w:rsidP="00494584">
      <w:pPr>
        <w:spacing w:after="0"/>
        <w:ind w:left="708"/>
        <w:rPr>
          <w:rFonts w:ascii="Arial" w:hAnsi="Arial" w:cs="Arial"/>
          <w:b/>
          <w:bCs/>
        </w:rPr>
      </w:pPr>
      <w:r w:rsidRPr="00494584">
        <w:rPr>
          <w:rFonts w:ascii="Arial" w:hAnsi="Arial" w:cs="Arial"/>
          <w:b/>
          <w:bCs/>
        </w:rPr>
        <w:t xml:space="preserve">Exemplo: </w:t>
      </w:r>
      <w:r w:rsidRPr="00494584">
        <w:rPr>
          <w:rFonts w:ascii="Arial" w:hAnsi="Arial" w:cs="Arial"/>
        </w:rPr>
        <w:t>IW40, QW10, MW20.</w:t>
      </w:r>
    </w:p>
    <w:p w14:paraId="47B634A9" w14:textId="0A3E6F2B" w:rsidR="00494584" w:rsidRPr="00494584" w:rsidRDefault="00494584" w:rsidP="00494584">
      <w:pPr>
        <w:pBdr>
          <w:bottom w:val="single" w:sz="6" w:space="1" w:color="auto"/>
        </w:pBdr>
        <w:spacing w:after="0"/>
        <w:rPr>
          <w:rFonts w:ascii="Arial" w:hAnsi="Arial" w:cs="Arial"/>
        </w:rPr>
      </w:pPr>
    </w:p>
    <w:p w14:paraId="0ED2A30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340F2205" w14:textId="77777777" w:rsidR="00494584" w:rsidRPr="00494584" w:rsidRDefault="00494584" w:rsidP="00494584">
      <w:pPr>
        <w:spacing w:after="0"/>
        <w:jc w:val="center"/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</w:pPr>
      <w:r w:rsidRPr="00494584">
        <w:rPr>
          <w:rFonts w:ascii="Arial" w:hAnsi="Arial" w:cs="Arial"/>
          <w:b/>
          <w:bCs/>
          <w:color w:val="2E74B5" w:themeColor="accent5" w:themeShade="BF"/>
          <w:sz w:val="32"/>
          <w:szCs w:val="32"/>
        </w:rPr>
        <w:t>Passo-a-Passo da:</w:t>
      </w:r>
    </w:p>
    <w:p w14:paraId="4398DF80" w14:textId="77777777" w:rsidR="00494584" w:rsidRPr="00494584" w:rsidRDefault="00494584" w:rsidP="00494584">
      <w:pPr>
        <w:spacing w:after="0"/>
        <w:rPr>
          <w:rFonts w:ascii="Arial" w:hAnsi="Arial" w:cs="Arial"/>
        </w:rPr>
      </w:pPr>
    </w:p>
    <w:p w14:paraId="5AC3087E" w14:textId="184B5D0F" w:rsidR="00494584" w:rsidRPr="00494584" w:rsidRDefault="00494584" w:rsidP="0049458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494584">
        <w:rPr>
          <w:rFonts w:ascii="Arial" w:hAnsi="Arial" w:cs="Arial"/>
          <w:b/>
          <w:bCs/>
        </w:rPr>
        <w:t>Configuração do CLP</w:t>
      </w:r>
    </w:p>
    <w:p w14:paraId="13548589" w14:textId="77777777" w:rsidR="00494584" w:rsidRPr="00494584" w:rsidRDefault="00494584" w:rsidP="00494584">
      <w:pPr>
        <w:spacing w:after="0"/>
        <w:rPr>
          <w:rFonts w:ascii="Arial" w:hAnsi="Arial" w:cs="Arial"/>
          <w:b/>
          <w:bCs/>
        </w:rPr>
      </w:pPr>
    </w:p>
    <w:p w14:paraId="130BB368" w14:textId="429B768B" w:rsidR="00EE7612" w:rsidRPr="00494584" w:rsidRDefault="00494584" w:rsidP="00494584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</w:rPr>
      </w:pPr>
      <w:r w:rsidRPr="00494584">
        <w:rPr>
          <w:rFonts w:ascii="Arial" w:hAnsi="Arial" w:cs="Arial"/>
          <w:b/>
          <w:bCs/>
        </w:rPr>
        <w:t>Geração do programa</w:t>
      </w:r>
    </w:p>
    <w:sectPr w:rsidR="00EE7612" w:rsidRPr="00494584" w:rsidSect="0049458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4D659D"/>
    <w:multiLevelType w:val="hybridMultilevel"/>
    <w:tmpl w:val="83A018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449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584"/>
    <w:rsid w:val="003D74F0"/>
    <w:rsid w:val="00494584"/>
    <w:rsid w:val="005E63A6"/>
    <w:rsid w:val="00630BC3"/>
    <w:rsid w:val="008A6953"/>
    <w:rsid w:val="009C3C44"/>
    <w:rsid w:val="00A13928"/>
    <w:rsid w:val="00A317DA"/>
    <w:rsid w:val="00D5559D"/>
    <w:rsid w:val="00DB1B8B"/>
    <w:rsid w:val="00EA3FBA"/>
    <w:rsid w:val="00EE7612"/>
    <w:rsid w:val="00F4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81250F"/>
  <w15:chartTrackingRefBased/>
  <w15:docId w15:val="{A9B7A081-BA70-434D-B328-243A005A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4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4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4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4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4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4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4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4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4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4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4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4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45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458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45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45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45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45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4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4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4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4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4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45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45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458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4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458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4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992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11</cp:revision>
  <dcterms:created xsi:type="dcterms:W3CDTF">2026-07-12T19:44:00Z</dcterms:created>
  <dcterms:modified xsi:type="dcterms:W3CDTF">2026-07-12T20:51:00Z</dcterms:modified>
</cp:coreProperties>
</file>