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9E42B" w14:textId="098D63CD" w:rsidR="00BD043A" w:rsidRPr="002C2B0F" w:rsidRDefault="002C2B0F">
      <w:r w:rsidRPr="002C2B0F">
        <w:t>ARTHUR MOLINO DOMENECH</w:t>
      </w:r>
    </w:p>
    <w:p w14:paraId="29FBA113" w14:textId="12794C7D" w:rsidR="002C2B0F" w:rsidRPr="002C2B0F" w:rsidRDefault="002C2B0F">
      <w:r>
        <w:t xml:space="preserve">Respostas em </w:t>
      </w:r>
      <w:r w:rsidRPr="002C2B0F">
        <w:rPr>
          <w:color w:val="4472C4" w:themeColor="accent1"/>
        </w:rPr>
        <w:t>AZUL</w:t>
      </w:r>
    </w:p>
    <w:p w14:paraId="46217D95" w14:textId="107290C7" w:rsidR="002C2B0F" w:rsidRDefault="002C2B0F" w:rsidP="002C2B0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APLICAÇÕES DA ALTIMETRIA DE SATÉLITE EM OCEANOGRAFIA FÍSICA – </w:t>
      </w:r>
    </w:p>
    <w:p w14:paraId="0DDB8510" w14:textId="77777777" w:rsidR="002C2B0F" w:rsidRDefault="002C2B0F" w:rsidP="002C2B0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IOF 834 </w:t>
      </w:r>
    </w:p>
    <w:p w14:paraId="3907E7F2" w14:textId="77777777" w:rsidR="002C2B0F" w:rsidRDefault="002C2B0F" w:rsidP="002C2B0F">
      <w:pPr>
        <w:pStyle w:val="Default"/>
        <w:rPr>
          <w:sz w:val="23"/>
          <w:szCs w:val="23"/>
        </w:rPr>
      </w:pPr>
    </w:p>
    <w:p w14:paraId="398C78AD" w14:textId="1628DF36" w:rsidR="002C2B0F" w:rsidRDefault="002C2B0F" w:rsidP="002C2B0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EXERCÍCIO 01 – PROCESSAMENTO DE DADOS GRADEADOS </w:t>
      </w:r>
    </w:p>
    <w:p w14:paraId="38E9C9FF" w14:textId="77777777" w:rsidR="002C2B0F" w:rsidRDefault="002C2B0F" w:rsidP="002C2B0F">
      <w:pPr>
        <w:pStyle w:val="Default"/>
        <w:rPr>
          <w:sz w:val="23"/>
          <w:szCs w:val="23"/>
        </w:rPr>
      </w:pPr>
    </w:p>
    <w:p w14:paraId="5CFE51B9" w14:textId="7F59F3C5" w:rsidR="002C2B0F" w:rsidRDefault="002C2B0F" w:rsidP="002C2B0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1º SEMESTRE DE 2023. </w:t>
      </w:r>
    </w:p>
    <w:p w14:paraId="51673656" w14:textId="77777777" w:rsidR="002C2B0F" w:rsidRDefault="002C2B0F" w:rsidP="002C2B0F">
      <w:pPr>
        <w:pStyle w:val="Default"/>
        <w:spacing w:after="20"/>
        <w:rPr>
          <w:sz w:val="23"/>
          <w:szCs w:val="23"/>
        </w:rPr>
      </w:pPr>
    </w:p>
    <w:p w14:paraId="23920DFC" w14:textId="1913EA3F" w:rsidR="002C2B0F" w:rsidRDefault="002C2B0F" w:rsidP="002C2B0F">
      <w:pPr>
        <w:pStyle w:val="Default"/>
        <w:spacing w:after="20"/>
        <w:rPr>
          <w:sz w:val="23"/>
          <w:szCs w:val="23"/>
        </w:rPr>
      </w:pPr>
      <w:r>
        <w:rPr>
          <w:sz w:val="23"/>
          <w:szCs w:val="23"/>
        </w:rPr>
        <w:t xml:space="preserve">1) Cada aluno deverá escolher uma área de qualquer região oceânica, de 20º em latitude por 25º em longitude, incluindo uma parte terrestre para referência. </w:t>
      </w:r>
      <w:r>
        <w:rPr>
          <w:sz w:val="23"/>
          <w:szCs w:val="23"/>
        </w:rPr>
        <w:t xml:space="preserve"> </w:t>
      </w:r>
      <w:r w:rsidRPr="002C2B0F">
        <w:rPr>
          <w:color w:val="4472C4" w:themeColor="accent1"/>
          <w:sz w:val="23"/>
          <w:szCs w:val="23"/>
        </w:rPr>
        <w:t>OK</w:t>
      </w:r>
    </w:p>
    <w:p w14:paraId="2D16FE06" w14:textId="77777777" w:rsidR="002C2B0F" w:rsidRDefault="002C2B0F" w:rsidP="002C2B0F">
      <w:pPr>
        <w:pStyle w:val="Default"/>
        <w:spacing w:after="20"/>
        <w:rPr>
          <w:sz w:val="23"/>
          <w:szCs w:val="23"/>
        </w:rPr>
      </w:pPr>
    </w:p>
    <w:p w14:paraId="352F45FA" w14:textId="51AC5610" w:rsidR="002C2B0F" w:rsidRDefault="002C2B0F" w:rsidP="002C2B0F">
      <w:pPr>
        <w:pStyle w:val="Default"/>
        <w:spacing w:after="20"/>
        <w:rPr>
          <w:sz w:val="23"/>
          <w:szCs w:val="23"/>
        </w:rPr>
      </w:pPr>
      <w:r>
        <w:rPr>
          <w:sz w:val="23"/>
          <w:szCs w:val="23"/>
        </w:rPr>
        <w:t xml:space="preserve">2) Para esta área, selecionar dados gradeados diários </w:t>
      </w:r>
      <w:proofErr w:type="spellStart"/>
      <w:r>
        <w:rPr>
          <w:sz w:val="23"/>
          <w:szCs w:val="23"/>
        </w:rPr>
        <w:t>multi</w:t>
      </w:r>
      <w:proofErr w:type="spellEnd"/>
      <w:r>
        <w:rPr>
          <w:sz w:val="23"/>
          <w:szCs w:val="23"/>
        </w:rPr>
        <w:t xml:space="preserve"> – satélite, do ano completo de 2022, referentes a ADT (“</w:t>
      </w:r>
      <w:proofErr w:type="spellStart"/>
      <w:r>
        <w:rPr>
          <w:sz w:val="23"/>
          <w:szCs w:val="23"/>
        </w:rPr>
        <w:t>absolute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dynamic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topography</w:t>
      </w:r>
      <w:proofErr w:type="spellEnd"/>
      <w:r>
        <w:rPr>
          <w:sz w:val="23"/>
          <w:szCs w:val="23"/>
        </w:rPr>
        <w:t>”), SWH (“</w:t>
      </w:r>
      <w:proofErr w:type="spellStart"/>
      <w:r>
        <w:rPr>
          <w:sz w:val="23"/>
          <w:szCs w:val="23"/>
        </w:rPr>
        <w:t>significant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wave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height</w:t>
      </w:r>
      <w:proofErr w:type="spellEnd"/>
      <w:r>
        <w:rPr>
          <w:sz w:val="23"/>
          <w:szCs w:val="23"/>
        </w:rPr>
        <w:t>”) e VEGEO (“</w:t>
      </w:r>
      <w:proofErr w:type="spellStart"/>
      <w:r>
        <w:rPr>
          <w:sz w:val="23"/>
          <w:szCs w:val="23"/>
        </w:rPr>
        <w:t>geostrophic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velocity</w:t>
      </w:r>
      <w:proofErr w:type="spellEnd"/>
      <w:r>
        <w:rPr>
          <w:sz w:val="23"/>
          <w:szCs w:val="23"/>
        </w:rPr>
        <w:t xml:space="preserve">”). </w:t>
      </w:r>
      <w:r>
        <w:rPr>
          <w:sz w:val="23"/>
          <w:szCs w:val="23"/>
        </w:rPr>
        <w:t xml:space="preserve"> </w:t>
      </w:r>
      <w:r w:rsidRPr="002C2B0F">
        <w:rPr>
          <w:color w:val="4472C4" w:themeColor="accent1"/>
          <w:sz w:val="23"/>
          <w:szCs w:val="23"/>
        </w:rPr>
        <w:t>OK</w:t>
      </w:r>
    </w:p>
    <w:p w14:paraId="5CCC37BA" w14:textId="77777777" w:rsidR="002C2B0F" w:rsidRDefault="002C2B0F" w:rsidP="002C2B0F">
      <w:pPr>
        <w:pStyle w:val="Default"/>
        <w:spacing w:after="20"/>
        <w:rPr>
          <w:sz w:val="23"/>
          <w:szCs w:val="23"/>
        </w:rPr>
      </w:pPr>
    </w:p>
    <w:p w14:paraId="719C61F5" w14:textId="661C0A83" w:rsidR="002C2B0F" w:rsidRDefault="002C2B0F" w:rsidP="002C2B0F">
      <w:pPr>
        <w:pStyle w:val="Default"/>
        <w:spacing w:after="20"/>
        <w:rPr>
          <w:sz w:val="23"/>
          <w:szCs w:val="23"/>
        </w:rPr>
      </w:pPr>
      <w:r>
        <w:rPr>
          <w:sz w:val="23"/>
          <w:szCs w:val="23"/>
        </w:rPr>
        <w:t xml:space="preserve">3) Processar os dados de ADT, SWH e VEGEO, para obtenção de mapas mensais dos valores médios (e seus desvios padrão). Analisar os mapas, em termos de variações espaciais e temporais dos parâmetros estatísticos. </w:t>
      </w:r>
    </w:p>
    <w:p w14:paraId="59124930" w14:textId="77777777" w:rsidR="002C2B0F" w:rsidRDefault="002C2B0F" w:rsidP="002C2B0F">
      <w:pPr>
        <w:pStyle w:val="Default"/>
        <w:spacing w:after="20"/>
        <w:rPr>
          <w:sz w:val="23"/>
          <w:szCs w:val="23"/>
        </w:rPr>
      </w:pPr>
    </w:p>
    <w:p w14:paraId="552CF854" w14:textId="3D229F93" w:rsidR="002C2B0F" w:rsidRPr="002C2B0F" w:rsidRDefault="002C2B0F" w:rsidP="002C2B0F">
      <w:pPr>
        <w:pStyle w:val="Default"/>
        <w:spacing w:after="20"/>
        <w:rPr>
          <w:color w:val="4472C4" w:themeColor="accent1"/>
          <w:sz w:val="23"/>
          <w:szCs w:val="23"/>
        </w:rPr>
      </w:pPr>
      <w:r w:rsidRPr="002C2B0F">
        <w:rPr>
          <w:color w:val="4472C4" w:themeColor="accent1"/>
          <w:sz w:val="23"/>
          <w:szCs w:val="23"/>
        </w:rPr>
        <w:t>ADT: Para ADT podemos ver que n</w:t>
      </w:r>
      <w:r>
        <w:rPr>
          <w:color w:val="4472C4" w:themeColor="accent1"/>
          <w:sz w:val="23"/>
          <w:szCs w:val="23"/>
        </w:rPr>
        <w:t>o estuário do rio da prata e a saída do rio para o mar temos uma variação grande pelo ano de médias e o desvio padrão um pouco mais variável que em alto mar.</w:t>
      </w:r>
    </w:p>
    <w:p w14:paraId="3B38A5EC" w14:textId="3C04106E" w:rsidR="002C2B0F" w:rsidRDefault="002C2B0F" w:rsidP="002C2B0F">
      <w:pPr>
        <w:pStyle w:val="Default"/>
        <w:spacing w:after="20"/>
        <w:rPr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inline distT="0" distB="0" distL="0" distR="0" wp14:anchorId="6A1E54C6" wp14:editId="721F2C01">
            <wp:extent cx="5334000" cy="400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27A496AD" wp14:editId="74C591F7">
            <wp:extent cx="5334000" cy="4000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79374B6C" wp14:editId="55C89B64">
            <wp:extent cx="5334000" cy="4000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7B61EDC8" wp14:editId="5368C37D">
            <wp:extent cx="5334000" cy="4000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10DA0C76" wp14:editId="5EF08C76">
            <wp:extent cx="5334000" cy="4000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030E31FF" wp14:editId="75AC7A10">
            <wp:extent cx="5334000" cy="4000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79A5163A" wp14:editId="5E525EF2">
            <wp:extent cx="5334000" cy="4000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5E539604" wp14:editId="4727B0FF">
            <wp:extent cx="5334000" cy="4000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3F7CA63A" wp14:editId="1A7934C8">
            <wp:extent cx="5334000" cy="4000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5BA09C09" wp14:editId="52A33DBA">
            <wp:extent cx="5334000" cy="4000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173613F0" wp14:editId="4749D6F1">
            <wp:extent cx="5334000" cy="4000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52AC581C" wp14:editId="03FDD5E9">
            <wp:extent cx="5334000" cy="4000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C4BF5" w14:textId="45E64297" w:rsidR="002C2B0F" w:rsidRDefault="002C2B0F" w:rsidP="002C2B0F">
      <w:pPr>
        <w:pStyle w:val="Default"/>
        <w:spacing w:after="20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Para ADT, </w:t>
      </w:r>
      <w:r>
        <w:rPr>
          <w:noProof/>
          <w:sz w:val="23"/>
          <w:szCs w:val="23"/>
        </w:rPr>
        <w:drawing>
          <wp:inline distT="0" distB="0" distL="0" distR="0" wp14:anchorId="648BE3B7" wp14:editId="243CB213">
            <wp:extent cx="5334000" cy="4000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74F6B463" wp14:editId="79ADADD9">
            <wp:extent cx="5334000" cy="4000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6E8862D5" wp14:editId="2066D068">
            <wp:extent cx="5334000" cy="4000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47AFD254" wp14:editId="61D303AC">
            <wp:extent cx="5334000" cy="4000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672888AD" wp14:editId="0690B143">
            <wp:extent cx="5334000" cy="4000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10D98563" wp14:editId="0A4A9B39">
            <wp:extent cx="5334000" cy="4000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5C595793" wp14:editId="65D4F7AF">
            <wp:extent cx="5334000" cy="4000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42288662" wp14:editId="1C8459A8">
            <wp:extent cx="5334000" cy="4000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76B2DB4D" wp14:editId="60F571F5">
            <wp:extent cx="5334000" cy="4000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4269AC60" wp14:editId="731020E8">
            <wp:extent cx="5334000" cy="4000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61156CDC" wp14:editId="6199249C">
            <wp:extent cx="5334000" cy="4000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4ECB71F6" wp14:editId="336BB407">
            <wp:extent cx="5334000" cy="40005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6E205" w14:textId="77777777" w:rsidR="002C2B0F" w:rsidRDefault="002C2B0F" w:rsidP="002C2B0F">
      <w:pPr>
        <w:pStyle w:val="Default"/>
        <w:spacing w:after="20"/>
        <w:rPr>
          <w:sz w:val="23"/>
          <w:szCs w:val="23"/>
        </w:rPr>
      </w:pPr>
    </w:p>
    <w:p w14:paraId="54B9B032" w14:textId="239ECC7C" w:rsidR="002C2B0F" w:rsidRPr="002C2B0F" w:rsidRDefault="002C2B0F" w:rsidP="002C2B0F">
      <w:pPr>
        <w:pStyle w:val="Default"/>
        <w:spacing w:after="20"/>
        <w:rPr>
          <w:color w:val="4472C4" w:themeColor="accent1"/>
          <w:sz w:val="23"/>
          <w:szCs w:val="23"/>
        </w:rPr>
      </w:pPr>
      <w:r w:rsidRPr="002C2B0F">
        <w:rPr>
          <w:color w:val="4472C4" w:themeColor="accent1"/>
          <w:sz w:val="23"/>
          <w:szCs w:val="23"/>
        </w:rPr>
        <w:t>SSH:</w:t>
      </w:r>
      <w:r>
        <w:rPr>
          <w:color w:val="4472C4" w:themeColor="accent1"/>
          <w:sz w:val="23"/>
          <w:szCs w:val="23"/>
        </w:rPr>
        <w:t xml:space="preserve"> Para a altura do mar (SSH) temos uma variação de até 0.5m, porém nas zonas de maior altura ficam próximas das zonas de maior </w:t>
      </w:r>
      <w:proofErr w:type="spellStart"/>
      <w:r>
        <w:rPr>
          <w:color w:val="4472C4" w:themeColor="accent1"/>
          <w:sz w:val="23"/>
          <w:szCs w:val="23"/>
        </w:rPr>
        <w:t>despad</w:t>
      </w:r>
      <w:proofErr w:type="spellEnd"/>
      <w:r>
        <w:rPr>
          <w:color w:val="4472C4" w:themeColor="accent1"/>
          <w:sz w:val="23"/>
          <w:szCs w:val="23"/>
        </w:rPr>
        <w:t xml:space="preserve">. Há uma certa concentração pela região da corrente continental que segue </w:t>
      </w:r>
      <w:proofErr w:type="gramStart"/>
      <w:r>
        <w:rPr>
          <w:color w:val="4472C4" w:themeColor="accent1"/>
          <w:sz w:val="23"/>
          <w:szCs w:val="23"/>
        </w:rPr>
        <w:t>ate</w:t>
      </w:r>
      <w:proofErr w:type="gramEnd"/>
      <w:r>
        <w:rPr>
          <w:color w:val="4472C4" w:themeColor="accent1"/>
          <w:sz w:val="23"/>
          <w:szCs w:val="23"/>
        </w:rPr>
        <w:t xml:space="preserve"> a zona de encontra Malvinas-Brasil.</w:t>
      </w:r>
    </w:p>
    <w:p w14:paraId="6330A08D" w14:textId="77777777" w:rsidR="002C2B0F" w:rsidRDefault="002C2B0F" w:rsidP="002C2B0F">
      <w:pPr>
        <w:pStyle w:val="Default"/>
        <w:spacing w:after="20"/>
        <w:rPr>
          <w:sz w:val="23"/>
          <w:szCs w:val="23"/>
        </w:rPr>
      </w:pPr>
    </w:p>
    <w:p w14:paraId="2B63EA8D" w14:textId="7EACBE3C" w:rsidR="002C2B0F" w:rsidRDefault="002C2B0F" w:rsidP="002C2B0F">
      <w:pPr>
        <w:pStyle w:val="Default"/>
        <w:spacing w:after="20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 wp14:anchorId="5F5E698B" wp14:editId="68CC0B8F">
            <wp:extent cx="5334000" cy="40005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3C48081D" wp14:editId="3EED6408">
            <wp:extent cx="5334000" cy="40005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49DADAD1" wp14:editId="1B08957B">
            <wp:extent cx="5334000" cy="40005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3FEC3B8B" wp14:editId="367D90F4">
            <wp:extent cx="5334000" cy="40005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25E3200F" wp14:editId="2A21693D">
            <wp:extent cx="5334000" cy="40005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0C285F41" wp14:editId="62D9F338">
            <wp:extent cx="5334000" cy="40005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19064296" wp14:editId="1259A314">
            <wp:extent cx="5334000" cy="40005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65FA878F" wp14:editId="7137A4B7">
            <wp:extent cx="5334000" cy="40005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0A87B29E" wp14:editId="6C79AEC9">
            <wp:extent cx="5334000" cy="40005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336FFA42" wp14:editId="638A3711">
            <wp:extent cx="5334000" cy="40005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3DE80A07" wp14:editId="31D74344">
            <wp:extent cx="5334000" cy="40005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4E1B6BEA" wp14:editId="55CFF67A">
            <wp:extent cx="5334000" cy="40005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63605BDF" wp14:editId="63B96660">
            <wp:extent cx="5334000" cy="40005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1AA0D04F" wp14:editId="50AC7B91">
            <wp:extent cx="5334000" cy="40005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36AD36B4" wp14:editId="431EE715">
            <wp:extent cx="5334000" cy="40005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26BA7174" wp14:editId="6A55B047">
            <wp:extent cx="5334000" cy="40005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4F980C8D" wp14:editId="607C5908">
            <wp:extent cx="5334000" cy="40005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1F44C455" wp14:editId="70B01B38">
            <wp:extent cx="5334000" cy="40005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7824F298" wp14:editId="2E505A80">
            <wp:extent cx="5334000" cy="40005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5D24AC58" wp14:editId="5961089B">
            <wp:extent cx="5334000" cy="40005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2D56743E" wp14:editId="4A774E2C">
            <wp:extent cx="5334000" cy="40005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2ED9C557" wp14:editId="1A98FD4B">
            <wp:extent cx="5334000" cy="40005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3DBC7A9A" wp14:editId="47B590B3">
            <wp:extent cx="5334000" cy="40005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3EB856BC" wp14:editId="17FA76D0">
            <wp:extent cx="5334000" cy="40005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109BB" w14:textId="269518EA" w:rsidR="002C2B0F" w:rsidRDefault="002C2B0F" w:rsidP="002C2B0F">
      <w:pPr>
        <w:pStyle w:val="Default"/>
        <w:spacing w:after="20"/>
        <w:rPr>
          <w:sz w:val="23"/>
          <w:szCs w:val="23"/>
        </w:rPr>
      </w:pPr>
      <w:r w:rsidRPr="002C2B0F">
        <w:rPr>
          <w:color w:val="4472C4" w:themeColor="accent1"/>
          <w:sz w:val="23"/>
          <w:szCs w:val="23"/>
        </w:rPr>
        <w:t>VEGEO:</w:t>
      </w:r>
      <w:r>
        <w:rPr>
          <w:color w:val="4472C4" w:themeColor="accent1"/>
          <w:sz w:val="23"/>
          <w:szCs w:val="23"/>
        </w:rPr>
        <w:t xml:space="preserve"> As velocidades (</w:t>
      </w:r>
      <w:proofErr w:type="spellStart"/>
      <w:r>
        <w:rPr>
          <w:color w:val="4472C4" w:themeColor="accent1"/>
          <w:sz w:val="23"/>
          <w:szCs w:val="23"/>
        </w:rPr>
        <w:t>ugosa</w:t>
      </w:r>
      <w:proofErr w:type="spellEnd"/>
      <w:r>
        <w:rPr>
          <w:color w:val="4472C4" w:themeColor="accent1"/>
          <w:sz w:val="23"/>
          <w:szCs w:val="23"/>
        </w:rPr>
        <w:t xml:space="preserve"> e </w:t>
      </w:r>
      <w:proofErr w:type="spellStart"/>
      <w:r>
        <w:rPr>
          <w:color w:val="4472C4" w:themeColor="accent1"/>
          <w:sz w:val="23"/>
          <w:szCs w:val="23"/>
        </w:rPr>
        <w:t>vgosa</w:t>
      </w:r>
      <w:proofErr w:type="spellEnd"/>
      <w:r>
        <w:rPr>
          <w:color w:val="4472C4" w:themeColor="accent1"/>
          <w:sz w:val="23"/>
          <w:szCs w:val="23"/>
        </w:rPr>
        <w:t xml:space="preserve">) </w:t>
      </w:r>
      <w:r w:rsidR="008020AE">
        <w:rPr>
          <w:color w:val="4472C4" w:themeColor="accent1"/>
          <w:sz w:val="23"/>
          <w:szCs w:val="23"/>
        </w:rPr>
        <w:t xml:space="preserve">mostram que em parte do ano as correntes nessa região trocam de sentindo, (entre este – oeste e norte </w:t>
      </w:r>
      <w:proofErr w:type="spellStart"/>
      <w:r w:rsidR="008020AE">
        <w:rPr>
          <w:color w:val="4472C4" w:themeColor="accent1"/>
          <w:sz w:val="23"/>
          <w:szCs w:val="23"/>
        </w:rPr>
        <w:t>sulnos</w:t>
      </w:r>
      <w:proofErr w:type="spellEnd"/>
      <w:r w:rsidR="008020AE">
        <w:rPr>
          <w:color w:val="4472C4" w:themeColor="accent1"/>
          <w:sz w:val="23"/>
          <w:szCs w:val="23"/>
        </w:rPr>
        <w:t xml:space="preserve"> meses de setembro e </w:t>
      </w:r>
      <w:proofErr w:type="spellStart"/>
      <w:r w:rsidR="008020AE">
        <w:rPr>
          <w:color w:val="4472C4" w:themeColor="accent1"/>
          <w:sz w:val="23"/>
          <w:szCs w:val="23"/>
        </w:rPr>
        <w:t>outubrp</w:t>
      </w:r>
      <w:proofErr w:type="spellEnd"/>
      <w:r w:rsidR="008020AE">
        <w:rPr>
          <w:color w:val="4472C4" w:themeColor="accent1"/>
          <w:sz w:val="23"/>
          <w:szCs w:val="23"/>
        </w:rPr>
        <w:t>.</w:t>
      </w:r>
      <w:r>
        <w:rPr>
          <w:noProof/>
          <w:sz w:val="23"/>
          <w:szCs w:val="23"/>
        </w:rPr>
        <w:lastRenderedPageBreak/>
        <w:drawing>
          <wp:inline distT="0" distB="0" distL="0" distR="0" wp14:anchorId="7267D455" wp14:editId="383357EB">
            <wp:extent cx="5334000" cy="40005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78C1DA50" wp14:editId="2DB453D0">
            <wp:extent cx="5334000" cy="40005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3DF31202" wp14:editId="0056B8DF">
            <wp:extent cx="5334000" cy="40005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72F74049" wp14:editId="09612AD7">
            <wp:extent cx="5334000" cy="40005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582F64B5" wp14:editId="676635DA">
            <wp:extent cx="5334000" cy="40005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5CC060E0" wp14:editId="60712D5E">
            <wp:extent cx="5334000" cy="40005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51B642CF" wp14:editId="1F46AE20">
            <wp:extent cx="5334000" cy="40005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3528C2EC" wp14:editId="5CC9F5CB">
            <wp:extent cx="5334000" cy="40005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121831FF" wp14:editId="7C2D4DD1">
            <wp:extent cx="5334000" cy="40005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49136696" wp14:editId="03B0245B">
            <wp:extent cx="5334000" cy="40005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4CE4BF0B" wp14:editId="1969A680">
            <wp:extent cx="5334000" cy="40005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426FC7C4" wp14:editId="6F4B7F08">
            <wp:extent cx="5334000" cy="40005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3E565A0F" wp14:editId="306DB981">
            <wp:extent cx="5334000" cy="40005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7516E1C2" wp14:editId="0E61866E">
            <wp:extent cx="5334000" cy="40005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587D4BE2" wp14:editId="06D7517B">
            <wp:extent cx="5334000" cy="40005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3E548A7A" wp14:editId="465BED82">
            <wp:extent cx="5334000" cy="40005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38465C84" wp14:editId="1ABD8A85">
            <wp:extent cx="5334000" cy="40005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5B496DAD" wp14:editId="31B9DEEC">
            <wp:extent cx="5334000" cy="40005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787DB057" wp14:editId="2276D38D">
            <wp:extent cx="5334000" cy="40005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7AFE2982" wp14:editId="45BAE8D9">
            <wp:extent cx="5334000" cy="40005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5F0DAA90" wp14:editId="646ED69C">
            <wp:extent cx="5334000" cy="40005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3F5FCDBD" wp14:editId="4CA7DAB2">
            <wp:extent cx="5334000" cy="40005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1C4FCC5B" wp14:editId="64F8F768">
            <wp:extent cx="5334000" cy="40005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044CCF54" wp14:editId="32A42A5E">
            <wp:extent cx="5334000" cy="40005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2AE75" w14:textId="77777777" w:rsidR="002C2B0F" w:rsidRDefault="002C2B0F" w:rsidP="002C2B0F">
      <w:pPr>
        <w:pStyle w:val="Default"/>
        <w:spacing w:after="20"/>
        <w:rPr>
          <w:sz w:val="23"/>
          <w:szCs w:val="23"/>
        </w:rPr>
      </w:pPr>
    </w:p>
    <w:p w14:paraId="08DDD23B" w14:textId="77777777" w:rsidR="008020AE" w:rsidRDefault="008020AE" w:rsidP="002C2B0F">
      <w:pPr>
        <w:pStyle w:val="Default"/>
        <w:spacing w:after="20"/>
        <w:rPr>
          <w:sz w:val="23"/>
          <w:szCs w:val="23"/>
        </w:rPr>
      </w:pPr>
    </w:p>
    <w:p w14:paraId="0AFAF41B" w14:textId="77777777" w:rsidR="008020AE" w:rsidRDefault="008020AE" w:rsidP="002C2B0F">
      <w:pPr>
        <w:pStyle w:val="Default"/>
        <w:spacing w:after="20"/>
        <w:rPr>
          <w:sz w:val="23"/>
          <w:szCs w:val="23"/>
        </w:rPr>
      </w:pPr>
    </w:p>
    <w:p w14:paraId="60247D20" w14:textId="77777777" w:rsidR="008020AE" w:rsidRDefault="008020AE" w:rsidP="002C2B0F">
      <w:pPr>
        <w:pStyle w:val="Default"/>
        <w:spacing w:after="20"/>
        <w:rPr>
          <w:sz w:val="23"/>
          <w:szCs w:val="23"/>
        </w:rPr>
      </w:pPr>
    </w:p>
    <w:p w14:paraId="316F0DDD" w14:textId="5873738B" w:rsidR="002C2B0F" w:rsidRDefault="002C2B0F" w:rsidP="002C2B0F">
      <w:pPr>
        <w:pStyle w:val="Default"/>
        <w:spacing w:after="20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4) Escolher um ponto geográfico do domínio e analisar as séries temporais diárias </w:t>
      </w:r>
    </w:p>
    <w:p w14:paraId="1766E18D" w14:textId="2182C93E" w:rsidR="002C2B0F" w:rsidRDefault="002C2B0F" w:rsidP="002C2B0F">
      <w:pPr>
        <w:pStyle w:val="Default"/>
        <w:spacing w:after="20"/>
        <w:rPr>
          <w:sz w:val="23"/>
          <w:szCs w:val="23"/>
        </w:rPr>
      </w:pPr>
      <w:r>
        <w:rPr>
          <w:sz w:val="23"/>
          <w:szCs w:val="23"/>
        </w:rPr>
        <w:t xml:space="preserve">de ADT, SWH e VEGEO, do ano completo de 2022, por métodos estatístico e espectral. </w:t>
      </w:r>
    </w:p>
    <w:p w14:paraId="4744BE34" w14:textId="03DDE3DF" w:rsidR="002C2B0F" w:rsidRDefault="008020AE" w:rsidP="002C2B0F">
      <w:pPr>
        <w:pStyle w:val="Default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 wp14:anchorId="60681227" wp14:editId="727BA18C">
            <wp:extent cx="5334000" cy="40005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7E4BB993" wp14:editId="1080FFEA">
            <wp:extent cx="5334000" cy="40005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7CD2044E" wp14:editId="3760006D">
            <wp:extent cx="5334000" cy="40005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028773C0" wp14:editId="75FA3738">
            <wp:extent cx="5334000" cy="40005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BDA76" w14:textId="77777777" w:rsidR="008020AE" w:rsidRDefault="008020AE" w:rsidP="002C2B0F">
      <w:pPr>
        <w:pStyle w:val="Default"/>
        <w:rPr>
          <w:sz w:val="23"/>
          <w:szCs w:val="23"/>
        </w:rPr>
      </w:pPr>
    </w:p>
    <w:p w14:paraId="49C5CD7D" w14:textId="77777777" w:rsidR="008020AE" w:rsidRDefault="008020AE" w:rsidP="002C2B0F">
      <w:pPr>
        <w:pStyle w:val="Default"/>
        <w:rPr>
          <w:sz w:val="23"/>
          <w:szCs w:val="23"/>
        </w:rPr>
      </w:pPr>
    </w:p>
    <w:p w14:paraId="77F8E1B0" w14:textId="77777777" w:rsidR="008020AE" w:rsidRDefault="008020AE" w:rsidP="002C2B0F">
      <w:pPr>
        <w:pStyle w:val="Default"/>
        <w:rPr>
          <w:sz w:val="23"/>
          <w:szCs w:val="23"/>
        </w:rPr>
      </w:pPr>
    </w:p>
    <w:p w14:paraId="1CDE6597" w14:textId="77777777" w:rsidR="008020AE" w:rsidRDefault="008020AE" w:rsidP="002C2B0F">
      <w:pPr>
        <w:pStyle w:val="Default"/>
        <w:rPr>
          <w:sz w:val="23"/>
          <w:szCs w:val="23"/>
        </w:rPr>
      </w:pPr>
    </w:p>
    <w:p w14:paraId="60E7A747" w14:textId="5EE9B800" w:rsidR="002C2B0F" w:rsidRDefault="002C2B0F" w:rsidP="002C2B0F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5) Escolher uma secção zonal no domínio e elaborar um diagrama longitude x tempo x ADT para o ano completo de 2022. Alternativamente, pode ser considerado um diagrama latitude x tempo x ADT. Analisar o diagrama obtido. </w:t>
      </w:r>
    </w:p>
    <w:p w14:paraId="6EABDBFC" w14:textId="52233D8B" w:rsidR="008020AE" w:rsidRDefault="008020AE" w:rsidP="002C2B0F">
      <w:pPr>
        <w:pStyle w:val="Default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 wp14:anchorId="2CFCE606" wp14:editId="7D113690">
            <wp:extent cx="5334000" cy="4000500"/>
            <wp:effectExtent l="0" t="0" r="0" b="0"/>
            <wp:docPr id="77" name="Picture 77" descr="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Char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FD03C" w14:textId="6686070C" w:rsidR="008020AE" w:rsidRPr="008020AE" w:rsidRDefault="008020AE" w:rsidP="002C2B0F">
      <w:pPr>
        <w:pStyle w:val="Default"/>
        <w:rPr>
          <w:color w:val="4472C4" w:themeColor="accent1"/>
          <w:sz w:val="23"/>
          <w:szCs w:val="23"/>
        </w:rPr>
      </w:pPr>
      <w:r w:rsidRPr="008020AE">
        <w:rPr>
          <w:color w:val="4472C4" w:themeColor="accent1"/>
          <w:sz w:val="23"/>
          <w:szCs w:val="23"/>
        </w:rPr>
        <w:t>Ao longo do ano e da longitude na latitude de -26.125</w:t>
      </w:r>
      <w:r>
        <w:rPr>
          <w:color w:val="4472C4" w:themeColor="accent1"/>
          <w:sz w:val="23"/>
          <w:szCs w:val="23"/>
        </w:rPr>
        <w:t xml:space="preserve"> temos nos primeiros meses do ano (fevereiro-abril) uma maior ADT a entre -45 e -40 de longitude. Com a ADT ficando menos variável no decorrer do ano</w:t>
      </w:r>
    </w:p>
    <w:p w14:paraId="32092C74" w14:textId="77777777" w:rsidR="002C2B0F" w:rsidRDefault="002C2B0F" w:rsidP="002C2B0F">
      <w:pPr>
        <w:pStyle w:val="Default"/>
        <w:rPr>
          <w:sz w:val="23"/>
          <w:szCs w:val="23"/>
        </w:rPr>
      </w:pPr>
    </w:p>
    <w:p w14:paraId="1B4510E9" w14:textId="77DB29A4" w:rsidR="002C2B0F" w:rsidRPr="002C2B0F" w:rsidRDefault="002C2B0F" w:rsidP="002C2B0F">
      <w:r>
        <w:rPr>
          <w:sz w:val="23"/>
          <w:szCs w:val="23"/>
        </w:rPr>
        <w:t>Nota: caso não sejam disponíveis dados do ano completo de 2022 de SWH, ADT ou VEGEO, podem ser utilizados dados de um ano anterior completo.</w:t>
      </w:r>
    </w:p>
    <w:sectPr w:rsidR="002C2B0F" w:rsidRPr="002C2B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B0F"/>
    <w:rsid w:val="002C2B0F"/>
    <w:rsid w:val="008020AE"/>
    <w:rsid w:val="00BD0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70C06"/>
  <w15:chartTrackingRefBased/>
  <w15:docId w15:val="{52A050F7-B7FC-49EE-A1A8-3B6629398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C2B0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40</Pages>
  <Words>348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Molino Domenech</dc:creator>
  <cp:keywords/>
  <dc:description/>
  <cp:lastModifiedBy>Arthur Molino Domenech</cp:lastModifiedBy>
  <cp:revision>1</cp:revision>
  <dcterms:created xsi:type="dcterms:W3CDTF">2023-04-20T09:21:00Z</dcterms:created>
  <dcterms:modified xsi:type="dcterms:W3CDTF">2023-04-20T09:43:00Z</dcterms:modified>
</cp:coreProperties>
</file>